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D2E" w:rsidRPr="002B6D2E" w:rsidRDefault="002B6D2E" w:rsidP="00861E27">
      <w:pPr>
        <w:spacing w:afterLines="30" w:after="72" w:line="360" w:lineRule="auto"/>
        <w:ind w:left="-227" w:right="227"/>
        <w:jc w:val="both"/>
        <w:rPr>
          <w:szCs w:val="24"/>
        </w:rPr>
      </w:pPr>
      <w:r w:rsidRPr="002B6D2E">
        <w:rPr>
          <w:b/>
          <w:szCs w:val="24"/>
        </w:rPr>
        <w:t>MECANISMOS DE SEGURANÇA</w:t>
      </w:r>
      <w:bookmarkStart w:id="0" w:name="_Toc4949"/>
    </w:p>
    <w:p w:rsidR="002B6D2E" w:rsidRPr="002B6D2E" w:rsidRDefault="002B6D2E" w:rsidP="00861E27">
      <w:pPr>
        <w:spacing w:afterLines="30" w:after="72" w:line="360" w:lineRule="auto"/>
        <w:ind w:left="-227" w:right="227"/>
        <w:jc w:val="both"/>
        <w:rPr>
          <w:szCs w:val="24"/>
        </w:rPr>
      </w:pPr>
      <w:r w:rsidRPr="002B6D2E">
        <w:rPr>
          <w:b/>
          <w:szCs w:val="24"/>
        </w:rPr>
        <w:t>Controles Físicos:</w:t>
      </w:r>
      <w:bookmarkEnd w:id="0"/>
    </w:p>
    <w:p w:rsidR="002B6D2E" w:rsidRPr="002B6D2E" w:rsidRDefault="002B6D2E" w:rsidP="00861E27">
      <w:pPr>
        <w:spacing w:afterLines="30" w:after="72" w:line="360" w:lineRule="auto"/>
        <w:ind w:left="-227" w:right="227" w:firstLine="0"/>
        <w:jc w:val="both"/>
        <w:rPr>
          <w:szCs w:val="24"/>
        </w:rPr>
      </w:pPr>
      <w:r w:rsidRPr="002B6D2E">
        <w:rPr>
          <w:szCs w:val="24"/>
        </w:rPr>
        <w:t>São barreiras que limitam o contato ou acesso direto a informação ou a infraestrutura (que garante a existência da informação) que a suporta. Mecanismos de segurança que apoiam os controles físicos: portas, trancas, paredes, blindagem, guardas, etc.</w:t>
      </w:r>
      <w:bookmarkStart w:id="1" w:name="_Toc4950"/>
    </w:p>
    <w:p w:rsidR="002B6D2E" w:rsidRPr="002B6D2E" w:rsidRDefault="002B6D2E" w:rsidP="00861E27">
      <w:pPr>
        <w:spacing w:afterLines="30" w:after="72" w:line="360" w:lineRule="auto"/>
        <w:ind w:left="-227" w:right="227" w:firstLine="0"/>
        <w:jc w:val="both"/>
        <w:rPr>
          <w:b/>
          <w:szCs w:val="24"/>
        </w:rPr>
      </w:pPr>
      <w:bookmarkStart w:id="2" w:name="_GoBack"/>
      <w:bookmarkEnd w:id="2"/>
    </w:p>
    <w:p w:rsidR="002B6D2E" w:rsidRPr="002B6D2E" w:rsidRDefault="002B6D2E" w:rsidP="00861E27">
      <w:pPr>
        <w:spacing w:afterLines="30" w:after="72" w:line="360" w:lineRule="auto"/>
        <w:ind w:left="-227" w:right="227" w:firstLine="0"/>
        <w:jc w:val="both"/>
        <w:rPr>
          <w:szCs w:val="24"/>
        </w:rPr>
      </w:pPr>
      <w:r w:rsidRPr="002B6D2E">
        <w:rPr>
          <w:b/>
          <w:szCs w:val="24"/>
        </w:rPr>
        <w:t>Controles Lógicos:</w:t>
      </w:r>
      <w:bookmarkEnd w:id="1"/>
    </w:p>
    <w:p w:rsidR="002B6D2E" w:rsidRPr="002B6D2E" w:rsidRDefault="002B6D2E" w:rsidP="00861E27">
      <w:pPr>
        <w:spacing w:afterLines="30" w:after="72" w:line="360" w:lineRule="auto"/>
        <w:ind w:left="-227" w:right="227" w:firstLine="0"/>
        <w:jc w:val="both"/>
        <w:rPr>
          <w:szCs w:val="24"/>
        </w:rPr>
      </w:pPr>
      <w:r w:rsidRPr="002B6D2E">
        <w:rPr>
          <w:szCs w:val="24"/>
        </w:rPr>
        <w:t>São barreiras que impedem ou limitam o acesso a informação, que está em ambiente controlado, geralmente eletrônico, e que, de outro modo, ficaria exposta a alteração não autorizada por elemento mal-intencionado.</w:t>
      </w:r>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szCs w:val="24"/>
        </w:rPr>
      </w:pPr>
      <w:proofErr w:type="spellStart"/>
      <w:r w:rsidRPr="002B6D2E">
        <w:rPr>
          <w:b/>
          <w:szCs w:val="24"/>
        </w:rPr>
        <w:t>Honeypot</w:t>
      </w:r>
      <w:proofErr w:type="spellEnd"/>
      <w:r w:rsidRPr="002B6D2E">
        <w:rPr>
          <w:b/>
          <w:szCs w:val="24"/>
        </w:rPr>
        <w:t xml:space="preserve"> </w:t>
      </w:r>
    </w:p>
    <w:p w:rsidR="002B6D2E" w:rsidRPr="002B6D2E" w:rsidRDefault="002B6D2E" w:rsidP="00861E27">
      <w:pPr>
        <w:spacing w:afterLines="30" w:after="72" w:line="360" w:lineRule="auto"/>
        <w:ind w:left="-227" w:right="227" w:firstLine="0"/>
        <w:jc w:val="both"/>
        <w:rPr>
          <w:szCs w:val="24"/>
        </w:rPr>
      </w:pPr>
      <w:r w:rsidRPr="002B6D2E">
        <w:rPr>
          <w:szCs w:val="24"/>
        </w:rPr>
        <w:t>É uma ferramenta que tem a função de propositalmente simular falhas de segurança de um sistema e colher informações sobre o invasor.</w:t>
      </w:r>
      <w:bookmarkStart w:id="3" w:name="_Toc4952"/>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b/>
          <w:szCs w:val="24"/>
        </w:rPr>
      </w:pPr>
      <w:proofErr w:type="gramStart"/>
      <w:r w:rsidRPr="002B6D2E">
        <w:rPr>
          <w:b/>
          <w:szCs w:val="24"/>
        </w:rPr>
        <w:t>AMEAÇAS À</w:t>
      </w:r>
      <w:proofErr w:type="gramEnd"/>
      <w:r w:rsidRPr="002B6D2E">
        <w:rPr>
          <w:b/>
          <w:szCs w:val="24"/>
        </w:rPr>
        <w:t xml:space="preserve"> SEGURANÇA</w:t>
      </w:r>
      <w:bookmarkEnd w:id="3"/>
      <w:r w:rsidRPr="002B6D2E">
        <w:rPr>
          <w:b/>
          <w:szCs w:val="24"/>
        </w:rPr>
        <w:t>:</w:t>
      </w:r>
    </w:p>
    <w:p w:rsidR="002B6D2E" w:rsidRPr="002B6D2E" w:rsidRDefault="002B6D2E" w:rsidP="00861E27">
      <w:pPr>
        <w:pStyle w:val="PargrafodaLista"/>
        <w:numPr>
          <w:ilvl w:val="0"/>
          <w:numId w:val="2"/>
        </w:numPr>
        <w:spacing w:afterLines="30" w:after="72" w:line="360" w:lineRule="auto"/>
        <w:ind w:right="227"/>
        <w:jc w:val="both"/>
        <w:rPr>
          <w:b/>
          <w:szCs w:val="24"/>
        </w:rPr>
      </w:pPr>
      <w:r w:rsidRPr="002B6D2E">
        <w:rPr>
          <w:szCs w:val="24"/>
        </w:rPr>
        <w:t>Perda de confidencialidade.</w:t>
      </w:r>
    </w:p>
    <w:p w:rsidR="002B6D2E" w:rsidRPr="002B6D2E" w:rsidRDefault="002B6D2E" w:rsidP="00861E27">
      <w:pPr>
        <w:pStyle w:val="PargrafodaLista"/>
        <w:numPr>
          <w:ilvl w:val="0"/>
          <w:numId w:val="2"/>
        </w:numPr>
        <w:spacing w:afterLines="30" w:after="72" w:line="360" w:lineRule="auto"/>
        <w:ind w:right="227"/>
        <w:jc w:val="both"/>
        <w:rPr>
          <w:b/>
          <w:szCs w:val="24"/>
        </w:rPr>
      </w:pPr>
      <w:r w:rsidRPr="002B6D2E">
        <w:rPr>
          <w:szCs w:val="24"/>
        </w:rPr>
        <w:t>Perda de integridade.</w:t>
      </w:r>
    </w:p>
    <w:p w:rsidR="002B6D2E" w:rsidRPr="002B6D2E" w:rsidRDefault="002B6D2E" w:rsidP="00861E27">
      <w:pPr>
        <w:pStyle w:val="PargrafodaLista"/>
        <w:numPr>
          <w:ilvl w:val="0"/>
          <w:numId w:val="2"/>
        </w:numPr>
        <w:spacing w:afterLines="30" w:after="72" w:line="360" w:lineRule="auto"/>
        <w:ind w:right="227"/>
        <w:jc w:val="both"/>
        <w:rPr>
          <w:b/>
          <w:szCs w:val="24"/>
        </w:rPr>
      </w:pPr>
      <w:r w:rsidRPr="002B6D2E">
        <w:rPr>
          <w:szCs w:val="24"/>
        </w:rPr>
        <w:t>Perda de disponibilidade.</w:t>
      </w:r>
      <w:bookmarkStart w:id="4" w:name="_Toc4953"/>
    </w:p>
    <w:p w:rsidR="002B6D2E" w:rsidRPr="002B6D2E" w:rsidRDefault="002B6D2E" w:rsidP="00861E27">
      <w:pPr>
        <w:pStyle w:val="PargrafodaLista"/>
        <w:spacing w:afterLines="30" w:after="72" w:line="360" w:lineRule="auto"/>
        <w:ind w:left="360" w:right="227" w:firstLine="0"/>
        <w:jc w:val="both"/>
        <w:rPr>
          <w:b/>
          <w:szCs w:val="24"/>
        </w:rPr>
      </w:pPr>
    </w:p>
    <w:p w:rsidR="002B6D2E" w:rsidRPr="002B6D2E" w:rsidRDefault="002B6D2E" w:rsidP="00861E27">
      <w:pPr>
        <w:pStyle w:val="PargrafodaLista"/>
        <w:spacing w:afterLines="30" w:after="72" w:line="360" w:lineRule="auto"/>
        <w:ind w:left="-227" w:right="227" w:firstLine="0"/>
        <w:jc w:val="both"/>
        <w:rPr>
          <w:b/>
          <w:szCs w:val="24"/>
        </w:rPr>
      </w:pPr>
      <w:r w:rsidRPr="002B6D2E">
        <w:rPr>
          <w:b/>
          <w:szCs w:val="24"/>
        </w:rPr>
        <w:t>TIPOS DE ATAQUES A APLICAÇÕES WEB</w:t>
      </w:r>
      <w:bookmarkEnd w:id="4"/>
    </w:p>
    <w:p w:rsidR="002B6D2E" w:rsidRPr="002B6D2E" w:rsidRDefault="002B6D2E" w:rsidP="00861E27">
      <w:pPr>
        <w:spacing w:afterLines="30" w:after="72" w:line="360" w:lineRule="auto"/>
        <w:ind w:left="-227" w:right="227" w:firstLine="0"/>
        <w:jc w:val="both"/>
        <w:rPr>
          <w:szCs w:val="24"/>
        </w:rPr>
      </w:pPr>
      <w:r w:rsidRPr="002B6D2E">
        <w:rPr>
          <w:szCs w:val="24"/>
        </w:rPr>
        <w:t>Devido a algumas tecnologias adotadas em algumas páginas web, diversas vulnerabilidades podem ser exploradas, e os problemas causados são diversos:</w:t>
      </w:r>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szCs w:val="24"/>
        </w:rPr>
      </w:pPr>
      <w:r w:rsidRPr="002B6D2E">
        <w:rPr>
          <w:b/>
          <w:szCs w:val="24"/>
        </w:rPr>
        <w:t xml:space="preserve">SQL </w:t>
      </w:r>
      <w:proofErr w:type="spellStart"/>
      <w:r w:rsidRPr="002B6D2E">
        <w:rPr>
          <w:b/>
          <w:szCs w:val="24"/>
        </w:rPr>
        <w:t>Injection</w:t>
      </w:r>
      <w:proofErr w:type="spellEnd"/>
    </w:p>
    <w:p w:rsidR="002B6D2E" w:rsidRPr="002B6D2E" w:rsidRDefault="002B6D2E" w:rsidP="00861E27">
      <w:pPr>
        <w:spacing w:afterLines="30" w:after="72" w:line="360" w:lineRule="auto"/>
        <w:ind w:left="-227" w:right="227" w:firstLine="0"/>
        <w:jc w:val="both"/>
        <w:rPr>
          <w:szCs w:val="24"/>
        </w:rPr>
      </w:pPr>
      <w:r w:rsidRPr="002B6D2E">
        <w:rPr>
          <w:szCs w:val="24"/>
        </w:rPr>
        <w:t>É uma técnica onde, através da entrada de dados de uma página web, usuários maliciosos podem injetar comandos SQL no banco de dados de uma aplicação.</w:t>
      </w:r>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szCs w:val="24"/>
        </w:rPr>
      </w:pPr>
      <w:r w:rsidRPr="002B6D2E">
        <w:rPr>
          <w:b/>
          <w:szCs w:val="24"/>
        </w:rPr>
        <w:t xml:space="preserve">CSRF </w:t>
      </w:r>
    </w:p>
    <w:p w:rsidR="002B6D2E" w:rsidRPr="002B6D2E" w:rsidRDefault="002B6D2E" w:rsidP="00861E27">
      <w:pPr>
        <w:spacing w:afterLines="30" w:after="72" w:line="360" w:lineRule="auto"/>
        <w:ind w:left="-227" w:right="227" w:firstLine="0"/>
        <w:jc w:val="both"/>
        <w:rPr>
          <w:szCs w:val="24"/>
        </w:rPr>
      </w:pPr>
      <w:r w:rsidRPr="002B6D2E">
        <w:rPr>
          <w:szCs w:val="24"/>
        </w:rPr>
        <w:t>Cross</w:t>
      </w:r>
      <w:r w:rsidRPr="002B6D2E">
        <w:rPr>
          <w:i/>
          <w:szCs w:val="24"/>
        </w:rPr>
        <w:t xml:space="preserve"> </w:t>
      </w:r>
      <w:r w:rsidRPr="002B6D2E">
        <w:rPr>
          <w:szCs w:val="24"/>
        </w:rPr>
        <w:t xml:space="preserve">- site </w:t>
      </w:r>
      <w:proofErr w:type="spellStart"/>
      <w:r w:rsidRPr="002B6D2E">
        <w:rPr>
          <w:szCs w:val="24"/>
        </w:rPr>
        <w:t>request</w:t>
      </w:r>
      <w:proofErr w:type="spellEnd"/>
      <w:r w:rsidRPr="002B6D2E">
        <w:rPr>
          <w:szCs w:val="24"/>
        </w:rPr>
        <w:t xml:space="preserve"> </w:t>
      </w:r>
      <w:proofErr w:type="spellStart"/>
      <w:r w:rsidRPr="002B6D2E">
        <w:rPr>
          <w:szCs w:val="24"/>
        </w:rPr>
        <w:t>forgery</w:t>
      </w:r>
      <w:proofErr w:type="spellEnd"/>
      <w:r w:rsidRPr="002B6D2E">
        <w:rPr>
          <w:szCs w:val="24"/>
        </w:rPr>
        <w:t xml:space="preserve">, ou simplesmente falsificação de solicitações entre sites, é um tipo de ataque no qual comandos não autorizados são transmitidos a partir de um usuário que possui </w:t>
      </w:r>
      <w:r w:rsidRPr="002B6D2E">
        <w:rPr>
          <w:szCs w:val="24"/>
        </w:rPr>
        <w:lastRenderedPageBreak/>
        <w:t xml:space="preserve">acesso a aplicação. Neste ataque, uma aplicação envia solicitações para um site se passando por um usuário </w:t>
      </w:r>
      <w:proofErr w:type="spellStart"/>
      <w:r w:rsidRPr="002B6D2E">
        <w:rPr>
          <w:szCs w:val="24"/>
        </w:rPr>
        <w:t>logado</w:t>
      </w:r>
      <w:proofErr w:type="spellEnd"/>
      <w:r w:rsidRPr="002B6D2E">
        <w:rPr>
          <w:szCs w:val="24"/>
        </w:rPr>
        <w:t xml:space="preserve"> esperando que a aplicação execute sua requisição.</w:t>
      </w:r>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szCs w:val="24"/>
        </w:rPr>
      </w:pPr>
      <w:r w:rsidRPr="002B6D2E">
        <w:rPr>
          <w:b/>
          <w:szCs w:val="24"/>
        </w:rPr>
        <w:t xml:space="preserve">XSS </w:t>
      </w:r>
    </w:p>
    <w:p w:rsidR="002B6D2E" w:rsidRPr="002B6D2E" w:rsidRDefault="002B6D2E" w:rsidP="00861E27">
      <w:pPr>
        <w:spacing w:afterLines="30" w:after="72" w:line="360" w:lineRule="auto"/>
        <w:ind w:left="-227" w:right="227" w:firstLine="0"/>
        <w:jc w:val="both"/>
        <w:rPr>
          <w:szCs w:val="24"/>
        </w:rPr>
      </w:pPr>
      <w:r w:rsidRPr="002B6D2E">
        <w:rPr>
          <w:szCs w:val="24"/>
        </w:rPr>
        <w:t xml:space="preserve">Cross - site </w:t>
      </w:r>
      <w:proofErr w:type="spellStart"/>
      <w:r w:rsidRPr="002B6D2E">
        <w:rPr>
          <w:szCs w:val="24"/>
        </w:rPr>
        <w:t>scripting</w:t>
      </w:r>
      <w:proofErr w:type="spellEnd"/>
      <w:r w:rsidRPr="002B6D2E">
        <w:rPr>
          <w:szCs w:val="24"/>
        </w:rPr>
        <w:t>, é um tipo de ataque de injeção de código malicioso em aplicações web. Este tipo de ataque geralmente acontece em função da falha na validação nos dados de entrada de um usuário, permitindo que um script malicioso seja executado no navegador do cliente.</w:t>
      </w:r>
      <w:bookmarkStart w:id="5" w:name="_Toc4954"/>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b/>
          <w:szCs w:val="24"/>
        </w:rPr>
      </w:pPr>
      <w:r w:rsidRPr="002B6D2E">
        <w:rPr>
          <w:b/>
          <w:szCs w:val="24"/>
        </w:rPr>
        <w:t>CAMADAS E MECANISMOS DE SEGURANÇA</w:t>
      </w:r>
      <w:bookmarkEnd w:id="5"/>
    </w:p>
    <w:p w:rsidR="002B6D2E" w:rsidRPr="002B6D2E" w:rsidRDefault="002B6D2E" w:rsidP="00861E27">
      <w:pPr>
        <w:spacing w:afterLines="30" w:after="72" w:line="360" w:lineRule="auto"/>
        <w:ind w:left="-227" w:right="227" w:firstLine="0"/>
        <w:jc w:val="both"/>
        <w:rPr>
          <w:szCs w:val="24"/>
        </w:rPr>
      </w:pPr>
      <w:r w:rsidRPr="002B6D2E">
        <w:rPr>
          <w:szCs w:val="24"/>
        </w:rPr>
        <w:t>A grosso modo, a segurança em camadas consiste na disposição de várias etapas de proteção à operacionalidade de uma empresa, de modo a blindar seus arquivos e dados mais sensíveis contra-ataques cibernéticos.</w:t>
      </w:r>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szCs w:val="24"/>
        </w:rPr>
      </w:pPr>
      <w:r w:rsidRPr="002B6D2E">
        <w:rPr>
          <w:b/>
          <w:szCs w:val="24"/>
        </w:rPr>
        <w:t>AS PRINCIPAIS CAMADAS QUE COMPÕEM ESSE TIPO DE ESTRATÉGIA</w:t>
      </w:r>
    </w:p>
    <w:p w:rsidR="002B6D2E" w:rsidRPr="002B6D2E" w:rsidRDefault="002B6D2E" w:rsidP="00861E27">
      <w:pPr>
        <w:pStyle w:val="Cabealho2"/>
        <w:spacing w:afterLines="30" w:after="72" w:line="360" w:lineRule="auto"/>
        <w:ind w:left="-227" w:right="227" w:firstLine="0"/>
        <w:jc w:val="both"/>
        <w:rPr>
          <w:color w:val="auto"/>
          <w:szCs w:val="24"/>
        </w:rPr>
      </w:pPr>
      <w:r w:rsidRPr="002B6D2E">
        <w:rPr>
          <w:szCs w:val="24"/>
        </w:rPr>
        <w:t>Firewall</w:t>
      </w:r>
    </w:p>
    <w:p w:rsidR="002B6D2E" w:rsidRPr="002B6D2E" w:rsidRDefault="002B6D2E" w:rsidP="00861E27">
      <w:pPr>
        <w:spacing w:afterLines="30" w:after="72" w:line="360" w:lineRule="auto"/>
        <w:ind w:left="-227" w:right="227" w:firstLine="0"/>
        <w:jc w:val="both"/>
        <w:rPr>
          <w:szCs w:val="24"/>
        </w:rPr>
      </w:pPr>
      <w:r w:rsidRPr="002B6D2E">
        <w:rPr>
          <w:szCs w:val="24"/>
        </w:rPr>
        <w:t>O objetivo desse tipo de proteção é digitalizar o tráfego de rede e filtrar dados e acessos. Dessa forma, sempre que há uma interação externa, o sistema tende a bloqueá-la se for suspeita.</w:t>
      </w:r>
    </w:p>
    <w:p w:rsidR="002B6D2E" w:rsidRPr="002B6D2E" w:rsidRDefault="002B6D2E" w:rsidP="00861E27">
      <w:pPr>
        <w:spacing w:afterLines="30" w:after="72" w:line="360" w:lineRule="auto"/>
        <w:ind w:left="-227" w:right="227" w:firstLine="0"/>
        <w:jc w:val="both"/>
        <w:rPr>
          <w:szCs w:val="24"/>
        </w:rPr>
      </w:pPr>
      <w:r w:rsidRPr="002B6D2E">
        <w:rPr>
          <w:b/>
          <w:szCs w:val="24"/>
        </w:rPr>
        <w:t>Dados</w:t>
      </w:r>
    </w:p>
    <w:p w:rsidR="002B6D2E" w:rsidRPr="002B6D2E" w:rsidRDefault="002B6D2E" w:rsidP="00861E27">
      <w:pPr>
        <w:spacing w:afterLines="30" w:after="72" w:line="360" w:lineRule="auto"/>
        <w:ind w:left="-227" w:right="227" w:firstLine="0"/>
        <w:jc w:val="both"/>
        <w:rPr>
          <w:szCs w:val="24"/>
        </w:rPr>
      </w:pPr>
      <w:r w:rsidRPr="002B6D2E">
        <w:rPr>
          <w:szCs w:val="24"/>
        </w:rPr>
        <w:t xml:space="preserve">O bloqueio de dados é muito importante nessa estratégia de segurança, pois prioriza a proteção das informações corporativas. Nesse </w:t>
      </w:r>
      <w:proofErr w:type="spellStart"/>
      <w:r w:rsidRPr="002B6D2E">
        <w:rPr>
          <w:szCs w:val="24"/>
        </w:rPr>
        <w:t>aspecto</w:t>
      </w:r>
      <w:proofErr w:type="spellEnd"/>
      <w:r w:rsidRPr="002B6D2E">
        <w:rPr>
          <w:szCs w:val="24"/>
        </w:rPr>
        <w:t>, uma perda de equipamento, seja por defeito ou ataque cibernético, se restringiria a um prejuízo físico e toda documentação seria recuperada.</w:t>
      </w:r>
    </w:p>
    <w:p w:rsidR="002B6D2E" w:rsidRPr="002B6D2E" w:rsidRDefault="002B6D2E" w:rsidP="00861E27">
      <w:pPr>
        <w:spacing w:afterLines="30" w:after="72" w:line="360" w:lineRule="auto"/>
        <w:ind w:left="0" w:right="227" w:firstLine="0"/>
        <w:jc w:val="both"/>
        <w:rPr>
          <w:b/>
          <w:szCs w:val="24"/>
        </w:rPr>
      </w:pPr>
    </w:p>
    <w:p w:rsidR="002B6D2E" w:rsidRPr="002B6D2E" w:rsidRDefault="002B6D2E" w:rsidP="00861E27">
      <w:pPr>
        <w:spacing w:afterLines="30" w:after="72" w:line="360" w:lineRule="auto"/>
        <w:ind w:left="-227" w:right="227" w:firstLine="0"/>
        <w:jc w:val="both"/>
        <w:rPr>
          <w:szCs w:val="24"/>
        </w:rPr>
      </w:pPr>
      <w:r w:rsidRPr="002B6D2E">
        <w:rPr>
          <w:b/>
          <w:szCs w:val="24"/>
        </w:rPr>
        <w:t>Rede</w:t>
      </w:r>
    </w:p>
    <w:p w:rsidR="002B6D2E" w:rsidRPr="002B6D2E" w:rsidRDefault="002B6D2E" w:rsidP="00861E27">
      <w:pPr>
        <w:spacing w:afterLines="30" w:after="72" w:line="360" w:lineRule="auto"/>
        <w:ind w:left="-227" w:right="227" w:firstLine="0"/>
        <w:jc w:val="both"/>
        <w:rPr>
          <w:szCs w:val="24"/>
        </w:rPr>
      </w:pPr>
      <w:r w:rsidRPr="002B6D2E">
        <w:rPr>
          <w:szCs w:val="24"/>
        </w:rPr>
        <w:t>A camada de rede protege o sistema de uma eventual falha de defesa na firewall.</w:t>
      </w:r>
    </w:p>
    <w:p w:rsidR="002B6D2E" w:rsidRPr="002B6D2E" w:rsidRDefault="002B6D2E" w:rsidP="00861E27">
      <w:pPr>
        <w:pStyle w:val="PargrafodaLista"/>
        <w:spacing w:afterLines="30" w:after="72" w:line="360" w:lineRule="auto"/>
        <w:ind w:left="-227" w:right="227" w:firstLine="0"/>
        <w:jc w:val="both"/>
        <w:rPr>
          <w:szCs w:val="24"/>
        </w:rPr>
      </w:pPr>
      <w:r w:rsidRPr="002B6D2E">
        <w:rPr>
          <w:szCs w:val="24"/>
        </w:rPr>
        <w:t>Dessa forma, a ameaça pode ser neutralizada ainda que ultrapasse o estágio anterior. integridade do acesso às informações será sempre preservada se</w:t>
      </w:r>
    </w:p>
    <w:p w:rsidR="002B6D2E" w:rsidRPr="002B6D2E" w:rsidRDefault="002B6D2E" w:rsidP="00861E27">
      <w:pPr>
        <w:pStyle w:val="PargrafodaLista"/>
        <w:spacing w:afterLines="30" w:after="72" w:line="360" w:lineRule="auto"/>
        <w:ind w:left="-227" w:right="227" w:firstLine="0"/>
        <w:jc w:val="both"/>
        <w:rPr>
          <w:szCs w:val="24"/>
        </w:rPr>
      </w:pPr>
    </w:p>
    <w:p w:rsidR="002B6D2E" w:rsidRPr="002B6D2E" w:rsidRDefault="002B6D2E" w:rsidP="00861E27">
      <w:pPr>
        <w:pStyle w:val="PargrafodaLista"/>
        <w:spacing w:afterLines="30" w:after="72" w:line="360" w:lineRule="auto"/>
        <w:ind w:left="-227" w:right="227" w:firstLine="0"/>
        <w:jc w:val="both"/>
        <w:rPr>
          <w:szCs w:val="24"/>
        </w:rPr>
      </w:pPr>
      <w:r w:rsidRPr="002B6D2E">
        <w:rPr>
          <w:b/>
          <w:szCs w:val="24"/>
        </w:rPr>
        <w:t>DNS</w:t>
      </w:r>
      <w:r w:rsidRPr="002B6D2E">
        <w:rPr>
          <w:szCs w:val="24"/>
        </w:rPr>
        <w:t xml:space="preserve"> </w:t>
      </w:r>
    </w:p>
    <w:p w:rsidR="002B6D2E" w:rsidRPr="002B6D2E" w:rsidRDefault="002B6D2E" w:rsidP="00861E27">
      <w:pPr>
        <w:spacing w:afterLines="30" w:after="72" w:line="360" w:lineRule="auto"/>
        <w:ind w:left="-227" w:right="227" w:firstLine="0"/>
        <w:jc w:val="both"/>
        <w:rPr>
          <w:szCs w:val="24"/>
        </w:rPr>
      </w:pPr>
      <w:r w:rsidRPr="002B6D2E">
        <w:rPr>
          <w:szCs w:val="24"/>
        </w:rPr>
        <w:t>(</w:t>
      </w:r>
      <w:proofErr w:type="spellStart"/>
      <w:r w:rsidRPr="002B6D2E">
        <w:rPr>
          <w:szCs w:val="24"/>
        </w:rPr>
        <w:t>Domain</w:t>
      </w:r>
      <w:proofErr w:type="spellEnd"/>
      <w:r w:rsidRPr="002B6D2E">
        <w:rPr>
          <w:szCs w:val="24"/>
        </w:rPr>
        <w:t xml:space="preserve"> </w:t>
      </w:r>
      <w:proofErr w:type="spellStart"/>
      <w:r w:rsidRPr="002B6D2E">
        <w:rPr>
          <w:szCs w:val="24"/>
        </w:rPr>
        <w:t>Name</w:t>
      </w:r>
      <w:proofErr w:type="spellEnd"/>
      <w:r w:rsidRPr="002B6D2E">
        <w:rPr>
          <w:szCs w:val="24"/>
        </w:rPr>
        <w:t xml:space="preserve"> </w:t>
      </w:r>
      <w:proofErr w:type="spellStart"/>
      <w:r w:rsidRPr="002B6D2E">
        <w:rPr>
          <w:szCs w:val="24"/>
        </w:rPr>
        <w:t>Service</w:t>
      </w:r>
      <w:proofErr w:type="spellEnd"/>
      <w:r w:rsidRPr="002B6D2E">
        <w:rPr>
          <w:szCs w:val="24"/>
        </w:rPr>
        <w:t xml:space="preserve">) é um serviço de nomes de domínio fornecido pelo ISP (Internet </w:t>
      </w:r>
      <w:proofErr w:type="spellStart"/>
      <w:r w:rsidRPr="002B6D2E">
        <w:rPr>
          <w:szCs w:val="24"/>
        </w:rPr>
        <w:t>Service</w:t>
      </w:r>
      <w:proofErr w:type="spellEnd"/>
      <w:r w:rsidRPr="002B6D2E">
        <w:rPr>
          <w:szCs w:val="24"/>
        </w:rPr>
        <w:t xml:space="preserve"> </w:t>
      </w:r>
      <w:proofErr w:type="spellStart"/>
      <w:r w:rsidRPr="002B6D2E">
        <w:rPr>
          <w:szCs w:val="24"/>
        </w:rPr>
        <w:t>Provider</w:t>
      </w:r>
      <w:proofErr w:type="spellEnd"/>
      <w:r w:rsidRPr="002B6D2E">
        <w:rPr>
          <w:szCs w:val="24"/>
        </w:rPr>
        <w:t>). Esse tipo de camada funciona como uma agenda que protege as informações na busca por sites.</w:t>
      </w:r>
    </w:p>
    <w:p w:rsidR="002B6D2E" w:rsidRPr="002B6D2E" w:rsidRDefault="002B6D2E" w:rsidP="00861E27">
      <w:pPr>
        <w:spacing w:afterLines="30" w:after="72" w:line="360" w:lineRule="auto"/>
        <w:ind w:left="-227" w:right="227" w:firstLine="0"/>
        <w:jc w:val="both"/>
        <w:rPr>
          <w:szCs w:val="24"/>
        </w:rPr>
      </w:pPr>
      <w:r w:rsidRPr="002B6D2E">
        <w:rPr>
          <w:b/>
          <w:szCs w:val="24"/>
        </w:rPr>
        <w:lastRenderedPageBreak/>
        <w:t>Backup</w:t>
      </w:r>
    </w:p>
    <w:p w:rsidR="002B6D2E" w:rsidRPr="002B6D2E" w:rsidRDefault="002B6D2E" w:rsidP="00861E27">
      <w:pPr>
        <w:spacing w:afterLines="30" w:after="72" w:line="360" w:lineRule="auto"/>
        <w:ind w:left="-227" w:right="227" w:firstLine="0"/>
        <w:jc w:val="both"/>
        <w:rPr>
          <w:szCs w:val="24"/>
        </w:rPr>
      </w:pPr>
      <w:r w:rsidRPr="002B6D2E">
        <w:rPr>
          <w:szCs w:val="24"/>
        </w:rPr>
        <w:t>mais que uma camada, essa medida deve ser rotina de qualquer organização que se preze.</w:t>
      </w:r>
      <w:bookmarkStart w:id="6" w:name="_Toc4956"/>
    </w:p>
    <w:p w:rsidR="002B6D2E" w:rsidRPr="002B6D2E" w:rsidRDefault="002B6D2E" w:rsidP="00861E27">
      <w:pPr>
        <w:spacing w:afterLines="30" w:after="72" w:line="360" w:lineRule="auto"/>
        <w:ind w:left="-227" w:right="227" w:firstLine="0"/>
        <w:jc w:val="both"/>
        <w:rPr>
          <w:szCs w:val="24"/>
        </w:rPr>
      </w:pPr>
    </w:p>
    <w:p w:rsidR="002B6D2E" w:rsidRPr="002B6D2E" w:rsidRDefault="002B6D2E" w:rsidP="00861E27">
      <w:pPr>
        <w:spacing w:afterLines="30" w:after="72" w:line="360" w:lineRule="auto"/>
        <w:ind w:left="-227" w:right="227" w:firstLine="0"/>
        <w:jc w:val="both"/>
        <w:rPr>
          <w:b/>
          <w:szCs w:val="24"/>
        </w:rPr>
      </w:pPr>
      <w:r w:rsidRPr="002B6D2E">
        <w:rPr>
          <w:b/>
          <w:szCs w:val="24"/>
        </w:rPr>
        <w:t>QUAIS AS MELHORES PRÁTICAS DE SEGURANÇA DA INFORMAÇÃO?</w:t>
      </w:r>
      <w:bookmarkEnd w:id="6"/>
    </w:p>
    <w:p w:rsidR="002B6D2E" w:rsidRPr="002B6D2E" w:rsidRDefault="002B6D2E" w:rsidP="00861E27">
      <w:pPr>
        <w:pStyle w:val="PargrafodaLista"/>
        <w:numPr>
          <w:ilvl w:val="0"/>
          <w:numId w:val="1"/>
        </w:numPr>
        <w:spacing w:afterLines="30" w:after="72" w:line="360" w:lineRule="auto"/>
        <w:ind w:right="227"/>
        <w:jc w:val="both"/>
        <w:rPr>
          <w:szCs w:val="24"/>
        </w:rPr>
      </w:pPr>
      <w:r w:rsidRPr="002B6D2E">
        <w:rPr>
          <w:szCs w:val="24"/>
        </w:rPr>
        <w:t>Prevenção e antecipação de falhas;</w:t>
      </w:r>
    </w:p>
    <w:p w:rsidR="002B6D2E" w:rsidRPr="002B6D2E" w:rsidRDefault="002B6D2E" w:rsidP="00861E27">
      <w:pPr>
        <w:pStyle w:val="PargrafodaLista"/>
        <w:numPr>
          <w:ilvl w:val="0"/>
          <w:numId w:val="1"/>
        </w:numPr>
        <w:spacing w:afterLines="30" w:after="72" w:line="360" w:lineRule="auto"/>
        <w:ind w:right="227"/>
        <w:jc w:val="both"/>
        <w:rPr>
          <w:szCs w:val="24"/>
        </w:rPr>
      </w:pPr>
      <w:r w:rsidRPr="002B6D2E">
        <w:rPr>
          <w:szCs w:val="24"/>
        </w:rPr>
        <w:t>Atualização contínua de sistemas de proteção;</w:t>
      </w:r>
    </w:p>
    <w:p w:rsidR="002B6D2E" w:rsidRPr="002B6D2E" w:rsidRDefault="002B6D2E" w:rsidP="00861E27">
      <w:pPr>
        <w:pStyle w:val="PargrafodaLista"/>
        <w:numPr>
          <w:ilvl w:val="0"/>
          <w:numId w:val="1"/>
        </w:numPr>
        <w:spacing w:afterLines="30" w:after="72" w:line="360" w:lineRule="auto"/>
        <w:ind w:right="227"/>
        <w:jc w:val="both"/>
        <w:rPr>
          <w:szCs w:val="24"/>
        </w:rPr>
      </w:pPr>
      <w:r w:rsidRPr="002B6D2E">
        <w:rPr>
          <w:szCs w:val="24"/>
        </w:rPr>
        <w:t>Identificação de vulnerabilidades;</w:t>
      </w:r>
    </w:p>
    <w:p w:rsidR="002B6D2E" w:rsidRPr="002B6D2E" w:rsidRDefault="002B6D2E" w:rsidP="00861E27">
      <w:pPr>
        <w:pStyle w:val="PargrafodaLista"/>
        <w:numPr>
          <w:ilvl w:val="0"/>
          <w:numId w:val="1"/>
        </w:numPr>
        <w:spacing w:afterLines="30" w:after="72" w:line="360" w:lineRule="auto"/>
        <w:ind w:right="227"/>
        <w:jc w:val="both"/>
        <w:rPr>
          <w:szCs w:val="24"/>
        </w:rPr>
      </w:pPr>
      <w:r w:rsidRPr="002B6D2E">
        <w:rPr>
          <w:szCs w:val="24"/>
        </w:rPr>
        <w:t>Implementação de consultoria especializada.</w:t>
      </w:r>
    </w:p>
    <w:p w:rsidR="006757C8" w:rsidRPr="002B6D2E" w:rsidRDefault="006757C8" w:rsidP="00861E27">
      <w:pPr>
        <w:jc w:val="both"/>
        <w:rPr>
          <w:szCs w:val="24"/>
        </w:rPr>
      </w:pPr>
    </w:p>
    <w:sectPr w:rsidR="006757C8" w:rsidRPr="002B6D2E" w:rsidSect="002614E9">
      <w:footerReference w:type="even" r:id="rId7"/>
      <w:footerReference w:type="default" r:id="rId8"/>
      <w:footerReference w:type="first" r:id="rId9"/>
      <w:pgSz w:w="11906" w:h="16838" w:code="9"/>
      <w:pgMar w:top="1701" w:right="1134" w:bottom="1134" w:left="1701" w:header="720" w:footer="709"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58C" w:rsidRDefault="0063758C">
      <w:pPr>
        <w:spacing w:after="0" w:line="240" w:lineRule="auto"/>
      </w:pPr>
      <w:r>
        <w:separator/>
      </w:r>
    </w:p>
  </w:endnote>
  <w:endnote w:type="continuationSeparator" w:id="0">
    <w:p w:rsidR="0063758C" w:rsidRDefault="0063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FD" w:rsidRDefault="002B6D2E">
    <w:pPr>
      <w:spacing w:after="0" w:line="259" w:lineRule="auto"/>
      <w:ind w:left="0" w:right="395"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rsidR="00D003FD" w:rsidRDefault="002B6D2E">
    <w:pPr>
      <w:spacing w:after="0" w:line="259" w:lineRule="auto"/>
      <w:ind w:left="396"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FD" w:rsidRDefault="0063758C">
    <w:pPr>
      <w:spacing w:after="0" w:line="259" w:lineRule="auto"/>
      <w:ind w:left="396"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FD" w:rsidRDefault="002B6D2E">
    <w:pPr>
      <w:spacing w:after="0" w:line="259" w:lineRule="auto"/>
      <w:ind w:left="0" w:right="395"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rsidR="00D003FD" w:rsidRDefault="002B6D2E">
    <w:pPr>
      <w:spacing w:after="0" w:line="259" w:lineRule="auto"/>
      <w:ind w:left="396"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58C" w:rsidRDefault="0063758C">
      <w:pPr>
        <w:spacing w:after="0" w:line="240" w:lineRule="auto"/>
      </w:pPr>
      <w:r>
        <w:separator/>
      </w:r>
    </w:p>
  </w:footnote>
  <w:footnote w:type="continuationSeparator" w:id="0">
    <w:p w:rsidR="0063758C" w:rsidRDefault="00637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35C0D"/>
    <w:multiLevelType w:val="hybridMultilevel"/>
    <w:tmpl w:val="6390EB9E"/>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4EF6682F"/>
    <w:multiLevelType w:val="hybridMultilevel"/>
    <w:tmpl w:val="671652B4"/>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2E"/>
    <w:rsid w:val="002B6D2E"/>
    <w:rsid w:val="005816A2"/>
    <w:rsid w:val="0063758C"/>
    <w:rsid w:val="006757C8"/>
    <w:rsid w:val="00861E27"/>
    <w:rsid w:val="00923166"/>
    <w:rsid w:val="00B45B6C"/>
    <w:rsid w:val="00BD44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4CD69-1F4A-4616-9BF6-7081AF86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D2E"/>
    <w:pPr>
      <w:spacing w:after="120" w:line="257" w:lineRule="auto"/>
      <w:ind w:left="406" w:hanging="10"/>
    </w:pPr>
    <w:rPr>
      <w:rFonts w:ascii="Times New Roman" w:eastAsia="Times New Roman" w:hAnsi="Times New Roman" w:cs="Times New Roman"/>
      <w:color w:val="000000"/>
      <w:sz w:val="24"/>
      <w:lang w:eastAsia="pt-PT"/>
    </w:rPr>
  </w:style>
  <w:style w:type="paragraph" w:styleId="Cabealho2">
    <w:name w:val="heading 2"/>
    <w:next w:val="Normal"/>
    <w:link w:val="Cabealho2Carter"/>
    <w:uiPriority w:val="9"/>
    <w:unhideWhenUsed/>
    <w:qFormat/>
    <w:rsid w:val="002B6D2E"/>
    <w:pPr>
      <w:keepNext/>
      <w:keepLines/>
      <w:spacing w:after="0"/>
      <w:ind w:left="10" w:right="1" w:hanging="10"/>
      <w:outlineLvl w:val="1"/>
    </w:pPr>
    <w:rPr>
      <w:rFonts w:ascii="Times New Roman" w:eastAsia="Times New Roman" w:hAnsi="Times New Roman" w:cs="Times New Roman"/>
      <w:b/>
      <w:color w:val="000000"/>
      <w:sz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2B6D2E"/>
    <w:rPr>
      <w:rFonts w:ascii="Times New Roman" w:eastAsia="Times New Roman" w:hAnsi="Times New Roman" w:cs="Times New Roman"/>
      <w:b/>
      <w:color w:val="000000"/>
      <w:sz w:val="24"/>
      <w:lang w:eastAsia="pt-PT"/>
    </w:rPr>
  </w:style>
  <w:style w:type="paragraph" w:styleId="PargrafodaLista">
    <w:name w:val="List Paragraph"/>
    <w:basedOn w:val="Normal"/>
    <w:uiPriority w:val="34"/>
    <w:qFormat/>
    <w:rsid w:val="002B6D2E"/>
    <w:pPr>
      <w:ind w:left="720"/>
      <w:contextualSpacing/>
    </w:pPr>
  </w:style>
  <w:style w:type="paragraph" w:styleId="Textodebalo">
    <w:name w:val="Balloon Text"/>
    <w:basedOn w:val="Normal"/>
    <w:link w:val="TextodebaloCarter"/>
    <w:uiPriority w:val="99"/>
    <w:semiHidden/>
    <w:unhideWhenUsed/>
    <w:rsid w:val="00861E27"/>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61E27"/>
    <w:rPr>
      <w:rFonts w:ascii="Segoe UI" w:eastAsia="Times New Roman" w:hAnsi="Segoe UI" w:cs="Segoe UI"/>
      <w:color w:val="000000"/>
      <w:sz w:val="18"/>
      <w:szCs w:val="1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dc:creator>
  <cp:keywords/>
  <dc:description/>
  <cp:lastModifiedBy>BAPTISTA</cp:lastModifiedBy>
  <cp:revision>2</cp:revision>
  <cp:lastPrinted>2023-07-10T04:31:00Z</cp:lastPrinted>
  <dcterms:created xsi:type="dcterms:W3CDTF">2023-07-10T04:34:00Z</dcterms:created>
  <dcterms:modified xsi:type="dcterms:W3CDTF">2023-07-10T04:34:00Z</dcterms:modified>
</cp:coreProperties>
</file>