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C0" w:rsidRDefault="006B27C0">
      <w:r>
        <w:t xml:space="preserve">Hi Leute, am meisten macht es Sinn, wenn wir als </w:t>
      </w:r>
      <w:proofErr w:type="spellStart"/>
      <w:r>
        <w:t>ubuntu</w:t>
      </w:r>
      <w:proofErr w:type="spellEnd"/>
      <w:r>
        <w:t xml:space="preserve"> Besitzer sind, aber gleichzeitig </w:t>
      </w:r>
      <w:proofErr w:type="spellStart"/>
      <w:r>
        <w:t>www-data</w:t>
      </w:r>
      <w:proofErr w:type="spellEnd"/>
      <w:r>
        <w:t xml:space="preserve"> (Apache) Schreibrechte hat. Somit Gruppen-Rechte für uns und den Server Apache.</w:t>
      </w:r>
      <w:bookmarkStart w:id="0" w:name="_GoBack"/>
      <w:bookmarkEnd w:id="0"/>
    </w:p>
    <w:p w:rsidR="006B27C0" w:rsidRDefault="006B27C0"/>
    <w:p w:rsidR="006B27C0" w:rsidRDefault="006B27C0">
      <w:r w:rsidRPr="006B27C0">
        <w:drawing>
          <wp:inline distT="0" distB="0" distL="0" distR="0" wp14:anchorId="2025D717" wp14:editId="14C0A7DB">
            <wp:extent cx="5760720" cy="15220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0" w:rsidRDefault="006B27C0"/>
    <w:p w:rsidR="006B27C0" w:rsidRDefault="006B27C0">
      <w:r w:rsidRPr="006B27C0">
        <w:drawing>
          <wp:inline distT="0" distB="0" distL="0" distR="0" wp14:anchorId="4E205AB5" wp14:editId="0FF026C9">
            <wp:extent cx="5760720" cy="233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0" w:rsidRDefault="006B27C0">
      <w:r w:rsidRPr="006B27C0">
        <w:drawing>
          <wp:inline distT="0" distB="0" distL="0" distR="0" wp14:anchorId="6A3E4ADB" wp14:editId="3600E6D0">
            <wp:extent cx="5760720" cy="15957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C0"/>
    <w:rsid w:val="006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A859"/>
  <w15:chartTrackingRefBased/>
  <w15:docId w15:val="{9D2D35C3-437A-4A04-A8AD-C604F608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</cp:revision>
  <dcterms:created xsi:type="dcterms:W3CDTF">2025-03-17T19:08:00Z</dcterms:created>
  <dcterms:modified xsi:type="dcterms:W3CDTF">2025-03-17T19:13:00Z</dcterms:modified>
</cp:coreProperties>
</file>