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08A1C">
      <w:pPr>
        <w:jc w:val="center"/>
      </w:pPr>
      <w:r>
        <w:rPr>
          <w:b/>
          <w:color w:val="1F3B57"/>
          <w:sz w:val="68"/>
        </w:rPr>
        <w:t>FieldLoop</w:t>
      </w:r>
    </w:p>
    <w:p w14:paraId="2D85EB28">
      <w:pPr>
        <w:jc w:val="center"/>
      </w:pPr>
      <w:r>
        <w:rPr>
          <w:color w:val="2E2E2E"/>
          <w:sz w:val="40"/>
        </w:rPr>
        <w:t>End-to-End Implementation Guide</w:t>
      </w:r>
    </w:p>
    <w:p w14:paraId="245139D6">
      <w:pPr>
        <w:jc w:val="center"/>
      </w:pPr>
      <w:r>
        <w:rPr>
          <w:i/>
          <w:color w:val="555555"/>
          <w:sz w:val="22"/>
        </w:rPr>
        <w:t>Registration Dashboard + Contractor Command Dashboard</w:t>
      </w:r>
      <w:r>
        <w:rPr>
          <w:i/>
          <w:color w:val="555555"/>
          <w:sz w:val="22"/>
        </w:rPr>
        <w:br w:type="textWrapping"/>
      </w:r>
      <w:r>
        <w:rPr>
          <w:i/>
          <w:color w:val="555555"/>
          <w:sz w:val="22"/>
        </w:rPr>
        <w:t>AWS Lambda / API Gateway / Supabase / S3 / CloudFront / Deepgram / OpenAI / Twilio / SES</w:t>
      </w:r>
    </w:p>
    <w:p w14:paraId="52140FFD"/>
    <w:p w14:paraId="6659C66B">
      <w:pPr>
        <w:jc w:val="center"/>
      </w:pPr>
      <w:r>
        <w:rPr>
          <w:i/>
          <w:color w:val="777777"/>
          <w:sz w:val="19"/>
        </w:rPr>
        <w:t>This document consolidates the project's living handoff documentation (HANDOFF.md), project instructions (CLAUDE.md), a separate S3/CloudFront implementation record, and direct clarification from the project owner, into a single chronological build record. It documents what was actually done and how — including what was verified working, what was only instructed but never confirmed, and what remains genuinely unresolved. Sections marked [NEEDS INPUT] mark specifics (exact account-creation dates, console click-paths for the AWS account and Supabase project themselves) that no available source recorded, rather than inventing a plausible-sounding but unverified narrative.</w:t>
      </w:r>
    </w:p>
    <w:p w14:paraId="0C46E966">
      <w:r>
        <w:br w:type="page"/>
      </w:r>
    </w:p>
    <w:p w14:paraId="1EE68328">
      <w:pPr>
        <w:pStyle w:val="2"/>
      </w:pPr>
      <w:r>
        <w:t>Table of Contents</w:t>
      </w:r>
    </w:p>
    <w:p w14:paraId="6E0D8C2D">
      <w:pPr>
        <w:pStyle w:val="25"/>
      </w:pPr>
      <w:r>
        <w:t>1. Project Overview</w:t>
      </w:r>
    </w:p>
    <w:p w14:paraId="0C870F08">
      <w:pPr>
        <w:pStyle w:val="25"/>
      </w:pPr>
      <w:r>
        <w:t>2. Initial Setup (Local Project + Version Control)</w:t>
      </w:r>
    </w:p>
    <w:p w14:paraId="3AFADAE8">
      <w:pPr>
        <w:pStyle w:val="25"/>
      </w:pPr>
      <w:r>
        <w:t>3. AWS Setup (IAM, Lambda, API Gateway, Secrets Manager)</w:t>
      </w:r>
    </w:p>
    <w:p w14:paraId="5B364904">
      <w:pPr>
        <w:pStyle w:val="25"/>
      </w:pPr>
      <w:r>
        <w:t>4. S3 &amp; CloudFront (Media Storage for the Mobile App)</w:t>
      </w:r>
    </w:p>
    <w:p w14:paraId="2D6FA543">
      <w:pPr>
        <w:pStyle w:val="25"/>
      </w:pPr>
      <w:r>
        <w:t>5. Supabase Setup (Schema, Migrations, RLS, Auth Linking)</w:t>
      </w:r>
    </w:p>
    <w:p w14:paraId="201D66FD">
      <w:pPr>
        <w:pStyle w:val="25"/>
      </w:pPr>
      <w:r>
        <w:t>6. Mobile App (Flutter) — Planning, Tooling Decisions &amp; Backend Handoff</w:t>
      </w:r>
    </w:p>
    <w:p w14:paraId="2233A20F">
      <w:pPr>
        <w:pStyle w:val="25"/>
      </w:pPr>
      <w:r>
        <w:t>7. Registration Dashboard (Staff Web App)</w:t>
      </w:r>
    </w:p>
    <w:p w14:paraId="567D62E7">
      <w:pPr>
        <w:pStyle w:val="25"/>
      </w:pPr>
      <w:r>
        <w:t>8. Contractor Command Dashboard — Feature-by-Feature Build</w:t>
      </w:r>
    </w:p>
    <w:p w14:paraId="1CC2097A">
      <w:pPr>
        <w:pStyle w:val="25"/>
      </w:pPr>
      <w:r>
        <w:t>9. Voice Pipeline Detail (Deepgram + GPT-4o-mini)</w:t>
      </w:r>
    </w:p>
    <w:p w14:paraId="75AF0557">
      <w:pPr>
        <w:pStyle w:val="25"/>
      </w:pPr>
      <w:r>
        <w:t>10. SMS/Email &amp; Technician Onboarding Flow</w:t>
      </w:r>
    </w:p>
    <w:p w14:paraId="6FE3912C">
      <w:pPr>
        <w:pStyle w:val="25"/>
      </w:pPr>
      <w:r>
        <w:t>11. FieldLoop AI — Knowledge Base (Estimating &amp; Field Q&amp;A)</w:t>
      </w:r>
    </w:p>
    <w:p w14:paraId="20C0310B">
      <w:pPr>
        <w:pStyle w:val="25"/>
      </w:pPr>
      <w:r>
        <w:t>12. Groq API Setup (Vendor Account Provisioning)</w:t>
      </w:r>
    </w:p>
    <w:p w14:paraId="398CA2ED">
      <w:pPr>
        <w:pStyle w:val="25"/>
      </w:pPr>
      <w:r>
        <w:t>Appendix A: Full Lambda Function Reference</w:t>
      </w:r>
    </w:p>
    <w:p w14:paraId="7DA97A15">
      <w:pPr>
        <w:pStyle w:val="25"/>
      </w:pPr>
      <w:r>
        <w:t>Appendix B: Verified Database CHECK Constraints</w:t>
      </w:r>
    </w:p>
    <w:p w14:paraId="7FBCF184">
      <w:pPr>
        <w:pStyle w:val="25"/>
      </w:pPr>
      <w:r>
        <w:t>Appendix C: Test Accounts</w:t>
      </w:r>
    </w:p>
    <w:p w14:paraId="109CB150">
      <w:r>
        <w:br w:type="page"/>
      </w:r>
    </w:p>
    <w:p w14:paraId="0CAF4FF1">
      <w:pPr>
        <w:pStyle w:val="2"/>
      </w:pPr>
      <w:r>
        <w:t>1. Project Overview</w:t>
      </w:r>
    </w:p>
    <w:p w14:paraId="2D7B9A53">
      <w:r>
        <w:rPr>
          <w:b w:val="0"/>
          <w:i w:val="0"/>
        </w:rPr>
        <w:t>FieldLoop is a voice-first field service platform for residential/light-commercial trade contractors (HVAC, general contracting), built as a transaction-fee-only alternative to subscription products like ServiceTitan/Jobber/Housecall Pro. The platform's own scope boundary (confirmed by the project owner, not up for debate): FieldLoop's responsibility starts the moment a job record is created and ends when the platform fee is collected and the retention sequence completes. It does not do lead generation, marketing, or scheduling logic — those stay the contractor's own systems.</w:t>
      </w:r>
    </w:p>
    <w:p w14:paraId="6A9B947B">
      <w:r>
        <w:rPr>
          <w:b w:val="0"/>
          <w:i w:val="0"/>
        </w:rPr>
        <w:t>As of this writing, the product is three separate pieces of software:</w:t>
      </w:r>
    </w:p>
    <w:p w14:paraId="7277811B">
      <w:pPr>
        <w:pStyle w:val="25"/>
      </w:pPr>
      <w:r>
        <w:rPr>
          <w:b/>
        </w:rPr>
        <w:t xml:space="preserve">Registration Dashboard </w:t>
      </w:r>
      <w:r>
        <w:t>(/staff/login, /staff) — an internal tool for FieldLoop staff (roles: admin, onboarding, finance, support, jenex_dev) to onboard and manage contractor records through an 8-step wizard. Fully wired to real Lambda + Supabase, tested end-to-end (API-level and real browser via Playwright) across all 5 staff roles.</w:t>
      </w:r>
    </w:p>
    <w:p w14:paraId="3C6E2E0F">
      <w:pPr>
        <w:pStyle w:val="25"/>
      </w:pPr>
      <w:r>
        <w:rPr>
          <w:b/>
        </w:rPr>
        <w:t xml:space="preserve">Contractor Command Dashboard </w:t>
      </w:r>
      <w:r>
        <w:t>(/, /dashboard) — the contractor-facing web product. Login/identity, technician roster management, job dispatch, and voice-to-job-schedule are real and live-verified; invoicing/fleet/reports/etc. are still intentionally mock data, a deliberate scope boundary being closed feature by feature.</w:t>
      </w:r>
    </w:p>
    <w:p w14:paraId="1CA0F952">
      <w:pPr>
        <w:pStyle w:val="25"/>
      </w:pPr>
      <w:r>
        <w:rPr>
          <w:b/>
        </w:rPr>
        <w:t xml:space="preserve">Mobile app (technician-facing) </w:t>
      </w:r>
      <w:r>
        <w:t>— a native Flutter app, built separately, on a different machine, informed by this same backend/schema but not sharing a codebase or version control with the two web apps above. See Section 6.</w:t>
      </w:r>
    </w:p>
    <w:p w14:paraId="07DBFB31">
      <w:pPr>
        <w:pStyle w:val="3"/>
      </w:pPr>
      <w:r>
        <w:t>1.1 Architecture at a glance</w:t>
      </w:r>
    </w:p>
    <w:p w14:paraId="430B6BAE">
      <w:pPr>
        <w:ind w:left="432"/>
      </w:pPr>
      <w:r>
        <w:rPr>
          <w:rFonts w:ascii="Consolas" w:hAnsi="Consolas"/>
          <w:color w:val="1A1A1A"/>
          <w:sz w:val="19"/>
        </w:rPr>
        <w:t>React 19 + Vite  →  API Gateway (HTTP API)  →  AWS Lambda (Node 20.x)  →  ┬→ Supabase Postgres (service-role key)</w:t>
      </w:r>
      <w:r>
        <w:rPr>
          <w:rFonts w:ascii="Consolas" w:hAnsi="Consolas"/>
          <w:color w:val="1A1A1A"/>
          <w:sz w:val="19"/>
        </w:rPr>
        <w:br w:type="textWrapping"/>
      </w:r>
      <w:r>
        <w:rPr>
          <w:rFonts w:ascii="Consolas" w:hAnsi="Consolas"/>
          <w:color w:val="1A1A1A"/>
          <w:sz w:val="19"/>
        </w:rPr>
        <w:t xml:space="preserve">                                                              └→ AWS Secrets Manager (encrypted fields)</w:t>
      </w:r>
    </w:p>
    <w:p w14:paraId="7493BFE9">
      <w:r>
        <w:rPr>
          <w:b w:val="0"/>
          <w:i w:val="0"/>
        </w:rPr>
        <w:t>Sensitive fields (EIN, SSN, DOB, home address, bank routing/account, Stripe keys, backup card) are never stored as plaintext in Postgres and never touch the browser — they are written to AWS Secrets Manager, with only a *_ref pointer string stored in the database. Row Level Security in this project is table/row-level, not column-level, so per-role field masking (e.g. the support role must not see PII/compliance/financials at all) is enforced in a trusted Lambda (get-contractor), never left to the client to decide what to render.</w:t>
      </w:r>
    </w:p>
    <w:p w14:paraId="12914F1B">
      <w:pPr>
        <w:pStyle w:val="3"/>
      </w:pPr>
      <w:r>
        <w:t>1.2 External vendors (live and billable)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2CD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1F3B57"/>
          </w:tcPr>
          <w:p w14:paraId="11A7A592">
            <w:pPr>
              <w:spacing w:after="0" w:line="240" w:lineRule="auto"/>
            </w:pPr>
            <w:r>
              <w:rPr>
                <w:b/>
                <w:color w:val="FFFFFF"/>
                <w:sz w:val="19"/>
              </w:rPr>
              <w:t>Vendor</w:t>
            </w:r>
          </w:p>
        </w:tc>
        <w:tc>
          <w:tcPr>
            <w:tcW w:w="2160" w:type="dxa"/>
            <w:shd w:val="clear" w:color="auto" w:fill="1F3B57"/>
          </w:tcPr>
          <w:p w14:paraId="7BF190D3">
            <w:pPr>
              <w:spacing w:after="0" w:line="240" w:lineRule="auto"/>
            </w:pPr>
            <w:r>
              <w:rPr>
                <w:b/>
                <w:color w:val="FFFFFF"/>
                <w:sz w:val="19"/>
              </w:rPr>
              <w:t>Purpose</w:t>
            </w:r>
          </w:p>
        </w:tc>
        <w:tc>
          <w:tcPr>
            <w:tcW w:w="2160" w:type="dxa"/>
            <w:shd w:val="clear" w:color="auto" w:fill="1F3B57"/>
          </w:tcPr>
          <w:p w14:paraId="7FD4FA59">
            <w:pPr>
              <w:spacing w:after="0" w:line="240" w:lineRule="auto"/>
            </w:pPr>
            <w:r>
              <w:rPr>
                <w:b/>
                <w:color w:val="FFFFFF"/>
                <w:sz w:val="19"/>
              </w:rPr>
              <w:t>Status</w:t>
            </w:r>
          </w:p>
        </w:tc>
        <w:tc>
          <w:tcPr>
            <w:tcW w:w="2160" w:type="dxa"/>
            <w:shd w:val="clear" w:color="auto" w:fill="1F3B57"/>
          </w:tcPr>
          <w:p w14:paraId="455E496D">
            <w:pPr>
              <w:spacing w:after="0" w:line="240" w:lineRule="auto"/>
            </w:pPr>
            <w:r>
              <w:rPr>
                <w:b/>
                <w:color w:val="FFFFFF"/>
                <w:sz w:val="19"/>
              </w:rPr>
              <w:t>Secret name</w:t>
            </w:r>
          </w:p>
        </w:tc>
      </w:tr>
      <w:tr w14:paraId="45952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8917A4">
            <w:pPr>
              <w:spacing w:after="0" w:line="240" w:lineRule="auto"/>
            </w:pPr>
            <w:r>
              <w:rPr>
                <w:sz w:val="18"/>
              </w:rPr>
              <w:t>Deepgram</w:t>
            </w:r>
          </w:p>
        </w:tc>
        <w:tc>
          <w:tcPr>
            <w:tcW w:w="2160" w:type="dxa"/>
          </w:tcPr>
          <w:p w14:paraId="0C402408">
            <w:pPr>
              <w:spacing w:after="0" w:line="240" w:lineRule="auto"/>
            </w:pPr>
            <w:r>
              <w:rPr>
                <w:sz w:val="18"/>
              </w:rPr>
              <w:t>Speech-to-text (voice-to-job-schedule)</w:t>
            </w:r>
          </w:p>
        </w:tc>
        <w:tc>
          <w:tcPr>
            <w:tcW w:w="2160" w:type="dxa"/>
          </w:tcPr>
          <w:p w14:paraId="1B4FEDAA">
            <w:pPr>
              <w:spacing w:after="0" w:line="240" w:lineRule="auto"/>
            </w:pPr>
            <w:r>
              <w:rPr>
                <w:sz w:val="18"/>
              </w:rPr>
              <w:t>Live, real credentials, verified end-to-end</w:t>
            </w:r>
          </w:p>
        </w:tc>
        <w:tc>
          <w:tcPr>
            <w:tcW w:w="2160" w:type="dxa"/>
          </w:tcPr>
          <w:p w14:paraId="4A175497">
            <w:pPr>
              <w:spacing w:after="0" w:line="240" w:lineRule="auto"/>
            </w:pPr>
            <w:r>
              <w:rPr>
                <w:sz w:val="18"/>
              </w:rPr>
              <w:t>fieldloop/deepgram-credentials</w:t>
            </w:r>
          </w:p>
        </w:tc>
      </w:tr>
      <w:tr w14:paraId="727C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C13DF5">
            <w:pPr>
              <w:spacing w:after="0" w:line="240" w:lineRule="auto"/>
            </w:pPr>
            <w:r>
              <w:rPr>
                <w:sz w:val="18"/>
              </w:rPr>
              <w:t>OpenAI (GPT-4o-mini)</w:t>
            </w:r>
          </w:p>
        </w:tc>
        <w:tc>
          <w:tcPr>
            <w:tcW w:w="2160" w:type="dxa"/>
          </w:tcPr>
          <w:p w14:paraId="079CCC00">
            <w:pPr>
              <w:spacing w:after="0" w:line="240" w:lineRule="auto"/>
            </w:pPr>
            <w:r>
              <w:rPr>
                <w:sz w:val="18"/>
              </w:rPr>
              <w:t>Structured field extraction from a transcript</w:t>
            </w:r>
          </w:p>
        </w:tc>
        <w:tc>
          <w:tcPr>
            <w:tcW w:w="2160" w:type="dxa"/>
          </w:tcPr>
          <w:p w14:paraId="3D65CD92">
            <w:pPr>
              <w:spacing w:after="0" w:line="240" w:lineRule="auto"/>
            </w:pPr>
            <w:r>
              <w:rPr>
                <w:sz w:val="18"/>
              </w:rPr>
              <w:t>Live, real credentials, verified end-to-end</w:t>
            </w:r>
          </w:p>
        </w:tc>
        <w:tc>
          <w:tcPr>
            <w:tcW w:w="2160" w:type="dxa"/>
          </w:tcPr>
          <w:p w14:paraId="1DBEBDEA">
            <w:pPr>
              <w:spacing w:after="0" w:line="240" w:lineRule="auto"/>
            </w:pPr>
            <w:r>
              <w:rPr>
                <w:sz w:val="18"/>
              </w:rPr>
              <w:t>fieldloop/openai-api-key</w:t>
            </w:r>
          </w:p>
        </w:tc>
      </w:tr>
      <w:tr w14:paraId="2FEA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C32DA85">
            <w:pPr>
              <w:spacing w:after="0" w:line="240" w:lineRule="auto"/>
            </w:pPr>
            <w:r>
              <w:rPr>
                <w:sz w:val="18"/>
              </w:rPr>
              <w:t>Twilio</w:t>
            </w:r>
          </w:p>
        </w:tc>
        <w:tc>
          <w:tcPr>
            <w:tcW w:w="2160" w:type="dxa"/>
          </w:tcPr>
          <w:p w14:paraId="01FAD135">
            <w:pPr>
              <w:spacing w:after="0" w:line="240" w:lineRule="auto"/>
            </w:pPr>
            <w:r>
              <w:rPr>
                <w:sz w:val="18"/>
              </w:rPr>
              <w:t>SMS delivery (technician setup links)</w:t>
            </w:r>
          </w:p>
        </w:tc>
        <w:tc>
          <w:tcPr>
            <w:tcW w:w="2160" w:type="dxa"/>
          </w:tcPr>
          <w:p w14:paraId="0CD3B36B">
            <w:pPr>
              <w:spacing w:after="0" w:line="240" w:lineRule="auto"/>
            </w:pPr>
            <w:r>
              <w:rPr>
                <w:sz w:val="18"/>
              </w:rPr>
              <w:t>Scaffolded, not live — no secret populated, calls no-op gracefully</w:t>
            </w:r>
          </w:p>
        </w:tc>
        <w:tc>
          <w:tcPr>
            <w:tcW w:w="2160" w:type="dxa"/>
          </w:tcPr>
          <w:p w14:paraId="100953EB">
            <w:pPr>
              <w:spacing w:after="0" w:line="240" w:lineRule="auto"/>
            </w:pPr>
            <w:r>
              <w:rPr>
                <w:sz w:val="18"/>
              </w:rPr>
              <w:t>fieldloop/twilio-credentials (not created)</w:t>
            </w:r>
          </w:p>
        </w:tc>
      </w:tr>
      <w:tr w14:paraId="4B3A2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45332C">
            <w:pPr>
              <w:spacing w:after="0" w:line="240" w:lineRule="auto"/>
            </w:pPr>
            <w:r>
              <w:rPr>
                <w:sz w:val="18"/>
              </w:rPr>
              <w:t>AWS SES</w:t>
            </w:r>
          </w:p>
        </w:tc>
        <w:tc>
          <w:tcPr>
            <w:tcW w:w="2160" w:type="dxa"/>
          </w:tcPr>
          <w:p w14:paraId="01958249">
            <w:pPr>
              <w:spacing w:after="0" w:line="240" w:lineRule="auto"/>
            </w:pPr>
            <w:r>
              <w:rPr>
                <w:sz w:val="18"/>
              </w:rPr>
              <w:t>Email delivery (technician setup links)</w:t>
            </w:r>
          </w:p>
        </w:tc>
        <w:tc>
          <w:tcPr>
            <w:tcW w:w="2160" w:type="dxa"/>
          </w:tcPr>
          <w:p w14:paraId="377A5374">
            <w:pPr>
              <w:spacing w:after="0" w:line="240" w:lineRule="auto"/>
            </w:pPr>
            <w:r>
              <w:rPr>
                <w:sz w:val="18"/>
              </w:rPr>
              <w:t>Scaffolded, not live — no secret populated; sender identity also not yet verified in SES</w:t>
            </w:r>
          </w:p>
        </w:tc>
        <w:tc>
          <w:tcPr>
            <w:tcW w:w="2160" w:type="dxa"/>
          </w:tcPr>
          <w:p w14:paraId="60CD4273">
            <w:pPr>
              <w:spacing w:after="0" w:line="240" w:lineRule="auto"/>
            </w:pPr>
            <w:r>
              <w:rPr>
                <w:sz w:val="18"/>
              </w:rPr>
              <w:t>fieldloop/ses-credentials (not created)</w:t>
            </w:r>
          </w:p>
        </w:tc>
      </w:tr>
      <w:tr w14:paraId="6217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3A00516">
            <w:pPr>
              <w:spacing w:after="0" w:line="240" w:lineRule="auto"/>
            </w:pPr>
            <w:r>
              <w:rPr>
                <w:sz w:val="18"/>
              </w:rPr>
              <w:t>Supabase</w:t>
            </w:r>
          </w:p>
        </w:tc>
        <w:tc>
          <w:tcPr>
            <w:tcW w:w="2160" w:type="dxa"/>
          </w:tcPr>
          <w:p w14:paraId="0292417A">
            <w:pPr>
              <w:spacing w:after="0" w:line="240" w:lineRule="auto"/>
            </w:pPr>
            <w:r>
              <w:rPr>
                <w:sz w:val="18"/>
              </w:rPr>
              <w:t>Postgres + Auth</w:t>
            </w:r>
          </w:p>
        </w:tc>
        <w:tc>
          <w:tcPr>
            <w:tcW w:w="2160" w:type="dxa"/>
          </w:tcPr>
          <w:p w14:paraId="70877F29">
            <w:pPr>
              <w:spacing w:after="0" w:line="240" w:lineRule="auto"/>
            </w:pPr>
            <w:r>
              <w:rPr>
                <w:sz w:val="18"/>
              </w:rPr>
              <w:t>Live, core of the whole system</w:t>
            </w:r>
          </w:p>
        </w:tc>
        <w:tc>
          <w:tcPr>
            <w:tcW w:w="2160" w:type="dxa"/>
          </w:tcPr>
          <w:p w14:paraId="4ABAD2E4">
            <w:pPr>
              <w:spacing w:after="0" w:line="240" w:lineRule="auto"/>
            </w:pPr>
            <w:r>
              <w:rPr>
                <w:sz w:val="18"/>
              </w:rPr>
              <w:t>fieldloop/supabase-service-credentials</w:t>
            </w:r>
          </w:p>
        </w:tc>
      </w:tr>
      <w:tr>
        <w:tc>
          <w:tcPr>
            <w:tcW w:type="dxa" w:w="2160"/>
          </w:tcPr>
          <w:p>
            <w:r>
              <w:t>Google Maps Geocoding API</w:t>
            </w:r>
          </w:p>
        </w:tc>
        <w:tc>
          <w:tcPr>
            <w:tcW w:type="dxa" w:w="2160"/>
          </w:tcPr>
          <w:p>
            <w:r>
              <w:t>Geocodes a job's service address into service_lat/service_lng on job creation (for future mobile-app geofencing)</w:t>
            </w:r>
          </w:p>
        </w:tc>
        <w:tc>
          <w:tcPr>
            <w:tcW w:type="dxa" w:w="2160"/>
          </w:tcPr>
          <w:p>
            <w:r>
              <w:t>Live, real credentials (user's own Google Cloud project/billing), verified end-to-end with a real address</w:t>
            </w:r>
          </w:p>
        </w:tc>
        <w:tc>
          <w:tcPr>
            <w:tcW w:type="dxa" w:w="2160"/>
          </w:tcPr>
          <w:p>
            <w:r>
              <w:t>fieldloop/geocoding-api-key</w:t>
            </w:r>
          </w:p>
        </w:tc>
      </w:tr>
    </w:tbl>
    <w:p w14:paraId="48D7BE3C"/>
    <w:p w14:paraId="385085DC">
      <w:pPr>
        <w:pStyle w:val="3"/>
      </w:pPr>
      <w:r>
        <w:t>1.3 Current status summary</w:t>
      </w:r>
    </w:p>
    <w:p w14:paraId="3206F2E5">
      <w:r>
        <w:rPr>
          <w:b w:val="0"/>
          <w:i w:val="0"/>
        </w:rPr>
        <w:t>Registration Dashboard: fully working end-to-end, confirmed both via an automated API-level script and by driving a real browser through the entire flow across all 5 staff roles. Contractor Command Dashboard: technician management (add/edit/deactivate), job dispatch (create/assign/reassign, conflict detection), and voice-to-job-schedule are real and live-verified. Technician onboarding uses a one-time setup link (technician sets their own password) rather than a raw password over SMS. All technician-facing messaging routes through a shared $0-cost messaging adapter with three provider modes. Mobile app: native Flutter, backend/auth contract already built and partially exercised from the mobile side (photo upload, described in Section 4), but full technician sign-in remains blocked on a Supabase configuration step (Section 5.6).</w:t>
      </w:r>
      <w:r>
        <w:t xml:space="preserve"> A new staff-only Knowledge Base panel (Section 11) supports drafting and approving plain-language estimating-assistant facts for the GC interior remodeling trade, with lightweight version history so an edited fact never silently overwrites what it replaced — populating it with real content, and any technician-facing way to query it, both remain future work.</w:t>
      </w:r>
    </w:p>
    <w:p>
      <w:pPr/>
      <w:r>
        <w:t>Update (later session): job-address geocoding for geofencing (section 8.5) and an in-app setup-code alternative to the web link, with attempt-count lockout (section 10.7), were added after the above was written. add-technician/update-technician also now register a technician's email as a second Auth identity when on file (section 8.1).</w:t>
      </w:r>
    </w:p>
    <w:p w14:paraId="1EAE71D7">
      <w:r>
        <w:br w:type="page"/>
      </w:r>
    </w:p>
    <w:p w14:paraId="380A55EC">
      <w:pPr>
        <w:pStyle w:val="2"/>
      </w:pPr>
      <w:r>
        <w:t>2. Initial Setup (Local Project + Version Control)</w:t>
      </w:r>
    </w:p>
    <w:p w14:paraId="7D9F154D">
      <w:pPr>
        <w:pStyle w:val="3"/>
      </w:pPr>
      <w:r>
        <w:t>2.1 Local project scaffold</w:t>
      </w:r>
    </w:p>
    <w:p w14:paraId="4D5844FA">
      <w:r>
        <w:rPr>
          <w:b w:val="0"/>
          <w:i w:val="0"/>
        </w:rPr>
        <w:t>The Registration Dashboard / Contractor Command Dashboard codebase started from Vite's standard React template (React 19 + Vite, plus Oxlint in place of ESLint for fast linting). Exact scripts defined in package.json:</w:t>
      </w:r>
    </w:p>
    <w:p w14:paraId="28A04A88">
      <w:pPr>
        <w:ind w:left="432"/>
      </w:pPr>
      <w:r>
        <w:rPr>
          <w:rFonts w:ascii="Consolas" w:hAnsi="Consolas"/>
          <w:color w:val="1A1A1A"/>
          <w:sz w:val="19"/>
        </w:rPr>
        <w:t>npm run dev        # Vite dev server — must land on http://localhost:5173, see §3.3</w:t>
      </w:r>
      <w:r>
        <w:rPr>
          <w:rFonts w:ascii="Consolas" w:hAnsi="Consolas"/>
          <w:color w:val="1A1A1A"/>
          <w:sz w:val="19"/>
        </w:rPr>
        <w:br w:type="textWrapping"/>
      </w:r>
      <w:r>
        <w:rPr>
          <w:rFonts w:ascii="Consolas" w:hAnsi="Consolas"/>
          <w:color w:val="1A1A1A"/>
          <w:sz w:val="19"/>
        </w:rPr>
        <w:t>npm run build      # production build</w:t>
      </w:r>
      <w:r>
        <w:rPr>
          <w:rFonts w:ascii="Consolas" w:hAnsi="Consolas"/>
          <w:color w:val="1A1A1A"/>
          <w:sz w:val="19"/>
        </w:rPr>
        <w:br w:type="textWrapping"/>
      </w:r>
      <w:r>
        <w:rPr>
          <w:rFonts w:ascii="Consolas" w:hAnsi="Consolas"/>
          <w:color w:val="1A1A1A"/>
          <w:sz w:val="19"/>
        </w:rPr>
        <w:t>npm run lint       # oxlint</w:t>
      </w:r>
      <w:r>
        <w:rPr>
          <w:rFonts w:ascii="Consolas" w:hAnsi="Consolas"/>
          <w:color w:val="1A1A1A"/>
          <w:sz w:val="19"/>
        </w:rPr>
        <w:br w:type="textWrapping"/>
      </w:r>
      <w:r>
        <w:rPr>
          <w:rFonts w:ascii="Consolas" w:hAnsi="Consolas"/>
          <w:color w:val="1A1A1A"/>
          <w:sz w:val="19"/>
        </w:rPr>
        <w:t>npm run preview    # preview a production build locally</w:t>
      </w:r>
    </w:p>
    <w:p w14:paraId="6FCCD07B">
      <w:r>
        <w:rPr>
          <w:b w:val="0"/>
          <w:i w:val="0"/>
        </w:rPr>
        <w:t>Key dependencies added on top of the template: @supabase/supabase-js (browser Auth client), @aws-sdk/client-secrets-manager (backend only, used inside Lambda functions), react-router-dom (routing), lucide-react (icons). Dev-only: playwright (formalized as a real devDependency once it proved necessary for real browser-driven testing — see §7.6).</w:t>
      </w:r>
    </w:p>
    <w:p w14:paraId="332D2493">
      <w:pPr>
        <w:pStyle w:val="3"/>
      </w:pPr>
      <w:r>
        <w:t>2.2 Project structure</w:t>
      </w:r>
    </w:p>
    <w:p w14:paraId="422ECE0A">
      <w:pPr>
        <w:ind w:left="432"/>
      </w:pPr>
      <w:r>
        <w:rPr>
          <w:rFonts w:ascii="Consolas" w:hAnsi="Consolas"/>
          <w:color w:val="1A1A1A"/>
          <w:sz w:val="19"/>
        </w:rPr>
        <w:t>FieldLoop/</w:t>
      </w:r>
      <w:r>
        <w:rPr>
          <w:rFonts w:ascii="Consolas" w:hAnsi="Consolas"/>
          <w:color w:val="1A1A1A"/>
          <w:sz w:val="19"/>
        </w:rPr>
        <w:br w:type="textWrapping"/>
      </w:r>
      <w:r>
        <w:rPr>
          <w:rFonts w:ascii="Consolas" w:hAnsi="Consolas"/>
          <w:color w:val="1A1A1A"/>
          <w:sz w:val="19"/>
        </w:rPr>
        <w:t xml:space="preserve">  src/                        — React frontend (Registration + Command dashboards)</w:t>
      </w:r>
      <w:r>
        <w:rPr>
          <w:rFonts w:ascii="Consolas" w:hAnsi="Consolas"/>
          <w:color w:val="1A1A1A"/>
          <w:sz w:val="19"/>
        </w:rPr>
        <w:br w:type="textWrapping"/>
      </w:r>
      <w:r>
        <w:rPr>
          <w:rFonts w:ascii="Consolas" w:hAnsi="Consolas"/>
          <w:color w:val="1A1A1A"/>
          <w:sz w:val="19"/>
        </w:rPr>
        <w:t xml:space="preserve">  backend/functions/          — one folder per Lambda, each independently deployable</w:t>
      </w:r>
      <w:r>
        <w:rPr>
          <w:rFonts w:ascii="Consolas" w:hAnsi="Consolas"/>
          <w:color w:val="1A1A1A"/>
          <w:sz w:val="19"/>
        </w:rPr>
        <w:br w:type="textWrapping"/>
      </w:r>
      <w:r>
        <w:rPr>
          <w:rFonts w:ascii="Consolas" w:hAnsi="Consolas"/>
          <w:color w:val="1A1A1A"/>
          <w:sz w:val="19"/>
        </w:rPr>
        <w:t xml:space="preserve">  backend/sql/                — numbered one-time SQL migrations, run in order</w:t>
      </w:r>
      <w:r>
        <w:rPr>
          <w:rFonts w:ascii="Consolas" w:hAnsi="Consolas"/>
          <w:color w:val="1A1A1A"/>
          <w:sz w:val="19"/>
        </w:rPr>
        <w:br w:type="textWrapping"/>
      </w:r>
      <w:r>
        <w:rPr>
          <w:rFonts w:ascii="Consolas" w:hAnsi="Consolas"/>
          <w:color w:val="1A1A1A"/>
          <w:sz w:val="19"/>
        </w:rPr>
        <w:t xml:space="preserve">  CLAUDE.md                   — short project-instructions file</w:t>
      </w:r>
      <w:r>
        <w:rPr>
          <w:rFonts w:ascii="Consolas" w:hAnsi="Consolas"/>
          <w:color w:val="1A1A1A"/>
          <w:sz w:val="19"/>
        </w:rPr>
        <w:br w:type="textWrapping"/>
      </w:r>
      <w:r>
        <w:rPr>
          <w:rFonts w:ascii="Consolas" w:hAnsi="Consolas"/>
          <w:color w:val="1A1A1A"/>
          <w:sz w:val="19"/>
        </w:rPr>
        <w:t xml:space="preserve">  HANDOFF.md                  — the living, detailed developer handoff document</w:t>
      </w:r>
      <w:r>
        <w:rPr>
          <w:rFonts w:ascii="Consolas" w:hAnsi="Consolas"/>
          <w:color w:val="1A1A1A"/>
          <w:sz w:val="19"/>
        </w:rPr>
        <w:br w:type="textWrapping"/>
      </w:r>
      <w:r>
        <w:rPr>
          <w:rFonts w:ascii="Consolas" w:hAnsi="Consolas"/>
          <w:color w:val="1A1A1A"/>
          <w:sz w:val="19"/>
        </w:rPr>
        <w:t xml:space="preserve">  .env.local                  — gitignored; VITE_SUPABASE_URL / VITE_SUPABASE_ANON_KEY / VITE_API_BASE_URL</w:t>
      </w:r>
    </w:p>
    <w:p w14:paraId="173E017B">
      <w:pPr>
        <w:pStyle w:val="3"/>
      </w:pPr>
      <w:r>
        <w:t>2.3 Version control — actual state, not idealized</w:t>
      </w:r>
    </w:p>
    <w:p w14:paraId="0FB76A2F">
      <w:r>
        <w:rPr>
          <w:b w:val="0"/>
          <w:i/>
        </w:rPr>
        <w:t>This is the one area where the honest answer is less tidy than a typical build narrative, and it's worth recording precisely rather than smoothing over:</w:t>
      </w:r>
    </w:p>
    <w:p w14:paraId="108998D2">
      <w:pPr>
        <w:pStyle w:val="25"/>
      </w:pPr>
      <w:r>
        <w:rPr>
          <w:b/>
        </w:rPr>
        <w:t xml:space="preserve">Registration Dashboard / Contractor Command Dashboard (this codebase): </w:t>
      </w:r>
      <w:r>
        <w:t>developed entirely as a local folder at C:\Users\Prem\Desktop\FieldLoop. Never git init'd, never pushed, no remote configured, for the entire build described in this document.</w:t>
      </w:r>
    </w:p>
    <w:p w14:paraId="0324F044">
      <w:pPr>
        <w:pStyle w:val="25"/>
      </w:pPr>
      <w:r>
        <w:rPr>
          <w:b/>
        </w:rPr>
        <w:t xml:space="preserve">Technician App (Flutter): </w:t>
      </w:r>
      <w:r>
        <w:t>developed entirely as a local folder at C:\Users\DELL\Desktop\fielloop — a different Windows machine and a different Windows user account than the dashboard codebase above. Also never placed under version control.</w:t>
      </w:r>
    </w:p>
    <w:p w14:paraId="3907F3A1">
      <w:pPr>
        <w:pStyle w:val="25"/>
      </w:pPr>
      <w:r>
        <w:rPr>
          <w:b/>
        </w:rPr>
        <w:t xml:space="preserve">A concrete cost of this: </w:t>
      </w:r>
      <w:r>
        <w:t>a backend/functions/ folder built on the Prem machine was not available on the DELL machine when the mobile developer needed it, since nothing had been pushed anywhere shared. This is a real coordination problem this project has already hit once, not a hypothetical risk.</w:t>
      </w:r>
    </w:p>
    <w:p w14:paraId="6B6E8A33">
      <w:r>
        <w:rPr>
          <w:b/>
          <w:color w:val="8A5A00"/>
        </w:rPr>
        <w:t xml:space="preserve">Current status: </w:t>
      </w:r>
      <w:r>
        <w:rPr>
          <w:color w:val="8A5A00"/>
        </w:rPr>
        <w:t>A GitHub repository does exist for the dashboard codebase — github.com/FieldLoopAI/fieldloop-ai (private, under the FieldLoopAI organization) — but it is currently empty. Nothing has been pushed to it. Connecting this local folder to it is a real, outstanding step, not something to backfill as already done.</w:t>
      </w:r>
    </w:p>
    <w:p w14:paraId="358C974F">
      <w:pPr>
        <w:pStyle w:val="4"/>
      </w:pPr>
      <w:r>
        <w:t>2.3.1 Steps to connect this local folder to the existing empty repo</w:t>
      </w:r>
    </w:p>
    <w:p w14:paraId="62894F7F">
      <w:r>
        <w:rPr>
          <w:b w:val="0"/>
          <w:i w:val="0"/>
        </w:rPr>
        <w:t>To be run from C:\Users\Prem\Desktop\FieldLoop:</w:t>
      </w:r>
    </w:p>
    <w:p w14:paraId="2C137CD9">
      <w:pPr>
        <w:ind w:left="432"/>
      </w:pPr>
      <w:r>
        <w:rPr>
          <w:rFonts w:ascii="Consolas" w:hAnsi="Consolas"/>
          <w:color w:val="1A1A1A"/>
          <w:sz w:val="19"/>
        </w:rPr>
        <w:t>git init</w:t>
      </w:r>
      <w:r>
        <w:rPr>
          <w:rFonts w:ascii="Consolas" w:hAnsi="Consolas"/>
          <w:color w:val="1A1A1A"/>
          <w:sz w:val="19"/>
        </w:rPr>
        <w:br w:type="textWrapping"/>
      </w:r>
      <w:r>
        <w:rPr>
          <w:rFonts w:ascii="Consolas" w:hAnsi="Consolas"/>
          <w:color w:val="1A1A1A"/>
          <w:sz w:val="19"/>
        </w:rPr>
        <w:t>git branch -M main</w:t>
      </w:r>
      <w:r>
        <w:rPr>
          <w:rFonts w:ascii="Consolas" w:hAnsi="Consolas"/>
          <w:color w:val="1A1A1A"/>
          <w:sz w:val="19"/>
        </w:rPr>
        <w:br w:type="textWrapping"/>
      </w:r>
      <w:r>
        <w:rPr>
          <w:rFonts w:ascii="Consolas" w:hAnsi="Consolas"/>
          <w:color w:val="1A1A1A"/>
          <w:sz w:val="19"/>
        </w:rPr>
        <w:t>git remote add origin https://github.com/FieldLoopAI/fieldloop-ai.git</w:t>
      </w:r>
      <w:r>
        <w:rPr>
          <w:rFonts w:ascii="Consolas" w:hAnsi="Consolas"/>
          <w:color w:val="1A1A1A"/>
          <w:sz w:val="19"/>
        </w:rPr>
        <w:br w:type="textWrapping"/>
      </w:r>
      <w:r>
        <w:rPr>
          <w:rFonts w:ascii="Consolas" w:hAnsi="Consolas"/>
          <w:color w:val="1A1A1A"/>
          <w:sz w:val="19"/>
        </w:rPr>
        <w:t>git add .</w:t>
      </w:r>
      <w:r>
        <w:rPr>
          <w:rFonts w:ascii="Consolas" w:hAnsi="Consolas"/>
          <w:color w:val="1A1A1A"/>
          <w:sz w:val="19"/>
        </w:rPr>
        <w:br w:type="textWrapping"/>
      </w:r>
      <w:r>
        <w:rPr>
          <w:rFonts w:ascii="Consolas" w:hAnsi="Consolas"/>
          <w:color w:val="1A1A1A"/>
          <w:sz w:val="19"/>
        </w:rPr>
        <w:t>git commit -m "Initial commit: Registration Dashboard + Contractor Command Dashboard"</w:t>
      </w:r>
      <w:r>
        <w:rPr>
          <w:rFonts w:ascii="Consolas" w:hAnsi="Consolas"/>
          <w:color w:val="1A1A1A"/>
          <w:sz w:val="19"/>
        </w:rPr>
        <w:br w:type="textWrapping"/>
      </w:r>
      <w:r>
        <w:rPr>
          <w:rFonts w:ascii="Consolas" w:hAnsi="Consolas"/>
          <w:color w:val="1A1A1A"/>
          <w:sz w:val="19"/>
        </w:rPr>
        <w:t>git push -u origin main</w:t>
      </w:r>
    </w:p>
    <w:p w14:paraId="200D4642">
      <w:r>
        <w:rPr>
          <w:b w:val="0"/>
          <w:i w:val="0"/>
        </w:rPr>
        <w:t>Before the first commit, confirm .gitignore already excludes node_modules/, dist/, .env.local, and backend/functions/*/node_modules and backend/functions/*/function.zip (build artifacts and secrets should never be committed). Verify the .env.local values were never accidentally staged (git status before the first git add . is the cheapest check).</w:t>
      </w:r>
    </w:p>
    <w:p w14:paraId="7AB972CA">
      <w:r>
        <w:rPr>
          <w:b/>
          <w:color w:val="B00000"/>
        </w:rPr>
        <w:t xml:space="preserve">[NEEDS INPUT] </w:t>
      </w:r>
      <w:r>
        <w:rPr>
          <w:i/>
          <w:color w:val="B00000"/>
        </w:rPr>
        <w:t>Exact creation date of the github.com/FieldLoopAI/fieldloop-ai repository, and whether any branch protection rules, default-branch name other than main, or collaborators are already configured on it, were not available to this document — confirm directly in the repo's Settings if a replicator needs to match them exactly.</w:t>
      </w:r>
    </w:p>
    <w:p w14:paraId="720EF9FD">
      <w:pPr>
        <w:pStyle w:val="4"/>
      </w:pPr>
      <w:r>
        <w:t>2.3.2 A separate, unrelated, unconfirmed repo — do not confuse with the above</w:t>
      </w:r>
    </w:p>
    <w:p w14:paraId="4EA7DEBB">
      <w:r>
        <w:rPr>
          <w:b w:val="0"/>
          <w:i w:val="0"/>
        </w:rPr>
        <w:t>An earlier Week 1 Implementation Guide, written before either the Registration Dashboard or the Contractor Command Dashboard existed as build tracks, gave instructions to create a repository named fieldloop-ai-prototype under a GitHub org called RRDM. That was for a different, original, Jenex-built field/dispatch prototype — a separate build track entirely. There is no confirmation those instructions were ever actually executed, and it should not be conflated with the FieldLoopAI/fieldloop-ai repo described above.</w:t>
      </w:r>
    </w:p>
    <w:p w14:paraId="730C059A">
      <w:r>
        <w:br w:type="page"/>
      </w:r>
    </w:p>
    <w:p w14:paraId="5242BCCD">
      <w:pPr>
        <w:pStyle w:val="2"/>
      </w:pPr>
      <w:r>
        <w:t>3. AWS Setup (IAM, Lambda, API Gateway, Secrets Manager)</w:t>
      </w:r>
    </w:p>
    <w:p w14:paraId="0583789D">
      <w:r>
        <w:rPr>
          <w:b/>
          <w:color w:val="B00000"/>
        </w:rPr>
        <w:t xml:space="preserve">[NEEDS INPUT] </w:t>
      </w:r>
      <w:r>
        <w:rPr>
          <w:i/>
          <w:color w:val="B00000"/>
        </w:rPr>
        <w:t>The AWS account creation itself (root user setup, whether a separate IAM admin user/role was created for day-to-day console use, MFA configuration, billing alerts) is not recorded in any available source. This section starts from the assumption an AWS account already exists and documents the FieldLoop-specific resources built inside it.</w:t>
      </w:r>
    </w:p>
    <w:p w14:paraId="35A24A29">
      <w:r>
        <w:rPr>
          <w:b w:val="0"/>
          <w:i w:val="0"/>
        </w:rPr>
        <w:t>AWS account: 847814614574. Primary region used throughout: us-east-1.</w:t>
      </w:r>
    </w:p>
    <w:p w14:paraId="79DC8396">
      <w:pPr>
        <w:pStyle w:val="3"/>
      </w:pPr>
      <w:r>
        <w:t>3.1 IAM</w:t>
      </w:r>
    </w:p>
    <w:p w14:paraId="4148B4A3">
      <w:r>
        <w:rPr>
          <w:b w:val="0"/>
          <w:i w:val="0"/>
        </w:rPr>
        <w:t>A single shared execution role is used by every Lambda function in this project: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C18B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1F3B57"/>
          </w:tcPr>
          <w:p w14:paraId="740715ED">
            <w:pPr>
              <w:spacing w:after="0" w:line="240" w:lineRule="auto"/>
            </w:pPr>
            <w:r>
              <w:rPr>
                <w:b/>
                <w:color w:val="FFFFFF"/>
                <w:sz w:val="19"/>
              </w:rPr>
              <w:t>Resource</w:t>
            </w:r>
          </w:p>
        </w:tc>
        <w:tc>
          <w:tcPr>
            <w:tcW w:w="2880" w:type="dxa"/>
            <w:shd w:val="clear" w:color="auto" w:fill="1F3B57"/>
          </w:tcPr>
          <w:p w14:paraId="72D169CF">
            <w:pPr>
              <w:spacing w:after="0" w:line="240" w:lineRule="auto"/>
            </w:pPr>
            <w:r>
              <w:rPr>
                <w:b/>
                <w:color w:val="FFFFFF"/>
                <w:sz w:val="19"/>
              </w:rPr>
              <w:t>Name / value</w:t>
            </w:r>
          </w:p>
        </w:tc>
        <w:tc>
          <w:tcPr>
            <w:tcW w:w="2880" w:type="dxa"/>
            <w:shd w:val="clear" w:color="auto" w:fill="1F3B57"/>
          </w:tcPr>
          <w:p w14:paraId="27EA8005">
            <w:pPr>
              <w:spacing w:after="0" w:line="240" w:lineRule="auto"/>
            </w:pPr>
            <w:r>
              <w:rPr>
                <w:b/>
                <w:color w:val="FFFFFF"/>
                <w:sz w:val="19"/>
              </w:rPr>
              <w:t>Purpose</w:t>
            </w:r>
          </w:p>
        </w:tc>
      </w:tr>
      <w:tr w14:paraId="55A1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B0BEFC">
            <w:pPr>
              <w:spacing w:after="0" w:line="240" w:lineRule="auto"/>
            </w:pPr>
            <w:r>
              <w:rPr>
                <w:sz w:val="18"/>
              </w:rPr>
              <w:t>IAM Role</w:t>
            </w:r>
          </w:p>
        </w:tc>
        <w:tc>
          <w:tcPr>
            <w:tcW w:w="2880" w:type="dxa"/>
          </w:tcPr>
          <w:p w14:paraId="71628AD7">
            <w:pPr>
              <w:spacing w:after="0" w:line="240" w:lineRule="auto"/>
            </w:pPr>
            <w:r>
              <w:rPr>
                <w:sz w:val="18"/>
              </w:rPr>
              <w:t>fieldloop-lambda-execution-role</w:t>
            </w:r>
          </w:p>
        </w:tc>
        <w:tc>
          <w:tcPr>
            <w:tcW w:w="2880" w:type="dxa"/>
          </w:tcPr>
          <w:p w14:paraId="677F6F39">
            <w:pPr>
              <w:spacing w:after="0" w:line="240" w:lineRule="auto"/>
            </w:pPr>
            <w:r>
              <w:rPr>
                <w:sz w:val="18"/>
              </w:rPr>
              <w:t>Attached to every fieldloop-* Lambda function</w:t>
            </w:r>
          </w:p>
        </w:tc>
      </w:tr>
      <w:tr w14:paraId="24B9B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3879DE">
            <w:pPr>
              <w:spacing w:after="0" w:line="240" w:lineRule="auto"/>
            </w:pPr>
            <w:r>
              <w:rPr>
                <w:sz w:val="18"/>
              </w:rPr>
              <w:t>Managed policy</w:t>
            </w:r>
          </w:p>
        </w:tc>
        <w:tc>
          <w:tcPr>
            <w:tcW w:w="2880" w:type="dxa"/>
          </w:tcPr>
          <w:p w14:paraId="2E9506B0">
            <w:pPr>
              <w:spacing w:after="0" w:line="240" w:lineRule="auto"/>
            </w:pPr>
            <w:r>
              <w:rPr>
                <w:sz w:val="18"/>
              </w:rPr>
              <w:t>AWSLambdaBasicExecutionRole</w:t>
            </w:r>
          </w:p>
        </w:tc>
        <w:tc>
          <w:tcPr>
            <w:tcW w:w="2880" w:type="dxa"/>
          </w:tcPr>
          <w:p w14:paraId="43BA2E99">
            <w:pPr>
              <w:spacing w:after="0" w:line="240" w:lineRule="auto"/>
            </w:pPr>
            <w:r>
              <w:rPr>
                <w:sz w:val="18"/>
              </w:rPr>
              <w:t>CloudWatch Logs write access</w:t>
            </w:r>
          </w:p>
        </w:tc>
      </w:tr>
      <w:tr w14:paraId="5658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53D5CE">
            <w:pPr>
              <w:spacing w:after="0" w:line="240" w:lineRule="auto"/>
            </w:pPr>
            <w:r>
              <w:rPr>
                <w:sz w:val="18"/>
              </w:rPr>
              <w:t>Inline policy</w:t>
            </w:r>
          </w:p>
        </w:tc>
        <w:tc>
          <w:tcPr>
            <w:tcW w:w="2880" w:type="dxa"/>
          </w:tcPr>
          <w:p w14:paraId="4EE16865">
            <w:pPr>
              <w:spacing w:after="0" w:line="240" w:lineRule="auto"/>
            </w:pPr>
            <w:r>
              <w:rPr>
                <w:sz w:val="18"/>
              </w:rPr>
              <w:t>fieldloop-secrets-access</w:t>
            </w:r>
          </w:p>
        </w:tc>
        <w:tc>
          <w:tcPr>
            <w:tcW w:w="2880" w:type="dxa"/>
          </w:tcPr>
          <w:p w14:paraId="79C4AE15">
            <w:pPr>
              <w:spacing w:after="0" w:line="240" w:lineRule="auto"/>
            </w:pPr>
            <w:r>
              <w:rPr>
                <w:sz w:val="18"/>
              </w:rPr>
              <w:t>secretsmanager:GetSecretValue / CreateSecret / PutSecretValue, scoped to fieldloop/*</w:t>
            </w:r>
          </w:p>
        </w:tc>
      </w:tr>
      <w:tr w14:paraId="1DA5E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361C0FC">
            <w:pPr>
              <w:spacing w:after="0" w:line="240" w:lineRule="auto"/>
            </w:pPr>
            <w:r>
              <w:rPr>
                <w:sz w:val="18"/>
              </w:rPr>
              <w:t>Inline policy</w:t>
            </w:r>
          </w:p>
        </w:tc>
        <w:tc>
          <w:tcPr>
            <w:tcW w:w="2880" w:type="dxa"/>
          </w:tcPr>
          <w:p w14:paraId="1BE93917">
            <w:pPr>
              <w:spacing w:after="0" w:line="240" w:lineRule="auto"/>
            </w:pPr>
            <w:r>
              <w:rPr>
                <w:sz w:val="18"/>
              </w:rPr>
              <w:t>fieldloop-ses-send</w:t>
            </w:r>
          </w:p>
        </w:tc>
        <w:tc>
          <w:tcPr>
            <w:tcW w:w="2880" w:type="dxa"/>
          </w:tcPr>
          <w:p w14:paraId="61A3DA74">
            <w:pPr>
              <w:spacing w:after="0" w:line="240" w:lineRule="auto"/>
            </w:pPr>
            <w:r>
              <w:rPr>
                <w:sz w:val="18"/>
              </w:rPr>
              <w:t>ses:SendEmail / ses:SendRawEmail — added after it was discovered missing entirely (see §3.5)</w:t>
            </w:r>
          </w:p>
        </w:tc>
      </w:tr>
      <w:tr w14:paraId="04AE0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90876D">
            <w:pPr>
              <w:spacing w:after="0" w:line="240" w:lineRule="auto"/>
            </w:pPr>
            <w:r>
              <w:rPr>
                <w:sz w:val="18"/>
              </w:rPr>
              <w:t>Inline policy</w:t>
            </w:r>
          </w:p>
        </w:tc>
        <w:tc>
          <w:tcPr>
            <w:tcW w:w="2880" w:type="dxa"/>
          </w:tcPr>
          <w:p w14:paraId="0E6E9F69">
            <w:pPr>
              <w:spacing w:after="0" w:line="240" w:lineRule="auto"/>
            </w:pPr>
            <w:r>
              <w:rPr>
                <w:sz w:val="18"/>
              </w:rPr>
              <w:t>(S3 upload policy)</w:t>
            </w:r>
          </w:p>
        </w:tc>
        <w:tc>
          <w:tcPr>
            <w:tcW w:w="2880" w:type="dxa"/>
          </w:tcPr>
          <w:p w14:paraId="3F408E92">
            <w:pPr>
              <w:spacing w:after="0" w:line="240" w:lineRule="auto"/>
            </w:pPr>
            <w:r>
              <w:rPr>
                <w:sz w:val="18"/>
              </w:rPr>
              <w:t>s3:PutObject scoped to arn:aws:s3:::fieldloop-job-photos/* — added for the mobile app's presigned-URL photo upload path, see §4.4</w:t>
            </w:r>
          </w:p>
        </w:tc>
      </w:tr>
    </w:tbl>
    <w:p w14:paraId="49DE7B23"/>
    <w:p w14:paraId="0259BDE2">
      <w:r>
        <w:rPr>
          <w:b w:val="0"/>
          <w:i w:val="0"/>
        </w:rPr>
        <w:t>Where this was created: AWS Console → IAM → Roles → Create role → AWS service → Lambda, then attaching the managed policy and adding each inline policy via Add permissions → Create inline policy → JSON, scoped narrowly to the fieldloop/* secret prefix rather than granting account-wide Secrets Manager access.</w:t>
      </w:r>
    </w:p>
    <w:p w14:paraId="17DA2E26">
      <w:pPr>
        <w:pStyle w:val="3"/>
      </w:pPr>
      <w:r>
        <w:t>3.2 Secrets Manager</w:t>
      </w:r>
    </w:p>
    <w:p w14:paraId="7D61FAD2">
      <w:r>
        <w:rPr>
          <w:b w:val="0"/>
          <w:i w:val="0"/>
        </w:rPr>
        <w:t>Console: AWS Console → Secrets Manager → Store a new secret → Other type of secret → Plaintext/key-value pairs. Every secret used by this project lives under the fieldloop/ prefix so the IAM policy above can scope to it with a single wildcard. No secret value is reproduced in this document — only the secret's name and the shape of the JSON it holds, so a developer knows exactly what to populate.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2CA7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B57"/>
          </w:tcPr>
          <w:p w14:paraId="77970672">
            <w:pPr>
              <w:spacing w:after="0" w:line="240" w:lineRule="auto"/>
            </w:pPr>
            <w:r>
              <w:rPr>
                <w:b/>
                <w:color w:val="FFFFFF"/>
                <w:sz w:val="19"/>
              </w:rPr>
              <w:t>Secret name</w:t>
            </w:r>
          </w:p>
        </w:tc>
        <w:tc>
          <w:tcPr>
            <w:tcW w:w="2880" w:type="dxa"/>
            <w:shd w:val="clear" w:color="auto" w:fill="1F3B57"/>
          </w:tcPr>
          <w:p w14:paraId="246AA572">
            <w:pPr>
              <w:spacing w:after="0" w:line="240" w:lineRule="auto"/>
            </w:pPr>
            <w:r>
              <w:rPr>
                <w:b/>
                <w:color w:val="FFFFFF"/>
                <w:sz w:val="19"/>
              </w:rPr>
              <w:t>Shape</w:t>
            </w:r>
          </w:p>
        </w:tc>
        <w:tc>
          <w:tcPr>
            <w:tcW w:w="2880" w:type="dxa"/>
            <w:shd w:val="clear" w:color="auto" w:fill="1F3B57"/>
          </w:tcPr>
          <w:p w14:paraId="40E618EE">
            <w:pPr>
              <w:spacing w:after="0" w:line="240" w:lineRule="auto"/>
            </w:pPr>
            <w:r>
              <w:rPr>
                <w:b/>
                <w:color w:val="FFFFFF"/>
                <w:sz w:val="19"/>
              </w:rPr>
              <w:t>Status</w:t>
            </w:r>
          </w:p>
        </w:tc>
      </w:tr>
      <w:tr w14:paraId="4DA6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636AB4B">
            <w:pPr>
              <w:spacing w:after="0" w:line="240" w:lineRule="auto"/>
            </w:pPr>
            <w:r>
              <w:rPr>
                <w:sz w:val="18"/>
              </w:rPr>
              <w:t>fieldloop/supabase-service-credentials</w:t>
            </w:r>
          </w:p>
        </w:tc>
        <w:tc>
          <w:tcPr>
            <w:tcW w:w="2880" w:type="dxa"/>
          </w:tcPr>
          <w:p w14:paraId="69CEA0CE">
            <w:pPr>
              <w:spacing w:after="0" w:line="240" w:lineRule="auto"/>
            </w:pPr>
            <w:r>
              <w:rPr>
                <w:sz w:val="18"/>
              </w:rPr>
              <w:t>{ SUPABASE_URL, SUPABASE_SERVICE_KEY }</w:t>
            </w:r>
          </w:p>
        </w:tc>
        <w:tc>
          <w:tcPr>
            <w:tcW w:w="2880" w:type="dxa"/>
          </w:tcPr>
          <w:p w14:paraId="3B36D3A0">
            <w:pPr>
              <w:spacing w:after="0" w:line="240" w:lineRule="auto"/>
            </w:pPr>
            <w:r>
              <w:rPr>
                <w:sz w:val="18"/>
              </w:rPr>
              <w:t>Live — core dependency</w:t>
            </w:r>
          </w:p>
        </w:tc>
      </w:tr>
      <w:tr w14:paraId="0810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A94724">
            <w:pPr>
              <w:spacing w:after="0" w:line="240" w:lineRule="auto"/>
            </w:pPr>
            <w:r>
              <w:rPr>
                <w:sz w:val="18"/>
              </w:rPr>
              <w:t>fieldloop/deepgram-credentials</w:t>
            </w:r>
          </w:p>
        </w:tc>
        <w:tc>
          <w:tcPr>
            <w:tcW w:w="2880" w:type="dxa"/>
          </w:tcPr>
          <w:p w14:paraId="53C45AEE">
            <w:pPr>
              <w:spacing w:after="0" w:line="240" w:lineRule="auto"/>
            </w:pPr>
            <w:r>
              <w:rPr>
                <w:sz w:val="18"/>
              </w:rPr>
              <w:t>{ apiKey }</w:t>
            </w:r>
          </w:p>
        </w:tc>
        <w:tc>
          <w:tcPr>
            <w:tcW w:w="2880" w:type="dxa"/>
          </w:tcPr>
          <w:p w14:paraId="00EBA738">
            <w:pPr>
              <w:spacing w:after="0" w:line="240" w:lineRule="auto"/>
            </w:pPr>
            <w:r>
              <w:rPr>
                <w:sz w:val="18"/>
              </w:rPr>
              <w:t>Live — see §9.2 for a console gotcha on key scope</w:t>
            </w:r>
          </w:p>
        </w:tc>
      </w:tr>
      <w:tr w14:paraId="3EEA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ADC48CC">
            <w:pPr>
              <w:spacing w:after="0" w:line="240" w:lineRule="auto"/>
            </w:pPr>
            <w:r>
              <w:rPr>
                <w:sz w:val="18"/>
              </w:rPr>
              <w:t>fieldloop/openai-api-key</w:t>
            </w:r>
          </w:p>
        </w:tc>
        <w:tc>
          <w:tcPr>
            <w:tcW w:w="2880" w:type="dxa"/>
          </w:tcPr>
          <w:p w14:paraId="2B5B9694">
            <w:pPr>
              <w:spacing w:after="0" w:line="240" w:lineRule="auto"/>
            </w:pPr>
            <w:r>
              <w:rPr>
                <w:sz w:val="18"/>
              </w:rPr>
              <w:t>{ apiKey }</w:t>
            </w:r>
          </w:p>
        </w:tc>
        <w:tc>
          <w:tcPr>
            <w:tcW w:w="2880" w:type="dxa"/>
          </w:tcPr>
          <w:p w14:paraId="2550A4B1">
            <w:pPr>
              <w:spacing w:after="0" w:line="240" w:lineRule="auto"/>
            </w:pPr>
            <w:r>
              <w:rPr>
                <w:sz w:val="18"/>
              </w:rPr>
              <w:t>Live</w:t>
            </w:r>
          </w:p>
        </w:tc>
      </w:tr>
      <w:tr w14:paraId="2F03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8DBA71">
            <w:pPr>
              <w:spacing w:after="0" w:line="240" w:lineRule="auto"/>
            </w:pPr>
            <w:r>
              <w:rPr>
                <w:sz w:val="18"/>
              </w:rPr>
              <w:t>fieldloop/twilio-credentials</w:t>
            </w:r>
          </w:p>
        </w:tc>
        <w:tc>
          <w:tcPr>
            <w:tcW w:w="2880" w:type="dxa"/>
          </w:tcPr>
          <w:p w14:paraId="2083956F">
            <w:pPr>
              <w:spacing w:after="0" w:line="240" w:lineRule="auto"/>
            </w:pPr>
            <w:r>
              <w:rPr>
                <w:sz w:val="18"/>
              </w:rPr>
              <w:t>{ accountSid, authToken, fromNumber }</w:t>
            </w:r>
          </w:p>
        </w:tc>
        <w:tc>
          <w:tcPr>
            <w:tcW w:w="2880" w:type="dxa"/>
          </w:tcPr>
          <w:p w14:paraId="756711BD">
            <w:pPr>
              <w:spacing w:after="0" w:line="240" w:lineRule="auto"/>
            </w:pPr>
            <w:r>
              <w:rPr>
                <w:sz w:val="18"/>
              </w:rPr>
              <w:t>Not created — SMS delivery no-ops gracefully until it exists</w:t>
            </w:r>
          </w:p>
        </w:tc>
      </w:tr>
      <w:tr w14:paraId="1C69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BD0D16">
            <w:pPr>
              <w:spacing w:after="0" w:line="240" w:lineRule="auto"/>
            </w:pPr>
            <w:r>
              <w:rPr>
                <w:sz w:val="18"/>
              </w:rPr>
              <w:t>fieldloop/ses-credentials</w:t>
            </w:r>
          </w:p>
        </w:tc>
        <w:tc>
          <w:tcPr>
            <w:tcW w:w="2880" w:type="dxa"/>
          </w:tcPr>
          <w:p w14:paraId="7C290B96">
            <w:pPr>
              <w:spacing w:after="0" w:line="240" w:lineRule="auto"/>
            </w:pPr>
            <w:r>
              <w:rPr>
                <w:sz w:val="18"/>
              </w:rPr>
              <w:t>{ senderEmail }</w:t>
            </w:r>
          </w:p>
        </w:tc>
        <w:tc>
          <w:tcPr>
            <w:tcW w:w="2880" w:type="dxa"/>
          </w:tcPr>
          <w:p w14:paraId="5360C6D6">
            <w:pPr>
              <w:spacing w:after="0" w:line="240" w:lineRule="auto"/>
            </w:pPr>
            <w:r>
              <w:rPr>
                <w:sz w:val="18"/>
              </w:rPr>
              <w:t>Not created — email delivery no-ops gracefully; the sender address also still needs to be a verified SES identity (zero exist currently)</w:t>
            </w:r>
          </w:p>
        </w:tc>
      </w:tr>
      <w:tr>
        <w:tc>
          <w:tcPr>
            <w:tcW w:type="dxa" w:w="2880"/>
          </w:tcPr>
          <w:p>
            <w:r>
              <w:t>fieldloop/geocoding-api-key</w:t>
            </w:r>
          </w:p>
        </w:tc>
        <w:tc>
          <w:tcPr>
            <w:tcW w:type="dxa" w:w="2880"/>
          </w:tcPr>
          <w:p>
            <w:r>
              <w:t>{ "api": "AIza..." }</w:t>
            </w:r>
          </w:p>
        </w:tc>
        <w:tc>
          <w:tcPr>
            <w:tcW w:type="dxa" w:w="2880"/>
          </w:tcPr>
          <w:p>
            <w:r>
              <w:t>Live — note the key name is "api", not "apiKey" like the other vendor secrets</w:t>
            </w:r>
          </w:p>
        </w:tc>
      </w:tr>
    </w:tbl>
    <w:p w14:paraId="60F9FD3F"/>
    <w:p w14:paraId="54583E4F">
      <w:r>
        <w:rPr>
          <w:b w:val="0"/>
          <w:i w:val="0"/>
        </w:rPr>
        <w:t>The browser never receives the service-role Supabase key — only the anon/public key, via VITE_SUPABASE_ANON_KEY in .env.local. The service-role key exists only inside Secrets Manager and is fetched at Lambda cold-start by backend/functions/shared/supabaseClient.js.</w:t>
      </w:r>
    </w:p>
    <w:p w14:paraId="1AE13B92">
      <w:pPr>
        <w:pStyle w:val="3"/>
      </w:pPr>
      <w:r>
        <w:t>3.3 API Gateway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21A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B57"/>
          </w:tcPr>
          <w:p w14:paraId="39D79854">
            <w:pPr>
              <w:spacing w:after="0" w:line="240" w:lineRule="auto"/>
            </w:pPr>
            <w:r>
              <w:rPr>
                <w:b/>
                <w:color w:val="FFFFFF"/>
                <w:sz w:val="19"/>
              </w:rPr>
              <w:t>Setting</w:t>
            </w:r>
          </w:p>
        </w:tc>
        <w:tc>
          <w:tcPr>
            <w:tcW w:w="4320" w:type="dxa"/>
            <w:shd w:val="clear" w:color="auto" w:fill="1F3B57"/>
          </w:tcPr>
          <w:p w14:paraId="6AC2E6B8">
            <w:pPr>
              <w:spacing w:after="0" w:line="240" w:lineRule="auto"/>
            </w:pPr>
            <w:r>
              <w:rPr>
                <w:b/>
                <w:color w:val="FFFFFF"/>
                <w:sz w:val="19"/>
              </w:rPr>
              <w:t>Value</w:t>
            </w:r>
          </w:p>
        </w:tc>
      </w:tr>
      <w:tr w14:paraId="092C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0C1B951">
            <w:pPr>
              <w:spacing w:after="0" w:line="240" w:lineRule="auto"/>
            </w:pPr>
            <w:r>
              <w:rPr>
                <w:sz w:val="18"/>
              </w:rPr>
              <w:t>API type</w:t>
            </w:r>
          </w:p>
        </w:tc>
        <w:tc>
          <w:tcPr>
            <w:tcW w:w="4320" w:type="dxa"/>
          </w:tcPr>
          <w:p w14:paraId="3F8F5D6D">
            <w:pPr>
              <w:spacing w:after="0" w:line="240" w:lineRule="auto"/>
            </w:pPr>
            <w:r>
              <w:rPr>
                <w:sz w:val="18"/>
              </w:rPr>
              <w:t>HTTP API</w:t>
            </w:r>
          </w:p>
        </w:tc>
      </w:tr>
      <w:tr w14:paraId="31C0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C1F8ED1">
            <w:pPr>
              <w:spacing w:after="0" w:line="240" w:lineRule="auto"/>
            </w:pPr>
            <w:r>
              <w:rPr>
                <w:sz w:val="18"/>
              </w:rPr>
              <w:t>Name</w:t>
            </w:r>
          </w:p>
        </w:tc>
        <w:tc>
          <w:tcPr>
            <w:tcW w:w="4320" w:type="dxa"/>
          </w:tcPr>
          <w:p w14:paraId="73BD6B7A">
            <w:pPr>
              <w:spacing w:after="0" w:line="240" w:lineRule="auto"/>
            </w:pPr>
            <w:r>
              <w:rPr>
                <w:sz w:val="18"/>
              </w:rPr>
              <w:t>fieldloop-onboarding-api</w:t>
            </w:r>
          </w:p>
        </w:tc>
      </w:tr>
      <w:tr w14:paraId="3027E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4438D79">
            <w:pPr>
              <w:spacing w:after="0" w:line="240" w:lineRule="auto"/>
            </w:pPr>
            <w:r>
              <w:rPr>
                <w:sz w:val="18"/>
              </w:rPr>
              <w:t>Stage</w:t>
            </w:r>
          </w:p>
        </w:tc>
        <w:tc>
          <w:tcPr>
            <w:tcW w:w="4320" w:type="dxa"/>
          </w:tcPr>
          <w:p w14:paraId="4779375C">
            <w:pPr>
              <w:spacing w:after="0" w:line="240" w:lineRule="auto"/>
            </w:pPr>
            <w:r>
              <w:rPr>
                <w:sz w:val="18"/>
              </w:rPr>
              <w:t>dev (auto-deploy enabled)</w:t>
            </w:r>
          </w:p>
        </w:tc>
      </w:tr>
      <w:tr w14:paraId="5254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B8AED0">
            <w:pPr>
              <w:spacing w:after="0" w:line="240" w:lineRule="auto"/>
            </w:pPr>
            <w:r>
              <w:rPr>
                <w:sz w:val="18"/>
              </w:rPr>
              <w:t>Invoke URL</w:t>
            </w:r>
          </w:p>
        </w:tc>
        <w:tc>
          <w:tcPr>
            <w:tcW w:w="4320" w:type="dxa"/>
          </w:tcPr>
          <w:p w14:paraId="6A8A6C80">
            <w:pPr>
              <w:spacing w:after="0" w:line="240" w:lineRule="auto"/>
            </w:pPr>
            <w:r>
              <w:rPr>
                <w:sz w:val="18"/>
              </w:rPr>
              <w:t>https://tqb5mpwlpf.execute-api.us-east-1.amazonaws.com/dev</w:t>
            </w:r>
          </w:p>
        </w:tc>
      </w:tr>
      <w:tr w14:paraId="10B1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34FC756">
            <w:pPr>
              <w:spacing w:after="0" w:line="240" w:lineRule="auto"/>
            </w:pPr>
            <w:r>
              <w:rPr>
                <w:sz w:val="18"/>
              </w:rPr>
              <w:t>Integration type</w:t>
            </w:r>
          </w:p>
        </w:tc>
        <w:tc>
          <w:tcPr>
            <w:tcW w:w="4320" w:type="dxa"/>
          </w:tcPr>
          <w:p w14:paraId="4D6C1E63">
            <w:pPr>
              <w:spacing w:after="0" w:line="240" w:lineRule="auto"/>
            </w:pPr>
            <w:r>
              <w:rPr>
                <w:sz w:val="18"/>
              </w:rPr>
              <w:t>AWS_PROXY, payload format 2.0, for every route</w:t>
            </w:r>
          </w:p>
        </w:tc>
      </w:tr>
      <w:tr w14:paraId="0665F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40C6861">
            <w:pPr>
              <w:spacing w:after="0" w:line="240" w:lineRule="auto"/>
            </w:pPr>
            <w:r>
              <w:rPr>
                <w:sz w:val="18"/>
              </w:rPr>
              <w:t>CORS AllowOrigins</w:t>
            </w:r>
          </w:p>
        </w:tc>
        <w:tc>
          <w:tcPr>
            <w:tcW w:w="4320" w:type="dxa"/>
          </w:tcPr>
          <w:p w14:paraId="6DD5D73F">
            <w:pPr>
              <w:spacing w:after="0" w:line="240" w:lineRule="auto"/>
            </w:pPr>
            <w:r>
              <w:rPr>
                <w:sz w:val="18"/>
              </w:rPr>
              <w:t>http://localhost:5173 through 5177, plus 127.0.0.1:5173–5175</w:t>
            </w:r>
          </w:p>
        </w:tc>
      </w:tr>
    </w:tbl>
    <w:p w14:paraId="421C8F29"/>
    <w:p w14:paraId="309D75F4">
      <w:r>
        <w:rPr>
          <w:b w:val="0"/>
          <w:i w:val="0"/>
        </w:rPr>
        <w:t>Console path for adding a route: API Gateway → fieldloop-onboarding-api → Routes → Create → method + path (e.g. POST /jobs) → attach integration → select the target Lambda, AWS_PROXY, payload 2.0. Full route → Lambda → role map is in Appendix A.</w:t>
      </w:r>
    </w:p>
    <w:p w14:paraId="7CD3124E">
      <w:pPr>
        <w:pStyle w:val="4"/>
      </w:pPr>
      <w:r>
        <w:t>Problem encountered: dev server landing on the wrong port silently breaks every API call</w:t>
      </w:r>
    </w:p>
    <w:p w14:paraId="19EF5C7A">
      <w:r>
        <w:rPr>
          <w:b w:val="0"/>
          <w:i w:val="0"/>
        </w:rPr>
        <w:t xml:space="preserve">API Gateway's CORS AllowOrigins is hardcoded to a fixed list of localhost ports. If a stale npm run dev process from an earlier session is still holding port 5173, Vite silently starts on 5174+ instead — and every Lambda call then fails client-side with an opaque “Failed to fetch,” even though the exact same request succeeds when made directly from Node (no CORS enforcement outside a browser). </w:t>
      </w:r>
    </w:p>
    <w:p w14:paraId="25241B8F">
      <w:r>
        <w:rPr>
          <w:b w:val="0"/>
          <w:i w:val="0"/>
        </w:rPr>
        <w:t>Resolution: check for stale node.exe processes squatting on lower ports (netstat -ano | grep 517 on Windows) and kill them so a fresh npm run dev lands on 5173. This recurred enough that AllowOrigins was widened to cover 5173–5177 and a couple of 127.0.0.1 variants as a partial mitigation, but the root fix is still “don't leave old dev servers running.”</w:t>
      </w:r>
    </w:p>
    <w:p w14:paraId="355FCF96">
      <w:pPr>
        <w:pStyle w:val="3"/>
      </w:pPr>
      <w:r>
        <w:t>3.4 Lambda functions</w:t>
      </w:r>
    </w:p>
    <w:p w14:paraId="6E601ADB">
      <w:r>
        <w:rPr>
          <w:b w:val="0"/>
          <w:i w:val="0"/>
        </w:rPr>
        <w:t>Runtime: Node.js 20.x for every function. 22 functions are currently deployed (11 staff-side, 11 contractor-side) — the full list with route, required role, and purpose is in Appendix A.</w:t>
      </w:r>
    </w:p>
    <w:p>
      <w:pPr/>
      <w:r>
        <w:t>Update (later session): the function count above is stale -- 26 functions are currently deployed (15 staff-side, 11 contractor-side), matching Appendix A's tables, which include later additions (the Knowledge Base Lambdas, resend-technician-setup, complete-technician-setup) not reflected in the original count.</w:t>
      </w:r>
    </w:p>
    <w:p w14:paraId="2644E84F">
      <w:pPr>
        <w:pStyle w:val="4"/>
      </w:pPr>
      <w:r>
        <w:t>3.4.1 Deployment pattern</w:t>
      </w:r>
    </w:p>
    <w:p w14:paraId="0AB98A6A">
      <w:r>
        <w:rPr>
          <w:b w:val="0"/>
          <w:i w:val="0"/>
        </w:rPr>
        <w:t>Each function is its own folder under backend/functions/, containing its own index.js, its own package.json, and its own copy of backend/functions/shared/ (auth.js, contractorAuth.js, supabaseClient.js, secrets.js, ipAllowlist.js, and for a few functions, contractorDraft.js / technicianSetupTokens.js / messagingAdapter.js). backend/functions/shared/ is the master copy — there is no Lambda Layer configured, so after editing a shared helper it must be manually re-copied into every function folder that uses it before repackaging.</w:t>
      </w:r>
    </w:p>
    <w:p w14:paraId="2E26A38B">
      <w:pPr>
        <w:ind w:left="432"/>
      </w:pPr>
      <w:r>
        <w:rPr>
          <w:rFonts w:ascii="Consolas" w:hAnsi="Consolas"/>
          <w:color w:val="1A1A1A"/>
          <w:sz w:val="19"/>
        </w:rPr>
        <w:t># From backend/functions/, for an existing function:</w:t>
      </w:r>
      <w:r>
        <w:rPr>
          <w:rFonts w:ascii="Consolas" w:hAnsi="Consolas"/>
          <w:color w:val="1A1A1A"/>
          <w:sz w:val="19"/>
        </w:rPr>
        <w:br w:type="textWrapping"/>
      </w:r>
      <w:r>
        <w:rPr>
          <w:rFonts w:ascii="Consolas" w:hAnsi="Consolas"/>
          <w:color w:val="1A1A1A"/>
          <w:sz w:val="19"/>
        </w:rPr>
        <w:t>.\package-lambda.ps1 -FunctionName &lt;name&gt;</w:t>
      </w:r>
      <w:r>
        <w:rPr>
          <w:rFonts w:ascii="Consolas" w:hAnsi="Consolas"/>
          <w:color w:val="1A1A1A"/>
          <w:sz w:val="19"/>
        </w:rPr>
        <w:br w:type="textWrapping"/>
      </w:r>
      <w:r>
        <w:rPr>
          <w:rFonts w:ascii="Consolas" w:hAnsi="Consolas"/>
          <w:color w:val="1A1A1A"/>
          <w:sz w:val="19"/>
        </w:rPr>
        <w:t>aws lambda update-function-code --function-name fieldloop-&lt;name&gt; --zip-file fileb://&lt;name&gt;/function.zip</w:t>
      </w:r>
      <w:r>
        <w:rPr>
          <w:rFonts w:ascii="Consolas" w:hAnsi="Consolas"/>
          <w:color w:val="1A1A1A"/>
          <w:sz w:val="19"/>
        </w:rPr>
        <w:br w:type="textWrapping"/>
      </w:r>
      <w:r>
        <w:rPr>
          <w:rFonts w:ascii="Consolas" w:hAnsi="Consolas"/>
          <w:color w:val="1A1A1A"/>
          <w:sz w:val="19"/>
        </w:rPr>
        <w:br w:type="textWrapping"/>
      </w:r>
      <w:r>
        <w:rPr>
          <w:rFonts w:ascii="Consolas" w:hAnsi="Consolas"/>
          <w:color w:val="1A1A1A"/>
          <w:sz w:val="19"/>
        </w:rPr>
        <w:t># For a brand-new function (created once, not on every deploy):</w:t>
      </w:r>
      <w:r>
        <w:rPr>
          <w:rFonts w:ascii="Consolas" w:hAnsi="Consolas"/>
          <w:color w:val="1A1A1A"/>
          <w:sz w:val="19"/>
        </w:rPr>
        <w:br w:type="textWrapping"/>
      </w:r>
      <w:r>
        <w:rPr>
          <w:rFonts w:ascii="Consolas" w:hAnsi="Consolas"/>
          <w:color w:val="1A1A1A"/>
          <w:sz w:val="19"/>
        </w:rPr>
        <w:t>aws lambda create-function --function-name fieldloop-&lt;name&gt; --runtime nodejs20.x \</w:t>
      </w:r>
      <w:r>
        <w:rPr>
          <w:rFonts w:ascii="Consolas" w:hAnsi="Consolas"/>
          <w:color w:val="1A1A1A"/>
          <w:sz w:val="19"/>
        </w:rPr>
        <w:br w:type="textWrapping"/>
      </w:r>
      <w:r>
        <w:rPr>
          <w:rFonts w:ascii="Consolas" w:hAnsi="Consolas"/>
          <w:color w:val="1A1A1A"/>
          <w:sz w:val="19"/>
        </w:rPr>
        <w:t xml:space="preserve">  --role arn:aws:iam::847814614574:role/fieldloop-lambda-execution-role \</w:t>
      </w:r>
      <w:r>
        <w:rPr>
          <w:rFonts w:ascii="Consolas" w:hAnsi="Consolas"/>
          <w:color w:val="1A1A1A"/>
          <w:sz w:val="19"/>
        </w:rPr>
        <w:br w:type="textWrapping"/>
      </w:r>
      <w:r>
        <w:rPr>
          <w:rFonts w:ascii="Consolas" w:hAnsi="Consolas"/>
          <w:color w:val="1A1A1A"/>
          <w:sz w:val="19"/>
        </w:rPr>
        <w:t xml:space="preserve">  --handler index.handler --timeout 10 --zip-file fileb://&lt;name&gt;/function.zip</w:t>
      </w:r>
    </w:p>
    <w:p w14:paraId="21D1A9E5">
      <w:r>
        <w:rPr>
          <w:b w:val="0"/>
          <w:i w:val="0"/>
        </w:rPr>
        <w:t>package-lambda.ps1 runs npm install --omit=dev inside the function's folder and zips index.js, shared/, node_modules/, and package.json into function.zip.</w:t>
      </w:r>
    </w:p>
    <w:p w14:paraId="0A83A041">
      <w:pPr>
        <w:pStyle w:val="4"/>
      </w:pPr>
      <w:r>
        <w:t>Problem encountered (twice): new Lambdas created with AWS's default 3-second timeout</w:t>
      </w:r>
    </w:p>
    <w:p w14:paraId="1F8DBBAC">
      <w:r>
        <w:rPr>
          <w:b w:val="0"/>
          <w:i w:val="0"/>
        </w:rPr>
        <w:t>Every other Lambda in this project needs 10 seconds; AWS's create-function default is 3. This was missed on the first two new Lambdas (add-technician, list-technicians) and reproduced as a real live timeout (list-technicians hit exactly 3000ms on a cold start plus two sequential Supabase calls) before being caught. Resolution: both were fixed via aws lambda update-function-configuration --timeout 10, and every Lambda created since then (job dispatch, voice pipeline, technician setup) was created with --timeout 10 explicitly from the start. voice-extract specifically uses --timeout 30, since an LLM round-trip runs longer than a simple database call.</w:t>
      </w:r>
    </w:p>
    <w:p w14:paraId="69B28036">
      <w:pPr>
        <w:pStyle w:val="4"/>
      </w:pPr>
      <w:r>
        <w:t>Problem encountered (twice, different functions): a Lambda's deployed zip silently missing files</w:t>
      </w:r>
    </w:p>
    <w:p w14:paraId="00ADAB66">
      <w:r>
        <w:rPr>
          <w:b w:val="0"/>
          <w:i w:val="0"/>
        </w:rPr>
        <w:t>The add-technician Lambda's originally deployed zip contained only the shared/ folder — no index.js, no package.json, no node_modules — confirmed by downloading the actual deployed code from S3 (aws lambda get-function's Code.Location gives a presigned download URL) and inspecting it: 2,228 bytes versus a correctly-built zip's 4.4MB. Every real invocation crashed with Runtime.ImportModuleError: Cannot find module 'index'. The packaging script itself was correct; an earlier, incomplete manual deploy had simply never been replaced. The same class of mistake hit complete-technician-setup later, missing only its shared/secrets.js copy (and the corresponding @aws-sdk/client-secrets-manager dependency in its package.json), which crashed with API Gateway's generic {"message":"Internal Server Error"}.</w:t>
      </w:r>
    </w:p>
    <w:p w14:paraId="5F614671">
      <w:r>
        <w:rPr>
          <w:b w:val="0"/>
          <w:i w:val="0"/>
        </w:rPr>
        <w:t>Resolution / standing practice adopted afterward: verify a zip's contents before every upload, not just after a failure — unzip -l &lt;name&gt;/function.zip | grep index.js, confirming index.js sits at the zip root and the total size is several MB, not a few KB.</w:t>
      </w:r>
    </w:p>
    <w:p w14:paraId="33CE26B1">
      <w:pPr>
        <w:pStyle w:val="3"/>
      </w:pPr>
      <w:r>
        <w:t>3.5 Problem encountered: IAM role missing SES permissions entirely</w:t>
      </w:r>
    </w:p>
    <w:p w14:paraId="455EA463">
      <w:r>
        <w:rPr>
          <w:b w:val="0"/>
          <w:i w:val="0"/>
        </w:rPr>
        <w:t>fieldloop-lambda-execution-role had no ses:SendEmail / ses:SendRawEmail permission at all when the technician email-delivery path was built — email delivery would have failed with AccessDenied even after fieldloop/ses-credentials existed. Found during the Add Technician feature's security review (§8.1), fixed by adding the fieldloop-ses-send inline policy listed in §3.1.</w:t>
      </w:r>
    </w:p>
    <w:p w14:paraId="6F090C03">
      <w:r>
        <w:br w:type="page"/>
      </w:r>
    </w:p>
    <w:p w14:paraId="4401994F">
      <w:pPr>
        <w:pStyle w:val="2"/>
      </w:pPr>
      <w:r>
        <w:t>4. S3 &amp; CloudFront (Media Storage for the Mobile App)</w:t>
      </w:r>
    </w:p>
    <w:p w14:paraId="673F8EE2">
      <w:r>
        <w:rPr>
          <w:b/>
          <w:color w:val="8A5A00"/>
        </w:rPr>
        <w:t xml:space="preserve">Current status: </w:t>
      </w:r>
      <w:r>
        <w:rPr>
          <w:color w:val="8A5A00"/>
        </w:rPr>
        <w:t>The S3 buckets are confirmed created and confirmed working (a real photo upload was verified end-to-end). The CloudFront distribution was walked through step-by-step but was never confirmed complete or working — no test file was ever successfully loaded through a CloudFront URL. This section documents both halves honestly, including which parts are “instructions given” versus “verified done.”</w:t>
      </w:r>
    </w:p>
    <w:p w14:paraId="11680A1A">
      <w:pPr>
        <w:pStyle w:val="3"/>
      </w:pPr>
      <w:r>
        <w:t>4.1 S3 buckets</w:t>
      </w:r>
    </w:p>
    <w:p w14:paraId="740B6D8F">
      <w:r>
        <w:rPr>
          <w:b w:val="0"/>
          <w:i w:val="0"/>
        </w:rPr>
        <w:t>Created one at a time via AWS Console → S3 → Create bucket, identical settings except the name: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5D5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B57"/>
          </w:tcPr>
          <w:p w14:paraId="6BA0C5BA">
            <w:pPr>
              <w:spacing w:after="0" w:line="240" w:lineRule="auto"/>
            </w:pPr>
            <w:r>
              <w:rPr>
                <w:b/>
                <w:color w:val="FFFFFF"/>
                <w:sz w:val="19"/>
              </w:rPr>
              <w:t>Bucket name</w:t>
            </w:r>
          </w:p>
        </w:tc>
        <w:tc>
          <w:tcPr>
            <w:tcW w:w="2880" w:type="dxa"/>
            <w:shd w:val="clear" w:color="auto" w:fill="1F3B57"/>
          </w:tcPr>
          <w:p w14:paraId="2ABB837E">
            <w:pPr>
              <w:spacing w:after="0" w:line="240" w:lineRule="auto"/>
            </w:pPr>
            <w:r>
              <w:rPr>
                <w:b/>
                <w:color w:val="FFFFFF"/>
                <w:sz w:val="19"/>
              </w:rPr>
              <w:t>Purpose</w:t>
            </w:r>
          </w:p>
        </w:tc>
        <w:tc>
          <w:tcPr>
            <w:tcW w:w="2880" w:type="dxa"/>
            <w:shd w:val="clear" w:color="auto" w:fill="1F3B57"/>
          </w:tcPr>
          <w:p w14:paraId="080BBCA5">
            <w:pPr>
              <w:spacing w:after="0" w:line="240" w:lineRule="auto"/>
            </w:pPr>
            <w:r>
              <w:rPr>
                <w:b/>
                <w:color w:val="FFFFFF"/>
                <w:sz w:val="19"/>
              </w:rPr>
              <w:t>In active use?</w:t>
            </w:r>
          </w:p>
        </w:tc>
      </w:tr>
      <w:tr w14:paraId="2C98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215898">
            <w:pPr>
              <w:spacing w:after="0" w:line="240" w:lineRule="auto"/>
            </w:pPr>
            <w:r>
              <w:rPr>
                <w:sz w:val="18"/>
              </w:rPr>
              <w:t>fieldloop-job-photos</w:t>
            </w:r>
          </w:p>
        </w:tc>
        <w:tc>
          <w:tcPr>
            <w:tcW w:w="2880" w:type="dxa"/>
          </w:tcPr>
          <w:p w14:paraId="6AC4D1B6">
            <w:pPr>
              <w:spacing w:after="0" w:line="240" w:lineRule="auto"/>
            </w:pPr>
            <w:r>
              <w:rPr>
                <w:sz w:val="18"/>
              </w:rPr>
              <w:t>Technician-captured job site photos</w:t>
            </w:r>
          </w:p>
        </w:tc>
        <w:tc>
          <w:tcPr>
            <w:tcW w:w="2880" w:type="dxa"/>
          </w:tcPr>
          <w:p w14:paraId="4506F726">
            <w:pPr>
              <w:spacing w:after="0" w:line="240" w:lineRule="auto"/>
            </w:pPr>
            <w:r>
              <w:rPr>
                <w:sz w:val="18"/>
              </w:rPr>
              <w:t>Yes — confirmed live</w:t>
            </w:r>
          </w:p>
        </w:tc>
      </w:tr>
      <w:tr w14:paraId="330C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B74EEA">
            <w:pPr>
              <w:spacing w:after="0" w:line="240" w:lineRule="auto"/>
            </w:pPr>
            <w:r>
              <w:rPr>
                <w:sz w:val="18"/>
              </w:rPr>
              <w:t>fieldloop-voice-recordings</w:t>
            </w:r>
          </w:p>
        </w:tc>
        <w:tc>
          <w:tcPr>
            <w:tcW w:w="2880" w:type="dxa"/>
          </w:tcPr>
          <w:p w14:paraId="20AC893A">
            <w:pPr>
              <w:spacing w:after="0" w:line="240" w:lineRule="auto"/>
            </w:pPr>
            <w:r>
              <w:rPr>
                <w:sz w:val="18"/>
              </w:rPr>
              <w:t>Voice note audio files</w:t>
            </w:r>
          </w:p>
        </w:tc>
        <w:tc>
          <w:tcPr>
            <w:tcW w:w="2880" w:type="dxa"/>
          </w:tcPr>
          <w:p w14:paraId="5C5544F8">
            <w:pPr>
              <w:spacing w:after="0" w:line="240" w:lineRule="auto"/>
            </w:pPr>
            <w:r>
              <w:rPr>
                <w:sz w:val="18"/>
              </w:rPr>
              <w:t>No — created, never wired to any code</w:t>
            </w:r>
          </w:p>
        </w:tc>
      </w:tr>
      <w:tr w14:paraId="34B6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3BB7E3">
            <w:pPr>
              <w:spacing w:after="0" w:line="240" w:lineRule="auto"/>
            </w:pPr>
            <w:r>
              <w:rPr>
                <w:sz w:val="18"/>
              </w:rPr>
              <w:t>fieldloop-job-docs</w:t>
            </w:r>
          </w:p>
        </w:tc>
        <w:tc>
          <w:tcPr>
            <w:tcW w:w="2880" w:type="dxa"/>
          </w:tcPr>
          <w:p w14:paraId="2E83BCE6">
            <w:pPr>
              <w:spacing w:after="0" w:line="240" w:lineRule="auto"/>
            </w:pPr>
            <w:r>
              <w:rPr>
                <w:sz w:val="18"/>
              </w:rPr>
              <w:t>Generated PDFs (proposals, invoices)</w:t>
            </w:r>
          </w:p>
        </w:tc>
        <w:tc>
          <w:tcPr>
            <w:tcW w:w="2880" w:type="dxa"/>
          </w:tcPr>
          <w:p w14:paraId="15E1D540">
            <w:pPr>
              <w:spacing w:after="0" w:line="240" w:lineRule="auto"/>
            </w:pPr>
            <w:r>
              <w:rPr>
                <w:sz w:val="18"/>
              </w:rPr>
              <w:t>No — created, never wired to any code</w:t>
            </w:r>
          </w:p>
        </w:tc>
      </w:tr>
    </w:tbl>
    <w:p w14:paraId="1CD5DE0A"/>
    <w:p w14:paraId="77E12923">
      <w:r>
        <w:rPr>
          <w:b w:val="0"/>
          <w:i w:val="0"/>
        </w:rPr>
        <w:t>Exact settings applied to each bucket:</w:t>
      </w:r>
    </w:p>
    <w:p w14:paraId="4E3764FD">
      <w:pPr>
        <w:pStyle w:val="25"/>
      </w:pPr>
      <w:r>
        <w:rPr>
          <w:b/>
        </w:rPr>
        <w:t xml:space="preserve">Bucket name: </w:t>
      </w:r>
      <w:r>
        <w:t>as listed above (globally unique across all of AWS — no collision was hit).</w:t>
      </w:r>
    </w:p>
    <w:p w14:paraId="10903EFB">
      <w:pPr>
        <w:pStyle w:val="25"/>
      </w:pPr>
      <w:r>
        <w:rPr>
          <w:b/>
        </w:rPr>
        <w:t xml:space="preserve">Region: </w:t>
      </w:r>
      <w:r>
        <w:t>the same region used for the rest of the project's AWS resources (us-east-1) — not explicitly re-confirmed per bucket at the time, assumed consistent.</w:t>
      </w:r>
    </w:p>
    <w:p w14:paraId="1E7130E5">
      <w:pPr>
        <w:pStyle w:val="25"/>
      </w:pPr>
      <w:r>
        <w:rPr>
          <w:b/>
        </w:rPr>
        <w:t xml:space="preserve">Block Public Access: </w:t>
      </w:r>
      <w:r>
        <w:t>left at default — all four sub-options enabled (Block all public access = ON). Deliberate, not an oversight: these buckets should only ever be reachable through CloudFront for reads and presigned URLs for writes, never a guessable direct URL.</w:t>
      </w:r>
    </w:p>
    <w:p w14:paraId="0D002011">
      <w:pPr>
        <w:pStyle w:val="25"/>
      </w:pPr>
      <w:r>
        <w:rPr>
          <w:b/>
        </w:rPr>
        <w:t xml:space="preserve">Bucket Versioning: </w:t>
      </w:r>
      <w:r>
        <w:t>Enabled, to protect against an accidental overwrite/delete being unrecoverable.</w:t>
      </w:r>
    </w:p>
    <w:p w14:paraId="3BDC7317">
      <w:pPr>
        <w:pStyle w:val="25"/>
      </w:pPr>
      <w:r>
        <w:rPr>
          <w:b/>
        </w:rPr>
        <w:t xml:space="preserve">Default encryption: </w:t>
      </w:r>
      <w:r>
        <w:t>SSE-S3 (Amazon's default, pre-selected automatically on new buckets, not manually changed).</w:t>
      </w:r>
    </w:p>
    <w:p w14:paraId="046389B1">
      <w:pPr>
        <w:pStyle w:val="25"/>
      </w:pPr>
      <w:r>
        <w:rPr>
          <w:b/>
        </w:rPr>
        <w:t xml:space="preserve">Object Ownership: </w:t>
      </w:r>
      <w:r>
        <w:t>left at default — ACLs disabled, bucket owner enforced.</w:t>
      </w:r>
    </w:p>
    <w:p w14:paraId="2F34FEBD">
      <w:pPr>
        <w:pStyle w:val="4"/>
      </w:pPr>
      <w:r>
        <w:t>CORS configuration</w:t>
      </w:r>
    </w:p>
    <w:p w14:paraId="7762F618">
      <w:r>
        <w:rPr>
          <w:b w:val="0"/>
          <w:i w:val="0"/>
        </w:rPr>
        <w:t>Applied to all three buckets via Permissions tab → Cross-origin resource sharing (CORS) → Edit:</w:t>
      </w:r>
    </w:p>
    <w:p w14:paraId="60F196C1">
      <w:pPr>
        <w:ind w:left="432"/>
      </w:pPr>
      <w:r>
        <w:rPr>
          <w:rFonts w:ascii="Consolas" w:hAnsi="Consolas"/>
          <w:color w:val="1A1A1A"/>
          <w:sz w:val="19"/>
        </w:rPr>
        <w:t>[</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 xml:space="preserve">    "AllowedHeaders": ["*"],</w:t>
      </w:r>
      <w:r>
        <w:rPr>
          <w:rFonts w:ascii="Consolas" w:hAnsi="Consolas"/>
          <w:color w:val="1A1A1A"/>
          <w:sz w:val="19"/>
        </w:rPr>
        <w:br w:type="textWrapping"/>
      </w:r>
      <w:r>
        <w:rPr>
          <w:rFonts w:ascii="Consolas" w:hAnsi="Consolas"/>
          <w:color w:val="1A1A1A"/>
          <w:sz w:val="19"/>
        </w:rPr>
        <w:t xml:space="preserve">    "AllowedMethods": ["PUT", "POST", "GET"],</w:t>
      </w:r>
      <w:r>
        <w:rPr>
          <w:rFonts w:ascii="Consolas" w:hAnsi="Consolas"/>
          <w:color w:val="1A1A1A"/>
          <w:sz w:val="19"/>
        </w:rPr>
        <w:br w:type="textWrapping"/>
      </w:r>
      <w:r>
        <w:rPr>
          <w:rFonts w:ascii="Consolas" w:hAnsi="Consolas"/>
          <w:color w:val="1A1A1A"/>
          <w:sz w:val="19"/>
        </w:rPr>
        <w:t xml:space="preserve">    "AllowedOrigins": [</w:t>
      </w:r>
      <w:r>
        <w:rPr>
          <w:rFonts w:ascii="Consolas" w:hAnsi="Consolas"/>
          <w:color w:val="1A1A1A"/>
          <w:sz w:val="19"/>
        </w:rPr>
        <w:br w:type="textWrapping"/>
      </w:r>
      <w:r>
        <w:rPr>
          <w:rFonts w:ascii="Consolas" w:hAnsi="Consolas"/>
          <w:color w:val="1A1A1A"/>
          <w:sz w:val="19"/>
        </w:rPr>
        <w:t xml:space="preserve">      "http://localhost:5173",</w:t>
      </w:r>
      <w:r>
        <w:rPr>
          <w:rFonts w:ascii="Consolas" w:hAnsi="Consolas"/>
          <w:color w:val="1A1A1A"/>
          <w:sz w:val="19"/>
        </w:rPr>
        <w:br w:type="textWrapping"/>
      </w:r>
      <w:r>
        <w:rPr>
          <w:rFonts w:ascii="Consolas" w:hAnsi="Consolas"/>
          <w:color w:val="1A1A1A"/>
          <w:sz w:val="19"/>
        </w:rPr>
        <w:t xml:space="preserve">      "https://your-deployed-pwa-domain.com"</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 xml:space="preserve">    "ExposeHeaders": ["ETag"],</w:t>
      </w:r>
      <w:r>
        <w:rPr>
          <w:rFonts w:ascii="Consolas" w:hAnsi="Consolas"/>
          <w:color w:val="1A1A1A"/>
          <w:sz w:val="19"/>
        </w:rPr>
        <w:br w:type="textWrapping"/>
      </w:r>
      <w:r>
        <w:rPr>
          <w:rFonts w:ascii="Consolas" w:hAnsi="Consolas"/>
          <w:color w:val="1A1A1A"/>
          <w:sz w:val="19"/>
        </w:rPr>
        <w:t xml:space="preserve">    "MaxAgeSeconds": 3000</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w:t>
      </w:r>
    </w:p>
    <w:p w14:paraId="7A14A525">
      <w:r>
        <w:rPr>
          <w:b w:val="0"/>
          <w:i w:val="0"/>
        </w:rPr>
        <w:t>Decision note: these AllowedOrigins entries were written as placeholders for a web/PWA frontend at the time this was configured. The technician app that actually shipped is a native Flutter/Android app making native HTTP requests, not browser fetch calls — CORS does not apply to it at all. This configuration was never revisited to reflect that, since it turned out not to matter for the client that actually ships photos today. It is effectively dead/irrelevant configuration, harmless to leave in place.</w:t>
      </w:r>
    </w:p>
    <w:p w14:paraId="15556689">
      <w:pPr>
        <w:pStyle w:val="4"/>
      </w:pPr>
      <w:r>
        <w:t>What's confirmed working</w:t>
      </w:r>
    </w:p>
    <w:p w14:paraId="19054685">
      <w:r>
        <w:rPr>
          <w:b w:val="0"/>
          <w:i w:val="0"/>
        </w:rPr>
        <w:t>fieldloop-job-photos: verified via a real end-to-end test — the technician app captured a photo, compressed it under 300KB, uploaded it via a presigned URL (§4.4), and the file was manually confirmed present in the S3 console afterward, correctly sized. fieldloop-voice-recordings and fieldloop-job-docs exist and are configured identically, but no code has ever written to or read from either — unverified in practice.</w:t>
      </w:r>
    </w:p>
    <w:p w14:paraId="65CDB90B">
      <w:pPr>
        <w:pStyle w:val="3"/>
      </w:pPr>
      <w:r>
        <w:t>4.2 CloudFront distribution (instructed, not confirmed complete)</w:t>
      </w:r>
    </w:p>
    <w:p w14:paraId="2F249B3F">
      <w:pPr>
        <w:pStyle w:val="4"/>
      </w:pPr>
      <w:r>
        <w:t>Step 1 — initial distribution creation</w:t>
      </w:r>
    </w:p>
    <w:p w14:paraId="096580A4">
      <w:r>
        <w:rPr>
          <w:b w:val="0"/>
          <w:i w:val="0"/>
        </w:rPr>
        <w:t>AWS Console → CloudFront → Create distribution. Fields filled:</w:t>
      </w:r>
    </w:p>
    <w:p w14:paraId="35B608CF">
      <w:pPr>
        <w:pStyle w:val="25"/>
      </w:pPr>
      <w:r>
        <w:rPr>
          <w:b/>
        </w:rPr>
        <w:t xml:space="preserve">Origin domain: </w:t>
      </w:r>
      <w:r>
        <w:t>fieldloop-job-photos, selected from the dropdown of available S3 buckets.</w:t>
      </w:r>
    </w:p>
    <w:p w14:paraId="11C2C03E">
      <w:pPr>
        <w:pStyle w:val="25"/>
      </w:pPr>
      <w:r>
        <w:rPr>
          <w:b/>
        </w:rPr>
        <w:t xml:space="preserve">Origin access: </w:t>
      </w:r>
      <w:r>
        <w:t>“Origin access control settings (recommended)” → Create new OAC → accepted the default OAC settings → Create.</w:t>
      </w:r>
    </w:p>
    <w:p w14:paraId="6B6CAA54">
      <w:pPr>
        <w:pStyle w:val="25"/>
      </w:pPr>
      <w:r>
        <w:rPr>
          <w:b/>
        </w:rPr>
        <w:t xml:space="preserve">Viewer protocol policy: </w:t>
      </w:r>
      <w:r>
        <w:t>Redirect HTTP to HTTPS.</w:t>
      </w:r>
    </w:p>
    <w:p w14:paraId="41CD5538">
      <w:pPr>
        <w:pStyle w:val="25"/>
      </w:pPr>
      <w:r>
        <w:rPr>
          <w:b/>
        </w:rPr>
        <w:t xml:space="preserve">Cache key and origin requests: </w:t>
      </w:r>
      <w:r>
        <w:t>left at the default cache policy, CachingOptimized.</w:t>
      </w:r>
    </w:p>
    <w:p w14:paraId="3DD3E44C">
      <w:r>
        <w:rPr>
          <w:b w:val="0"/>
          <w:i w:val="0"/>
        </w:rPr>
        <w:t>Then Create distribution.</w:t>
      </w:r>
    </w:p>
    <w:p w14:paraId="1D396F57">
      <w:pPr>
        <w:pStyle w:val="4"/>
      </w:pPr>
      <w:r>
        <w:t>Step 2 — naming</w:t>
      </w:r>
    </w:p>
    <w:p w14:paraId="74346C9C">
      <w:r>
        <w:rPr>
          <w:b w:val="0"/>
          <w:i w:val="0"/>
        </w:rPr>
        <w:t>The distribution was named fieldloop-media-cdn. Reasoning given at the time: since one distribution was intended to serve all three buckets via path-based routing, naming it after its overall role (rather than after any single bucket) made it identifiable later in a console that might list multiple distributions. The name is cosmetic only — it does not affect the distribution ID or its *.cloudfront.net domain, both auto-generated regardless of the name field.</w:t>
      </w:r>
    </w:p>
    <w:p w14:paraId="64F43951">
      <w:r>
        <w:rPr>
          <w:b/>
          <w:i w:val="0"/>
        </w:rPr>
        <w:t>Distribution ID recorded during this process: E9AN6XF6YU4SF</w:t>
      </w:r>
    </w:p>
    <w:p w14:paraId="012E4E64">
      <w:pPr>
        <w:pStyle w:val="4"/>
      </w:pPr>
      <w:r>
        <w:t>Step 3 — adding the remaining two buckets as additional origins</w:t>
      </w:r>
    </w:p>
    <w:p w14:paraId="706373D7">
      <w:r>
        <w:rPr>
          <w:b/>
          <w:color w:val="8A5A00"/>
        </w:rPr>
        <w:t xml:space="preserve">Current status: </w:t>
      </w:r>
      <w:r>
        <w:rPr>
          <w:color w:val="8A5A00"/>
        </w:rPr>
        <w:t>instructed, not confirmed executed.</w:t>
      </w:r>
    </w:p>
    <w:p w14:paraId="0A1B1054">
      <w:pPr>
        <w:pStyle w:val="31"/>
      </w:pPr>
      <w:r>
        <w:t>Open the fieldloop-media-cdn distribution → Origins tab → Create origin.</w:t>
      </w:r>
    </w:p>
    <w:p w14:paraId="6269790E">
      <w:pPr>
        <w:pStyle w:val="31"/>
      </w:pPr>
      <w:r>
        <w:t>Repeat the OAC creation process (a separate, new OAC per origin, not reusing the first one) for fieldloop-voice-recordings.</w:t>
      </w:r>
    </w:p>
    <w:p w14:paraId="693C29ED">
      <w:pPr>
        <w:pStyle w:val="31"/>
      </w:pPr>
      <w:r>
        <w:t>Repeat again for fieldloop-job-docs.</w:t>
      </w:r>
    </w:p>
    <w:p w14:paraId="222BF63D">
      <w:pPr>
        <w:pStyle w:val="4"/>
      </w:pPr>
      <w:r>
        <w:t>Step 4 — path-based behaviors</w:t>
      </w:r>
    </w:p>
    <w:p w14:paraId="6C369DFB">
      <w:r>
        <w:rPr>
          <w:b/>
          <w:color w:val="8A5A00"/>
        </w:rPr>
        <w:t xml:space="preserve">Current status: </w:t>
      </w:r>
      <w:r>
        <w:rPr>
          <w:color w:val="8A5A00"/>
        </w:rPr>
        <w:t>instructed, not confirmed executed — no verification exists that these behaviors were ever actually created.</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4520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B57"/>
          </w:tcPr>
          <w:p w14:paraId="44278A27">
            <w:pPr>
              <w:spacing w:after="0" w:line="240" w:lineRule="auto"/>
            </w:pPr>
            <w:r>
              <w:rPr>
                <w:b/>
                <w:color w:val="FFFFFF"/>
                <w:sz w:val="19"/>
              </w:rPr>
              <w:t>Path pattern</w:t>
            </w:r>
          </w:p>
        </w:tc>
        <w:tc>
          <w:tcPr>
            <w:tcW w:w="4320" w:type="dxa"/>
            <w:shd w:val="clear" w:color="auto" w:fill="1F3B57"/>
          </w:tcPr>
          <w:p w14:paraId="7BACBED3">
            <w:pPr>
              <w:spacing w:after="0" w:line="240" w:lineRule="auto"/>
            </w:pPr>
            <w:r>
              <w:rPr>
                <w:b/>
                <w:color w:val="FFFFFF"/>
                <w:sz w:val="19"/>
              </w:rPr>
              <w:t>Origin</w:t>
            </w:r>
          </w:p>
        </w:tc>
      </w:tr>
      <w:tr w14:paraId="24A7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8857BFD">
            <w:pPr>
              <w:spacing w:after="0" w:line="240" w:lineRule="auto"/>
            </w:pPr>
            <w:r>
              <w:rPr>
                <w:sz w:val="18"/>
              </w:rPr>
              <w:t>/photos/*</w:t>
            </w:r>
          </w:p>
        </w:tc>
        <w:tc>
          <w:tcPr>
            <w:tcW w:w="4320" w:type="dxa"/>
          </w:tcPr>
          <w:p w14:paraId="374CADE3">
            <w:pPr>
              <w:spacing w:after="0" w:line="240" w:lineRule="auto"/>
            </w:pPr>
            <w:r>
              <w:rPr>
                <w:sz w:val="18"/>
              </w:rPr>
              <w:t>fieldloop-job-photos</w:t>
            </w:r>
          </w:p>
        </w:tc>
      </w:tr>
      <w:tr w14:paraId="1A7F5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630FDAC">
            <w:pPr>
              <w:spacing w:after="0" w:line="240" w:lineRule="auto"/>
            </w:pPr>
            <w:r>
              <w:rPr>
                <w:sz w:val="18"/>
              </w:rPr>
              <w:t>/voice/*</w:t>
            </w:r>
          </w:p>
        </w:tc>
        <w:tc>
          <w:tcPr>
            <w:tcW w:w="4320" w:type="dxa"/>
          </w:tcPr>
          <w:p w14:paraId="2304C25E">
            <w:pPr>
              <w:spacing w:after="0" w:line="240" w:lineRule="auto"/>
            </w:pPr>
            <w:r>
              <w:rPr>
                <w:sz w:val="18"/>
              </w:rPr>
              <w:t>fieldloop-voice-recordings</w:t>
            </w:r>
          </w:p>
        </w:tc>
      </w:tr>
      <w:tr w14:paraId="2DB7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8D877AB">
            <w:pPr>
              <w:spacing w:after="0" w:line="240" w:lineRule="auto"/>
            </w:pPr>
            <w:r>
              <w:rPr>
                <w:sz w:val="18"/>
              </w:rPr>
              <w:t>/docs/*</w:t>
            </w:r>
          </w:p>
        </w:tc>
        <w:tc>
          <w:tcPr>
            <w:tcW w:w="4320" w:type="dxa"/>
          </w:tcPr>
          <w:p w14:paraId="47FCC386">
            <w:pPr>
              <w:spacing w:after="0" w:line="240" w:lineRule="auto"/>
            </w:pPr>
            <w:r>
              <w:rPr>
                <w:sz w:val="18"/>
              </w:rPr>
              <w:t>fieldloop-job-docs</w:t>
            </w:r>
          </w:p>
        </w:tc>
      </w:tr>
    </w:tbl>
    <w:p w14:paraId="47F11361"/>
    <w:p w14:paraId="69A5FA99">
      <w:r>
        <w:rPr>
          <w:b w:val="0"/>
          <w:i w:val="0"/>
        </w:rPr>
        <w:t>Intended effect: a photo would be reachable at a URL shaped like https://your-distribution.cloudfront.net/photos/{job_id}/{filename}.</w:t>
      </w:r>
    </w:p>
    <w:p w14:paraId="65D968EF">
      <w:pPr>
        <w:pStyle w:val="3"/>
      </w:pPr>
      <w:r>
        <w:t>4.3 Bucket policies allowing CloudFront access (partially worked around)</w:t>
      </w:r>
    </w:p>
    <w:p w14:paraId="0604C1EB">
      <w:r>
        <w:rPr>
          <w:b w:val="0"/>
          <w:i w:val="0"/>
        </w:rPr>
        <w:t>Expected flow: after creating an OAC, the console typically shows a banner on the distribution's Origins tab reading “The S3 bucket policy needs to be updated,” with a Copy policy button that auto-generates the correct JSON. That banner did not appear when checked. Two possible causes were discussed but never definitively diagnosed: the OAC wasn't actually correctly attached to the origin, or the banner had already been resolved/dismissed earlier without that being captured.</w:t>
      </w:r>
    </w:p>
    <w:p w14:paraId="0413F6B5">
      <w:r>
        <w:rPr>
          <w:b w:val="0"/>
          <w:i w:val="0"/>
        </w:rPr>
        <w:t>Rather than continuing to hunt for the banner, a policy was constructed manually using the AWS account ID (found via the account dropdown, top-right of the console) and the distribution ID above. Provided as a template for fieldloop-job-photos, to be applied via S3 bucket → Permissions → Bucket policy → Edit:</w:t>
      </w:r>
    </w:p>
    <w:p w14:paraId="42396AC8">
      <w:pPr>
        <w:ind w:left="432"/>
      </w:pPr>
      <w:r>
        <w:rPr>
          <w:rFonts w:ascii="Consolas" w:hAnsi="Consolas"/>
          <w:color w:val="1A1A1A"/>
          <w:sz w:val="19"/>
        </w:rPr>
        <w:t>{</w:t>
      </w:r>
      <w:r>
        <w:rPr>
          <w:rFonts w:ascii="Consolas" w:hAnsi="Consolas"/>
          <w:color w:val="1A1A1A"/>
          <w:sz w:val="19"/>
        </w:rPr>
        <w:br w:type="textWrapping"/>
      </w:r>
      <w:r>
        <w:rPr>
          <w:rFonts w:ascii="Consolas" w:hAnsi="Consolas"/>
          <w:color w:val="1A1A1A"/>
          <w:sz w:val="19"/>
        </w:rPr>
        <w:t xml:space="preserve">  "Version": "2012-10-17",</w:t>
      </w:r>
      <w:r>
        <w:rPr>
          <w:rFonts w:ascii="Consolas" w:hAnsi="Consolas"/>
          <w:color w:val="1A1A1A"/>
          <w:sz w:val="19"/>
        </w:rPr>
        <w:br w:type="textWrapping"/>
      </w:r>
      <w:r>
        <w:rPr>
          <w:rFonts w:ascii="Consolas" w:hAnsi="Consolas"/>
          <w:color w:val="1A1A1A"/>
          <w:sz w:val="19"/>
        </w:rPr>
        <w:t xml:space="preserve">  "Statement": [</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 xml:space="preserve">      "Sid": "AllowCloudFrontServicePrincipal",</w:t>
      </w:r>
      <w:r>
        <w:rPr>
          <w:rFonts w:ascii="Consolas" w:hAnsi="Consolas"/>
          <w:color w:val="1A1A1A"/>
          <w:sz w:val="19"/>
        </w:rPr>
        <w:br w:type="textWrapping"/>
      </w:r>
      <w:r>
        <w:rPr>
          <w:rFonts w:ascii="Consolas" w:hAnsi="Consolas"/>
          <w:color w:val="1A1A1A"/>
          <w:sz w:val="19"/>
        </w:rPr>
        <w:t xml:space="preserve">      "Effect": "Allow",</w:t>
      </w:r>
      <w:r>
        <w:rPr>
          <w:rFonts w:ascii="Consolas" w:hAnsi="Consolas"/>
          <w:color w:val="1A1A1A"/>
          <w:sz w:val="19"/>
        </w:rPr>
        <w:br w:type="textWrapping"/>
      </w:r>
      <w:r>
        <w:rPr>
          <w:rFonts w:ascii="Consolas" w:hAnsi="Consolas"/>
          <w:color w:val="1A1A1A"/>
          <w:sz w:val="19"/>
        </w:rPr>
        <w:t xml:space="preserve">      "Principal": { "Service": "cloudfront.amazonaws.com" },</w:t>
      </w:r>
      <w:r>
        <w:rPr>
          <w:rFonts w:ascii="Consolas" w:hAnsi="Consolas"/>
          <w:color w:val="1A1A1A"/>
          <w:sz w:val="19"/>
        </w:rPr>
        <w:br w:type="textWrapping"/>
      </w:r>
      <w:r>
        <w:rPr>
          <w:rFonts w:ascii="Consolas" w:hAnsi="Consolas"/>
          <w:color w:val="1A1A1A"/>
          <w:sz w:val="19"/>
        </w:rPr>
        <w:t xml:space="preserve">      "Action": "s3:GetObject",</w:t>
      </w:r>
      <w:r>
        <w:rPr>
          <w:rFonts w:ascii="Consolas" w:hAnsi="Consolas"/>
          <w:color w:val="1A1A1A"/>
          <w:sz w:val="19"/>
        </w:rPr>
        <w:br w:type="textWrapping"/>
      </w:r>
      <w:r>
        <w:rPr>
          <w:rFonts w:ascii="Consolas" w:hAnsi="Consolas"/>
          <w:color w:val="1A1A1A"/>
          <w:sz w:val="19"/>
        </w:rPr>
        <w:t xml:space="preserve">      "Resource": "arn:aws:s3:::fieldloop-job-photos/*",</w:t>
      </w:r>
      <w:r>
        <w:rPr>
          <w:rFonts w:ascii="Consolas" w:hAnsi="Consolas"/>
          <w:color w:val="1A1A1A"/>
          <w:sz w:val="19"/>
        </w:rPr>
        <w:br w:type="textWrapping"/>
      </w:r>
      <w:r>
        <w:rPr>
          <w:rFonts w:ascii="Consolas" w:hAnsi="Consolas"/>
          <w:color w:val="1A1A1A"/>
          <w:sz w:val="19"/>
        </w:rPr>
        <w:t xml:space="preserve">      "Condition": {</w:t>
      </w:r>
      <w:r>
        <w:rPr>
          <w:rFonts w:ascii="Consolas" w:hAnsi="Consolas"/>
          <w:color w:val="1A1A1A"/>
          <w:sz w:val="19"/>
        </w:rPr>
        <w:br w:type="textWrapping"/>
      </w:r>
      <w:r>
        <w:rPr>
          <w:rFonts w:ascii="Consolas" w:hAnsi="Consolas"/>
          <w:color w:val="1A1A1A"/>
          <w:sz w:val="19"/>
        </w:rPr>
        <w:t xml:space="preserve">        "StringEquals": {</w:t>
      </w:r>
      <w:r>
        <w:rPr>
          <w:rFonts w:ascii="Consolas" w:hAnsi="Consolas"/>
          <w:color w:val="1A1A1A"/>
          <w:sz w:val="19"/>
        </w:rPr>
        <w:br w:type="textWrapping"/>
      </w:r>
      <w:r>
        <w:rPr>
          <w:rFonts w:ascii="Consolas" w:hAnsi="Consolas"/>
          <w:color w:val="1A1A1A"/>
          <w:sz w:val="19"/>
        </w:rPr>
        <w:t xml:space="preserve">          "AWS:SourceArn": "arn:aws:cloudfront::YOUR_ACCOUNT_ID:distribution/E9AN6XF6YU4SF"</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 xml:space="preserve">  ]</w:t>
      </w:r>
      <w:r>
        <w:rPr>
          <w:rFonts w:ascii="Consolas" w:hAnsi="Consolas"/>
          <w:color w:val="1A1A1A"/>
          <w:sz w:val="19"/>
        </w:rPr>
        <w:br w:type="textWrapping"/>
      </w:r>
      <w:r>
        <w:rPr>
          <w:rFonts w:ascii="Consolas" w:hAnsi="Consolas"/>
          <w:color w:val="1A1A1A"/>
          <w:sz w:val="19"/>
        </w:rPr>
        <w:t>}</w:t>
      </w:r>
    </w:p>
    <w:p w14:paraId="49F2279C">
      <w:r>
        <w:rPr>
          <w:b/>
          <w:color w:val="8A5A00"/>
        </w:rPr>
        <w:t xml:space="preserve">Current status: </w:t>
      </w:r>
      <w:r>
        <w:rPr>
          <w:color w:val="8A5A00"/>
        </w:rPr>
        <w:t>unconfirmed whether this was ever actually pasted into the console and saved. The equivalent policies for fieldloop-voice-recordings and fieldloop-job-docs (same structure, different bucket name, same distribution ID) were never even provided, since those origins/OACs were never confirmed created in §4.2 Step 3 either.</w:t>
      </w:r>
    </w:p>
    <w:p w14:paraId="48CC778B">
      <w:pPr>
        <w:pStyle w:val="4"/>
      </w:pPr>
      <w:r>
        <w:t>The verification checkpoint that was never run</w:t>
      </w:r>
    </w:p>
    <w:p w14:paraId="1D267BA6">
      <w:r>
        <w:rPr>
          <w:b w:val="0"/>
          <w:i w:val="0"/>
        </w:rPr>
        <w:t>The intended way to confirm the CloudFront half of this actually works:</w:t>
      </w:r>
    </w:p>
    <w:p w14:paraId="0E05A57B">
      <w:pPr>
        <w:pStyle w:val="31"/>
      </w:pPr>
      <w:r>
        <w:t>Manually upload a small test file (e.g. test.txt) directly into the fieldloop-job-photos bucket via the S3 console.</w:t>
      </w:r>
    </w:p>
    <w:p w14:paraId="040584FF">
      <w:pPr>
        <w:pStyle w:val="31"/>
      </w:pPr>
      <w:r>
        <w:t>Load https://&lt;distribution&gt;.cloudfront.net/photos/test.txt in a browser.</w:t>
      </w:r>
    </w:p>
    <w:p w14:paraId="56430E8C">
      <w:pPr>
        <w:pStyle w:val="31"/>
      </w:pPr>
      <w:r>
        <w:t>Success = the file's content displays. Failure = an Access Denied or similar error, indicating the OAC/bucket-policy chain isn't correctly connected yet.</w:t>
      </w:r>
    </w:p>
    <w:p w14:paraId="3AE545D6">
      <w:r>
        <w:rPr>
          <w:b/>
          <w:color w:val="8A5A00"/>
        </w:rPr>
        <w:t xml:space="preserve">Current status: </w:t>
      </w:r>
      <w:r>
        <w:rPr>
          <w:color w:val="8A5A00"/>
        </w:rPr>
        <w:t>this test was never run or reported back. Before documenting CloudFront as “done” anywhere else, this checkpoint should actually be run — right now the distribution's real functional status is genuinely unknown, not just undocumented.</w:t>
      </w:r>
    </w:p>
    <w:p w14:paraId="0D14C8F3">
      <w:pPr>
        <w:pStyle w:val="3"/>
      </w:pPr>
      <w:r>
        <w:t>4.4 How the app actually uses S3 today (the part that is confirmed working)</w:t>
      </w:r>
    </w:p>
    <w:p w14:paraId="11002367">
      <w:r>
        <w:rPr>
          <w:b w:val="0"/>
          <w:i w:val="0"/>
        </w:rPr>
        <w:t>Notably, the working photo-upload flow never goes through CloudFront at all — CloudFront was intended only for reading/viewing photos later (e.g. a dispatcher viewing job photos in a web dashboard), not for the upload path. The upload path that was actually built and confirmed working is entirely separate:</w:t>
      </w:r>
    </w:p>
    <w:p w14:paraId="48FA8036">
      <w:pPr>
        <w:pStyle w:val="31"/>
      </w:pPr>
      <w:r>
        <w:t>The Flutter technician app calls a Lambda function, fieldloop-get-photo-upload-url, authenticated with the technician's Supabase session token.</w:t>
      </w:r>
    </w:p>
    <w:p w14:paraId="46C01504">
      <w:pPr>
        <w:pStyle w:val="31"/>
      </w:pPr>
      <w:r>
        <w:t>That Lambda generates a presigned S3 PutObject URL using @aws-sdk/client-s3 and @aws-sdk/s3-request-presigner, scoped to a specific object key ({jobId}/{timestamp}-{filename}), expiring after 5 minutes.</w:t>
      </w:r>
    </w:p>
    <w:p w14:paraId="7C130C16">
      <w:pPr>
        <w:pStyle w:val="31"/>
      </w:pPr>
      <w:r>
        <w:t>This required a separate IAM permission grant on fieldloop-lambda-execution-role (§3.1) — an inline policy granting s3:PutObject scoped to arn:aws:s3:::fieldloop-job-photos/*.</w:t>
      </w:r>
    </w:p>
    <w:p w14:paraId="1FDE7B0F">
      <w:pPr>
        <w:pStyle w:val="31"/>
      </w:pPr>
      <w:r>
        <w:t>The Flutter app uploads the compressed photo (under 300KB) directly to that presigned URL via an HTTP PUT request — bypassing CloudFront and the Lambda entirely for the actual file bytes.</w:t>
      </w:r>
    </w:p>
    <w:p w14:paraId="0D1DF57C">
      <w:pPr>
        <w:pStyle w:val="31"/>
      </w:pPr>
      <w:r>
        <w:t>Verified by manually checking the S3 console after a real test capture: the file existed in the expected folder, correctly sized.</w:t>
      </w:r>
    </w:p>
    <w:p w14:paraId="0F054E70">
      <w:r>
        <w:rPr>
          <w:b/>
          <w:color w:val="B00000"/>
        </w:rPr>
        <w:t xml:space="preserve">[NEEDS INPUT] </w:t>
      </w:r>
      <w:r>
        <w:rPr>
          <w:i/>
          <w:color w:val="B00000"/>
        </w:rPr>
        <w:t>The source code for the fieldloop-get-photo-upload-url Lambda is not present in the backend/functions/ folder of this repository — it was built as part of the Flutter app's backend work, on the other machine/session. If this codebase is meant to be the single source of truth for all Lambdas, that function's source should be copied in here, or its location documented explicitly.</w:t>
      </w:r>
    </w:p>
    <w:p w14:paraId="1F49C000">
      <w:pPr>
        <w:pStyle w:val="3"/>
      </w:pPr>
      <w:r>
        <w:t>4.5 Summary table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EB0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1F3B57"/>
          </w:tcPr>
          <w:p w14:paraId="4E7CDCFB">
            <w:pPr>
              <w:spacing w:after="0" w:line="240" w:lineRule="auto"/>
            </w:pPr>
            <w:r>
              <w:rPr>
                <w:b/>
                <w:color w:val="FFFFFF"/>
                <w:sz w:val="19"/>
              </w:rPr>
              <w:t>Component</w:t>
            </w:r>
          </w:p>
        </w:tc>
        <w:tc>
          <w:tcPr>
            <w:tcW w:w="2880" w:type="dxa"/>
            <w:shd w:val="clear" w:color="auto" w:fill="1F3B57"/>
          </w:tcPr>
          <w:p w14:paraId="0DF442FE">
            <w:pPr>
              <w:spacing w:after="0" w:line="240" w:lineRule="auto"/>
            </w:pPr>
            <w:r>
              <w:rPr>
                <w:b/>
                <w:color w:val="FFFFFF"/>
                <w:sz w:val="19"/>
              </w:rPr>
              <w:t>Confirmed created</w:t>
            </w:r>
          </w:p>
        </w:tc>
        <w:tc>
          <w:tcPr>
            <w:tcW w:w="2880" w:type="dxa"/>
            <w:shd w:val="clear" w:color="auto" w:fill="1F3B57"/>
          </w:tcPr>
          <w:p w14:paraId="0E7D7A23">
            <w:pPr>
              <w:spacing w:after="0" w:line="240" w:lineRule="auto"/>
            </w:pPr>
            <w:r>
              <w:rPr>
                <w:b/>
                <w:color w:val="FFFFFF"/>
                <w:sz w:val="19"/>
              </w:rPr>
              <w:t>Confirmed working</w:t>
            </w:r>
          </w:p>
        </w:tc>
      </w:tr>
      <w:tr w14:paraId="5A16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70A71A">
            <w:pPr>
              <w:spacing w:after="0" w:line="240" w:lineRule="auto"/>
            </w:pPr>
            <w:r>
              <w:rPr>
                <w:sz w:val="18"/>
              </w:rPr>
              <w:t>fieldloop-job-photos bucket</w:t>
            </w:r>
          </w:p>
        </w:tc>
        <w:tc>
          <w:tcPr>
            <w:tcW w:w="2880" w:type="dxa"/>
          </w:tcPr>
          <w:p w14:paraId="48E082B7">
            <w:pPr>
              <w:spacing w:after="0" w:line="240" w:lineRule="auto"/>
            </w:pPr>
            <w:r>
              <w:rPr>
                <w:sz w:val="18"/>
              </w:rPr>
              <w:t>Yes</w:t>
            </w:r>
          </w:p>
        </w:tc>
        <w:tc>
          <w:tcPr>
            <w:tcW w:w="2880" w:type="dxa"/>
          </w:tcPr>
          <w:p w14:paraId="3D4706D0">
            <w:pPr>
              <w:spacing w:after="0" w:line="240" w:lineRule="auto"/>
            </w:pPr>
            <w:r>
              <w:rPr>
                <w:sz w:val="18"/>
              </w:rPr>
              <w:t>Yes — real upload tested</w:t>
            </w:r>
          </w:p>
        </w:tc>
      </w:tr>
      <w:tr w14:paraId="35AAD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6584F8">
            <w:pPr>
              <w:spacing w:after="0" w:line="240" w:lineRule="auto"/>
            </w:pPr>
            <w:r>
              <w:rPr>
                <w:sz w:val="18"/>
              </w:rPr>
              <w:t>fieldloop-voice-recordings bucket</w:t>
            </w:r>
          </w:p>
        </w:tc>
        <w:tc>
          <w:tcPr>
            <w:tcW w:w="2880" w:type="dxa"/>
          </w:tcPr>
          <w:p w14:paraId="13FA0B6D">
            <w:pPr>
              <w:spacing w:after="0" w:line="240" w:lineRule="auto"/>
            </w:pPr>
            <w:r>
              <w:rPr>
                <w:sz w:val="18"/>
              </w:rPr>
              <w:t>Yes</w:t>
            </w:r>
          </w:p>
        </w:tc>
        <w:tc>
          <w:tcPr>
            <w:tcW w:w="2880" w:type="dxa"/>
          </w:tcPr>
          <w:p w14:paraId="24950F32">
            <w:pPr>
              <w:spacing w:after="0" w:line="240" w:lineRule="auto"/>
            </w:pPr>
            <w:r>
              <w:rPr>
                <w:sz w:val="18"/>
              </w:rPr>
              <w:t>No — never used by any code</w:t>
            </w:r>
          </w:p>
        </w:tc>
      </w:tr>
      <w:tr w14:paraId="58FD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D303176">
            <w:pPr>
              <w:spacing w:after="0" w:line="240" w:lineRule="auto"/>
            </w:pPr>
            <w:r>
              <w:rPr>
                <w:sz w:val="18"/>
              </w:rPr>
              <w:t>fieldloop-job-docs bucket</w:t>
            </w:r>
          </w:p>
        </w:tc>
        <w:tc>
          <w:tcPr>
            <w:tcW w:w="2880" w:type="dxa"/>
          </w:tcPr>
          <w:p w14:paraId="46360F78">
            <w:pPr>
              <w:spacing w:after="0" w:line="240" w:lineRule="auto"/>
            </w:pPr>
            <w:r>
              <w:rPr>
                <w:sz w:val="18"/>
              </w:rPr>
              <w:t>Yes</w:t>
            </w:r>
          </w:p>
        </w:tc>
        <w:tc>
          <w:tcPr>
            <w:tcW w:w="2880" w:type="dxa"/>
          </w:tcPr>
          <w:p w14:paraId="15B3EB5A">
            <w:pPr>
              <w:spacing w:after="0" w:line="240" w:lineRule="auto"/>
            </w:pPr>
            <w:r>
              <w:rPr>
                <w:sz w:val="18"/>
              </w:rPr>
              <w:t>No — never used by any code</w:t>
            </w:r>
          </w:p>
        </w:tc>
      </w:tr>
      <w:tr w14:paraId="7D437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2BA9CA">
            <w:pPr>
              <w:spacing w:after="0" w:line="240" w:lineRule="auto"/>
            </w:pPr>
            <w:r>
              <w:rPr>
                <w:sz w:val="18"/>
              </w:rPr>
              <w:t>CORS config (all 3 buckets)</w:t>
            </w:r>
          </w:p>
        </w:tc>
        <w:tc>
          <w:tcPr>
            <w:tcW w:w="2880" w:type="dxa"/>
          </w:tcPr>
          <w:p w14:paraId="33222D1B">
            <w:pPr>
              <w:spacing w:after="0" w:line="240" w:lineRule="auto"/>
            </w:pPr>
            <w:r>
              <w:rPr>
                <w:sz w:val="18"/>
              </w:rPr>
              <w:t>Yes</w:t>
            </w:r>
          </w:p>
        </w:tc>
        <w:tc>
          <w:tcPr>
            <w:tcW w:w="2880" w:type="dxa"/>
          </w:tcPr>
          <w:p w14:paraId="5EECEA75">
            <w:pPr>
              <w:spacing w:after="0" w:line="240" w:lineRule="auto"/>
            </w:pPr>
            <w:r>
              <w:rPr>
                <w:sz w:val="18"/>
              </w:rPr>
              <w:t>N/A — irrelevant to the native app that actually uses S3</w:t>
            </w:r>
          </w:p>
        </w:tc>
      </w:tr>
      <w:tr w14:paraId="58E3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F745135">
            <w:pPr>
              <w:spacing w:after="0" w:line="240" w:lineRule="auto"/>
            </w:pPr>
            <w:r>
              <w:rPr>
                <w:sz w:val="18"/>
              </w:rPr>
              <w:t>CloudFront distribution fieldloop-media-cdn</w:t>
            </w:r>
          </w:p>
        </w:tc>
        <w:tc>
          <w:tcPr>
            <w:tcW w:w="2880" w:type="dxa"/>
          </w:tcPr>
          <w:p w14:paraId="4BABA0D3">
            <w:pPr>
              <w:spacing w:after="0" w:line="240" w:lineRule="auto"/>
            </w:pPr>
            <w:r>
              <w:rPr>
                <w:sz w:val="18"/>
              </w:rPr>
              <w:t>Yes (base creation)</w:t>
            </w:r>
          </w:p>
        </w:tc>
        <w:tc>
          <w:tcPr>
            <w:tcW w:w="2880" w:type="dxa"/>
          </w:tcPr>
          <w:p w14:paraId="7C1D04DC">
            <w:pPr>
              <w:spacing w:after="0" w:line="240" w:lineRule="auto"/>
            </w:pPr>
            <w:r>
              <w:rPr>
                <w:sz w:val="18"/>
              </w:rPr>
              <w:t>Not confirmed</w:t>
            </w:r>
          </w:p>
        </w:tc>
      </w:tr>
      <w:tr w14:paraId="3C1C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4A2970">
            <w:pPr>
              <w:spacing w:after="0" w:line="240" w:lineRule="auto"/>
            </w:pPr>
            <w:r>
              <w:rPr>
                <w:sz w:val="18"/>
              </w:rPr>
              <w:t>CloudFront OAC for fieldloop-job-photos</w:t>
            </w:r>
          </w:p>
        </w:tc>
        <w:tc>
          <w:tcPr>
            <w:tcW w:w="2880" w:type="dxa"/>
          </w:tcPr>
          <w:p w14:paraId="56F54EDB">
            <w:pPr>
              <w:spacing w:after="0" w:line="240" w:lineRule="auto"/>
            </w:pPr>
            <w:r>
              <w:rPr>
                <w:sz w:val="18"/>
              </w:rPr>
              <w:t>Yes (created during initial setup)</w:t>
            </w:r>
          </w:p>
        </w:tc>
        <w:tc>
          <w:tcPr>
            <w:tcW w:w="2880" w:type="dxa"/>
          </w:tcPr>
          <w:p w14:paraId="64CBA68F">
            <w:pPr>
              <w:spacing w:after="0" w:line="240" w:lineRule="auto"/>
            </w:pPr>
            <w:r>
              <w:rPr>
                <w:sz w:val="18"/>
              </w:rPr>
              <w:t>Not confirmed</w:t>
            </w:r>
          </w:p>
        </w:tc>
      </w:tr>
      <w:tr w14:paraId="4B3F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7264AC7">
            <w:pPr>
              <w:spacing w:after="0" w:line="240" w:lineRule="auto"/>
            </w:pPr>
            <w:r>
              <w:rPr>
                <w:sz w:val="18"/>
              </w:rPr>
              <w:t>CloudFront origins for voice-recordings/job-docs</w:t>
            </w:r>
          </w:p>
        </w:tc>
        <w:tc>
          <w:tcPr>
            <w:tcW w:w="2880" w:type="dxa"/>
          </w:tcPr>
          <w:p w14:paraId="39E20EF7">
            <w:pPr>
              <w:spacing w:after="0" w:line="240" w:lineRule="auto"/>
            </w:pPr>
            <w:r>
              <w:rPr>
                <w:sz w:val="18"/>
              </w:rPr>
              <w:t>Instructed only</w:t>
            </w:r>
          </w:p>
        </w:tc>
        <w:tc>
          <w:tcPr>
            <w:tcW w:w="2880" w:type="dxa"/>
          </w:tcPr>
          <w:p w14:paraId="1AB90AB6">
            <w:pPr>
              <w:spacing w:after="0" w:line="240" w:lineRule="auto"/>
            </w:pPr>
            <w:r>
              <w:rPr>
                <w:sz w:val="18"/>
              </w:rPr>
              <w:t>Not confirmed created</w:t>
            </w:r>
          </w:p>
        </w:tc>
      </w:tr>
      <w:tr w14:paraId="0D2A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5C83657">
            <w:pPr>
              <w:spacing w:after="0" w:line="240" w:lineRule="auto"/>
            </w:pPr>
            <w:r>
              <w:rPr>
                <w:sz w:val="18"/>
              </w:rPr>
              <w:t>CloudFront path-based behaviors</w:t>
            </w:r>
          </w:p>
        </w:tc>
        <w:tc>
          <w:tcPr>
            <w:tcW w:w="2880" w:type="dxa"/>
          </w:tcPr>
          <w:p w14:paraId="36191EA2">
            <w:pPr>
              <w:spacing w:after="0" w:line="240" w:lineRule="auto"/>
            </w:pPr>
            <w:r>
              <w:rPr>
                <w:sz w:val="18"/>
              </w:rPr>
              <w:t>Instructed only</w:t>
            </w:r>
          </w:p>
        </w:tc>
        <w:tc>
          <w:tcPr>
            <w:tcW w:w="2880" w:type="dxa"/>
          </w:tcPr>
          <w:p w14:paraId="349A1C1A">
            <w:pPr>
              <w:spacing w:after="0" w:line="240" w:lineRule="auto"/>
            </w:pPr>
            <w:r>
              <w:rPr>
                <w:sz w:val="18"/>
              </w:rPr>
              <w:t>Not confirmed created</w:t>
            </w:r>
          </w:p>
        </w:tc>
      </w:tr>
      <w:tr w14:paraId="14BE4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C1389B">
            <w:pPr>
              <w:spacing w:after="0" w:line="240" w:lineRule="auto"/>
            </w:pPr>
            <w:r>
              <w:rPr>
                <w:sz w:val="18"/>
              </w:rPr>
              <w:t>S3 bucket policy allowing CloudFront (photos)</w:t>
            </w:r>
          </w:p>
        </w:tc>
        <w:tc>
          <w:tcPr>
            <w:tcW w:w="2880" w:type="dxa"/>
          </w:tcPr>
          <w:p w14:paraId="4413F841">
            <w:pPr>
              <w:spacing w:after="0" w:line="240" w:lineRule="auto"/>
            </w:pPr>
            <w:r>
              <w:rPr>
                <w:sz w:val="18"/>
              </w:rPr>
              <w:t>Instructed only</w:t>
            </w:r>
          </w:p>
        </w:tc>
        <w:tc>
          <w:tcPr>
            <w:tcW w:w="2880" w:type="dxa"/>
          </w:tcPr>
          <w:p w14:paraId="7E43ACF3">
            <w:pPr>
              <w:spacing w:after="0" w:line="240" w:lineRule="auto"/>
            </w:pPr>
            <w:r>
              <w:rPr>
                <w:sz w:val="18"/>
              </w:rPr>
              <w:t>Not confirmed applied</w:t>
            </w:r>
          </w:p>
        </w:tc>
      </w:tr>
      <w:tr w14:paraId="2D6E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8A8009A">
            <w:pPr>
              <w:spacing w:after="0" w:line="240" w:lineRule="auto"/>
            </w:pPr>
            <w:r>
              <w:rPr>
                <w:sz w:val="18"/>
              </w:rPr>
              <w:t>S3 bucket policies (voice-recordings, job-docs)</w:t>
            </w:r>
          </w:p>
        </w:tc>
        <w:tc>
          <w:tcPr>
            <w:tcW w:w="2880" w:type="dxa"/>
          </w:tcPr>
          <w:p w14:paraId="110E9C0E">
            <w:pPr>
              <w:spacing w:after="0" w:line="240" w:lineRule="auto"/>
            </w:pPr>
            <w:r>
              <w:rPr>
                <w:sz w:val="18"/>
              </w:rPr>
              <w:t>Never provided</w:t>
            </w:r>
          </w:p>
        </w:tc>
        <w:tc>
          <w:tcPr>
            <w:tcW w:w="2880" w:type="dxa"/>
          </w:tcPr>
          <w:p w14:paraId="1D76A81A">
            <w:pPr>
              <w:spacing w:after="0" w:line="240" w:lineRule="auto"/>
            </w:pPr>
            <w:r>
              <w:rPr>
                <w:sz w:val="18"/>
              </w:rPr>
              <w:t>Not applicable yet</w:t>
            </w:r>
          </w:p>
        </w:tc>
      </w:tr>
      <w:tr w14:paraId="4A34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4CFD10B">
            <w:pPr>
              <w:spacing w:after="0" w:line="240" w:lineRule="auto"/>
            </w:pPr>
            <w:r>
              <w:rPr>
                <w:sz w:val="18"/>
              </w:rPr>
              <w:t>Presigned-URL direct upload path (Lambda + S3)</w:t>
            </w:r>
          </w:p>
        </w:tc>
        <w:tc>
          <w:tcPr>
            <w:tcW w:w="2880" w:type="dxa"/>
          </w:tcPr>
          <w:p w14:paraId="49360FCC">
            <w:pPr>
              <w:spacing w:after="0" w:line="240" w:lineRule="auto"/>
            </w:pPr>
            <w:r>
              <w:rPr>
                <w:sz w:val="18"/>
              </w:rPr>
              <w:t>Yes</w:t>
            </w:r>
          </w:p>
        </w:tc>
        <w:tc>
          <w:tcPr>
            <w:tcW w:w="2880" w:type="dxa"/>
          </w:tcPr>
          <w:p w14:paraId="1D51452D">
            <w:pPr>
              <w:spacing w:after="0" w:line="240" w:lineRule="auto"/>
            </w:pPr>
            <w:r>
              <w:rPr>
                <w:sz w:val="18"/>
              </w:rPr>
              <w:t>Yes — the real, working path</w:t>
            </w:r>
          </w:p>
        </w:tc>
      </w:tr>
    </w:tbl>
    <w:p w14:paraId="007F7F9A"/>
    <w:p w14:paraId="4812EC56">
      <w:r>
        <w:br w:type="page"/>
      </w:r>
    </w:p>
    <w:p w14:paraId="255F80A8">
      <w:pPr>
        <w:pStyle w:val="2"/>
      </w:pPr>
      <w:r>
        <w:t>5. Supabase Setup (Schema, Migrations, RLS, Auth Linking)</w:t>
      </w:r>
    </w:p>
    <w:p w14:paraId="11BC1A75">
      <w:r>
        <w:rPr>
          <w:b/>
          <w:color w:val="B00000"/>
        </w:rPr>
        <w:t xml:space="preserve">[NEEDS INPUT] </w:t>
      </w:r>
      <w:r>
        <w:rPr>
          <w:i/>
          <w:color w:val="B00000"/>
        </w:rPr>
        <w:t>The Supabase project's own creation — project name, organization, region selection, pricing tier, and creation date — is not recorded in any available source. This section starts from an existing Supabase project and documents everything built inside it.</w:t>
      </w:r>
    </w:p>
    <w:p w14:paraId="65A7F203">
      <w:pPr>
        <w:pStyle w:val="3"/>
      </w:pPr>
      <w:r>
        <w:t>5.1 Why Lambda, not direct browser→Supabase access</w:t>
      </w:r>
    </w:p>
    <w:p w14:paraId="191C31A1">
      <w:r>
        <w:rPr>
          <w:b w:val="0"/>
          <w:i w:val="0"/>
        </w:rPr>
        <w:t>For the Registration Dashboard specifically, two reasons direct browser→Supabase reads were rejected in favor of routing every write and every sensitive read through Lambda:</w:t>
      </w:r>
    </w:p>
    <w:p w14:paraId="2AF1BA3F">
      <w:pPr>
        <w:pStyle w:val="25"/>
      </w:pPr>
      <w:r>
        <w:t>Sensitive fields (EIN, SSN, DOB, home address, bank routing/account, Stripe keys, backup card) must never be stored as plaintext in Postgres or reach the browser — they're written to AWS Secrets Manager, with only a *_ref pointer stored in the DB. A browser cannot safely hold AWS credentials to do that.</w:t>
      </w:r>
    </w:p>
    <w:p w14:paraId="5BCC9A47">
      <w:pPr>
        <w:pStyle w:val="25"/>
      </w:pPr>
      <w:r>
        <w:t>Row Level Security in this project is table/row-level, not column-level — the “fl staff read” RLS policies grant any authenticated staff member full SELECT on every column of contractors/contractor_principals/etc. Per-role field masking (support shouldn't see PII/compliance/financials at all, finance shouldn't see Stripe keys) has to happen somewhere trusted — that's the get-contractor Lambda, not the client.</w:t>
      </w:r>
    </w:p>
    <w:p w14:paraId="443F9113">
      <w:r>
        <w:rPr>
          <w:b w:val="0"/>
          <w:i w:val="0"/>
        </w:rPr>
        <w:t>A project doc (FieldLoop_AI_Lambda_Supabase_Integration_Guide.docx) describes a different intended architecture: one Lambda per wizard step, with direct browser→Supabase reads for the registration dashboard. This was a deliberate, explicit divergence — direct reads would only be table/row-level secured, which would let e.g. a support account receive full rows (including PII/financial *_ref values) over the wire even if the UI chose not to render them. The consolidated get-contractor/save-contractor-draft approach was kept for real security instead of doc-consistency.</w:t>
      </w:r>
    </w:p>
    <w:p w14:paraId="76280CC1">
      <w:r>
        <w:rPr>
          <w:b w:val="0"/>
          <w:i w:val="0"/>
        </w:rPr>
        <w:t>The Contractor Command Dashboard's tables (customers, jobs, technicians, vehicles, etc.) already have proper tenant-isolation RLS (contractor_id = get_my_contractor_id()), so direct browser→Supabase reads would actually be safe there — that remains future work, not yet done for the still-mock sections of that dashboard.</w:t>
      </w:r>
    </w:p>
    <w:p w14:paraId="013DE997">
      <w:pPr>
        <w:pStyle w:val="3"/>
      </w:pPr>
      <w:r>
        <w:t>5.2 Real schema (confirmed, not assumed)</w:t>
      </w:r>
    </w:p>
    <w:p w14:paraId="7BF85664">
      <w:r>
        <w:rPr>
          <w:b w:val="0"/>
          <w:i w:val="0"/>
        </w:rPr>
        <w:t>Registration-side tables: contractors, contractor_principals, contractor_contacts, contractor_compliance, contractor_operations, contractor_financials, contractor_system_meta, access_audit_log, fl_users, contractor_users, system_settings.</w:t>
      </w:r>
    </w:p>
    <w:p w14:paraId="60B7587B">
      <w:r>
        <w:rPr>
          <w:b w:val="0"/>
          <w:i w:val="0"/>
        </w:rPr>
        <w:t>Product schema (exists, tenant-isolated via RLS, only partially wired to real code so far): customers, technicians, vehicles, jobs, job_technician_assignments, field_events, estimates_and_change_orders, invoices, data_export_requests.</w:t>
      </w:r>
    </w:p>
    <w:p w14:paraId="358CE302">
      <w:pPr>
        <w:pStyle w:val="25"/>
      </w:pPr>
      <w:r>
        <w:rPr>
          <w:b/>
        </w:rPr>
        <w:t xml:space="preserve">Auth linkage: </w:t>
      </w:r>
      <w:r>
        <w:t>fl_users and contractor_users both carry a legacy, unused password_hash column and a nullable auth_user_id that links to Supabase's own auth.users table. A row with no auth_user_id set cannot log in for real, even if a Supabase Auth account with the same email exists — the two must be explicitly linked (§5.6).</w:t>
      </w:r>
    </w:p>
    <w:p w14:paraId="602B3D3B">
      <w:pPr>
        <w:pStyle w:val="25"/>
      </w:pPr>
      <w:r>
        <w:rPr>
          <w:b/>
        </w:rPr>
        <w:t xml:space="preserve">Helper functions: </w:t>
      </w:r>
      <w:r>
        <w:t>get_my_fl_role() and get_my_contractor_id() already existed and back most RLS policies.</w:t>
      </w:r>
    </w:p>
    <w:p w14:paraId="544B1C18">
      <w:pPr>
        <w:pStyle w:val="25"/>
      </w:pPr>
      <w:r>
        <w:rPr>
          <w:b/>
        </w:rPr>
        <w:t xml:space="preserve">Fields that look real but aren't: </w:t>
      </w:r>
      <w:r>
        <w:t>several fields from the original mock/UI have no backing column and were removed from the wizard: contractor_operations.business_segment/saturday_hours/subcontractor_info (saturday_hours instead folded into business_hours jsonb {weekday, saturday}), contractor_compliance.gl_effective_date/gl_agent_name/gl_agent_phone, contractor_system_meta.payment_health/dispute_count/suspension_flags, contractor_contacts.use_when, contractors.google_business_url.</w:t>
      </w:r>
    </w:p>
    <w:p w14:paraId="79EB1113">
      <w:pPr>
        <w:pStyle w:val="25"/>
      </w:pPr>
      <w:r>
        <w:rPr>
          <w:b/>
        </w:rPr>
        <w:t xml:space="preserve">contractors.is_sandbox </w:t>
      </w:r>
      <w:r>
        <w:t>did not exist in the original schema dump — added via migration 002 because the jenex_dev role restriction (sandbox-only access) depends on it.</w:t>
      </w:r>
    </w:p>
    <w:p w14:paraId="586C714A">
      <w:pPr>
        <w:pStyle w:val="4"/>
      </w:pPr>
      <w:r>
        <w:t>Recurring bug pattern #1: status-looking columns that are actually timestamptz</w:t>
      </w:r>
    </w:p>
    <w:p w14:paraId="595958AC">
      <w:r>
        <w:rPr>
          <w:b w:val="0"/>
          <w:i w:val="0"/>
        </w:rPr>
        <w:t>Several columns that look like a status enum in the original mock UI (“Verified”/“Pending”/“Failed” dropdowns) are real timestamptz columns: contractor_compliance.gl_coi_uploaded_ts, contractor_principals.sanctions_check_ts, contractor_financials.micro_deposit_verified_ts. Sending the literal dropdown text (e.g. “Pending”) crashes with invalid input syntax for type timestamp with time zone. Fix pattern used everywhere this came up: collapse the dropdown to a binary state (has a real timestamp vs. null), setting new Date().toISOString() on the positive transition and preserving any existing timestamp rather than overwriting it.</w:t>
      </w:r>
    </w:p>
    <w:p w14:paraId="5A888564">
      <w:pPr>
        <w:pStyle w:val="4"/>
      </w:pPr>
      <w:r>
        <w:t>Recurring bug pattern #2: text columns with CHECK constraints that don't match old mock display text</w:t>
      </w:r>
    </w:p>
    <w:p w14:paraId="33441E42">
      <w:r>
        <w:rPr>
          <w:b w:val="0"/>
          <w:i w:val="0"/>
        </w:rPr>
        <w:t>Several text columns have Postgres CHECK constraints restricting them to specific lowercase/snake_case values, confirmed via:</w:t>
      </w:r>
    </w:p>
    <w:p w14:paraId="7B442167">
      <w:pPr>
        <w:ind w:left="432"/>
      </w:pPr>
      <w:r>
        <w:rPr>
          <w:rFonts w:ascii="Consolas" w:hAnsi="Consolas"/>
          <w:color w:val="1A1A1A"/>
          <w:sz w:val="19"/>
        </w:rPr>
        <w:t>select conname, pg_get_constraintdef(oid)</w:t>
      </w:r>
      <w:r>
        <w:rPr>
          <w:rFonts w:ascii="Consolas" w:hAnsi="Consolas"/>
          <w:color w:val="1A1A1A"/>
          <w:sz w:val="19"/>
        </w:rPr>
        <w:br w:type="textWrapping"/>
      </w:r>
      <w:r>
        <w:rPr>
          <w:rFonts w:ascii="Consolas" w:hAnsi="Consolas"/>
          <w:color w:val="1A1A1A"/>
          <w:sz w:val="19"/>
        </w:rPr>
        <w:t>from pg_constraint</w:t>
      </w:r>
      <w:r>
        <w:rPr>
          <w:rFonts w:ascii="Consolas" w:hAnsi="Consolas"/>
          <w:color w:val="1A1A1A"/>
          <w:sz w:val="19"/>
        </w:rPr>
        <w:br w:type="textWrapping"/>
      </w:r>
      <w:r>
        <w:rPr>
          <w:rFonts w:ascii="Consolas" w:hAnsi="Consolas"/>
          <w:color w:val="1A1A1A"/>
          <w:sz w:val="19"/>
        </w:rPr>
        <w:t>where contype = 'c'</w:t>
      </w:r>
      <w:r>
        <w:rPr>
          <w:rFonts w:ascii="Consolas" w:hAnsi="Consolas"/>
          <w:color w:val="1A1A1A"/>
          <w:sz w:val="19"/>
        </w:rPr>
        <w:br w:type="textWrapping"/>
      </w:r>
      <w:r>
        <w:rPr>
          <w:rFonts w:ascii="Consolas" w:hAnsi="Consolas"/>
          <w:color w:val="1A1A1A"/>
          <w:sz w:val="19"/>
        </w:rPr>
        <w:t xml:space="preserve">  and conrelid::regclass::text = '&lt;table_name&gt;';</w:t>
      </w:r>
    </w:p>
    <w:p w14:paraId="2D2D8B82">
      <w:r>
        <w:rPr>
          <w:b w:val="0"/>
          <w:i w:val="0"/>
        </w:rPr>
        <w:t>The full verified list of constraint values found this way is in Appendix B. Rule adopted afterward: before wiring a new &lt;select&gt; to a real column, check for a CHECK constraint first with the query above, rather than guessing at values from an old mock UI's display text.</w:t>
      </w:r>
    </w:p>
    <w:p w14:paraId="58253BD8">
      <w:pPr>
        <w:pStyle w:val="4"/>
      </w:pPr>
      <w:r>
        <w:t>Real bug found this way: silently-failing contractor_system_meta insert</w:t>
      </w:r>
    </w:p>
    <w:p w14:paraId="7CB18AD7">
      <w:r>
        <w:rPr>
          <w:b w:val="0"/>
          <w:i w:val="0"/>
        </w:rPr>
        <w:t>create-contractor/index.js seeded contractor_system_meta.status as 'Pending activation', which violates the CHECK constraint above — and the insert's error wasn't being checked, so every new contractor's system-meta row may have silently failed to be created (contractor row exists, no meta row, breaking Step 8 and later activation). Fixed to 'pending' plus an actual error check. Any contractor created before this fix may be missing its contractor_system_meta row; check with:</w:t>
      </w:r>
    </w:p>
    <w:p w14:paraId="48A2D75A">
      <w:pPr>
        <w:ind w:left="432"/>
      </w:pPr>
      <w:r>
        <w:rPr>
          <w:rFonts w:ascii="Consolas" w:hAnsi="Consolas"/>
          <w:color w:val="1A1A1A"/>
          <w:sz w:val="19"/>
        </w:rPr>
        <w:t>select c.id, c.legal_name from contractors c</w:t>
      </w:r>
      <w:r>
        <w:rPr>
          <w:rFonts w:ascii="Consolas" w:hAnsi="Consolas"/>
          <w:color w:val="1A1A1A"/>
          <w:sz w:val="19"/>
        </w:rPr>
        <w:br w:type="textWrapping"/>
      </w:r>
      <w:r>
        <w:rPr>
          <w:rFonts w:ascii="Consolas" w:hAnsi="Consolas"/>
          <w:color w:val="1A1A1A"/>
          <w:sz w:val="19"/>
        </w:rPr>
        <w:t>left join contractor_system_meta m on m.contractor_id = c.id</w:t>
      </w:r>
      <w:r>
        <w:rPr>
          <w:rFonts w:ascii="Consolas" w:hAnsi="Consolas"/>
          <w:color w:val="1A1A1A"/>
          <w:sz w:val="19"/>
        </w:rPr>
        <w:br w:type="textWrapping"/>
      </w:r>
      <w:r>
        <w:rPr>
          <w:rFonts w:ascii="Consolas" w:hAnsi="Consolas"/>
          <w:color w:val="1A1A1A"/>
          <w:sz w:val="19"/>
        </w:rPr>
        <w:t>where m.contractor_id is null;</w:t>
      </w:r>
    </w:p>
    <w:p w14:paraId="7FD53000">
      <w:pPr>
        <w:pStyle w:val="3"/>
      </w:pPr>
      <w:r>
        <w:t>5.3 One-time SQL migrations (backend/sql/, run in the Supabase SQL Editor, in order)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1"/>
        <w:gridCol w:w="3404"/>
        <w:gridCol w:w="2801"/>
      </w:tblGrid>
      <w:tr w14:paraId="60DD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1F3B57"/>
          </w:tcPr>
          <w:p w14:paraId="6493ADA7">
            <w:pPr>
              <w:spacing w:after="0" w:line="240" w:lineRule="auto"/>
            </w:pPr>
            <w:r>
              <w:rPr>
                <w:b/>
                <w:color w:val="FFFFFF"/>
                <w:sz w:val="19"/>
              </w:rPr>
              <w:t>#</w:t>
            </w:r>
          </w:p>
        </w:tc>
        <w:tc>
          <w:tcPr>
            <w:tcW w:w="2880" w:type="dxa"/>
            <w:shd w:val="clear" w:color="auto" w:fill="1F3B57"/>
          </w:tcPr>
          <w:p w14:paraId="0A694EC6">
            <w:pPr>
              <w:spacing w:after="0" w:line="240" w:lineRule="auto"/>
            </w:pPr>
            <w:r>
              <w:rPr>
                <w:b/>
                <w:color w:val="FFFFFF"/>
                <w:sz w:val="19"/>
              </w:rPr>
              <w:t>File</w:t>
            </w:r>
          </w:p>
        </w:tc>
        <w:tc>
          <w:tcPr>
            <w:tcW w:w="2880" w:type="dxa"/>
            <w:shd w:val="clear" w:color="auto" w:fill="1F3B57"/>
          </w:tcPr>
          <w:p w14:paraId="5AE65A52">
            <w:pPr>
              <w:spacing w:after="0" w:line="240" w:lineRule="auto"/>
            </w:pPr>
            <w:r>
              <w:rPr>
                <w:b/>
                <w:color w:val="FFFFFF"/>
                <w:sz w:val="19"/>
              </w:rPr>
              <w:t>What it did</w:t>
            </w:r>
          </w:p>
        </w:tc>
      </w:tr>
      <w:tr w14:paraId="432F0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112580">
            <w:pPr>
              <w:spacing w:after="0" w:line="240" w:lineRule="auto"/>
            </w:pPr>
            <w:r>
              <w:rPr>
                <w:sz w:val="18"/>
              </w:rPr>
              <w:t>001</w:t>
            </w:r>
          </w:p>
        </w:tc>
        <w:tc>
          <w:tcPr>
            <w:tcW w:w="2880" w:type="dxa"/>
          </w:tcPr>
          <w:p w14:paraId="359CE897">
            <w:pPr>
              <w:spacing w:after="0" w:line="240" w:lineRule="auto"/>
            </w:pPr>
            <w:r>
              <w:rPr>
                <w:sz w:val="18"/>
              </w:rPr>
              <w:t>system_settings.sql</w:t>
            </w:r>
          </w:p>
        </w:tc>
        <w:tc>
          <w:tcPr>
            <w:tcW w:w="2880" w:type="dxa"/>
          </w:tcPr>
          <w:p w14:paraId="54261D1B">
            <w:pPr>
              <w:spacing w:after="0" w:line="240" w:lineRule="auto"/>
            </w:pPr>
            <w:r>
              <w:rPr>
                <w:sz w:val="18"/>
              </w:rPr>
              <w:t>Creates system_settings (global password/session/IP policy), backs the Registration Dashboard's Step 1 security panel</w:t>
            </w:r>
          </w:p>
        </w:tc>
      </w:tr>
      <w:tr w14:paraId="3018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880710D">
            <w:pPr>
              <w:spacing w:after="0" w:line="240" w:lineRule="auto"/>
            </w:pPr>
            <w:r>
              <w:rPr>
                <w:sz w:val="18"/>
              </w:rPr>
              <w:t>002</w:t>
            </w:r>
          </w:p>
        </w:tc>
        <w:tc>
          <w:tcPr>
            <w:tcW w:w="2880" w:type="dxa"/>
          </w:tcPr>
          <w:p w14:paraId="595E3D7E">
            <w:pPr>
              <w:spacing w:after="0" w:line="240" w:lineRule="auto"/>
            </w:pPr>
            <w:r>
              <w:rPr>
                <w:sz w:val="18"/>
              </w:rPr>
              <w:t>contractors_is_sandbox.sql</w:t>
            </w:r>
          </w:p>
        </w:tc>
        <w:tc>
          <w:tcPr>
            <w:tcW w:w="2880" w:type="dxa"/>
          </w:tcPr>
          <w:p w14:paraId="7D3B7E6B">
            <w:pPr>
              <w:spacing w:after="0" w:line="240" w:lineRule="auto"/>
            </w:pPr>
            <w:r>
              <w:rPr>
                <w:sz w:val="18"/>
              </w:rPr>
              <w:t>Adds contractors.is_sandbox, needed for the jenex_dev sandbox-only restriction</w:t>
            </w:r>
          </w:p>
        </w:tc>
      </w:tr>
      <w:tr w14:paraId="1FAA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24C0E51">
            <w:pPr>
              <w:spacing w:after="0" w:line="240" w:lineRule="auto"/>
            </w:pPr>
            <w:r>
              <w:rPr>
                <w:sz w:val="18"/>
              </w:rPr>
              <w:t>003</w:t>
            </w:r>
          </w:p>
        </w:tc>
        <w:tc>
          <w:tcPr>
            <w:tcW w:w="2880" w:type="dxa"/>
          </w:tcPr>
          <w:p w14:paraId="53C4735A">
            <w:pPr>
              <w:spacing w:after="0" w:line="240" w:lineRule="auto"/>
            </w:pPr>
            <w:r>
              <w:rPr>
                <w:sz w:val="18"/>
              </w:rPr>
              <w:t>contractor_users_read_own_contractor.sql</w:t>
            </w:r>
          </w:p>
        </w:tc>
        <w:tc>
          <w:tcPr>
            <w:tcW w:w="2880" w:type="dxa"/>
          </w:tcPr>
          <w:p w14:paraId="42BBDA04">
            <w:pPr>
              <w:spacing w:after="0" w:line="240" w:lineRule="auto"/>
            </w:pPr>
            <w:r>
              <w:rPr>
                <w:sz w:val="18"/>
              </w:rPr>
              <w:t>Adds an RLS policy so a contractor's own login can read their own contractors row (real company name in the header)</w:t>
            </w:r>
          </w:p>
        </w:tc>
      </w:tr>
      <w:tr w14:paraId="271E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5D1117D">
            <w:pPr>
              <w:spacing w:after="0" w:line="240" w:lineRule="auto"/>
            </w:pPr>
            <w:r>
              <w:rPr>
                <w:sz w:val="18"/>
              </w:rPr>
              <w:t>004</w:t>
            </w:r>
          </w:p>
        </w:tc>
        <w:tc>
          <w:tcPr>
            <w:tcW w:w="2880" w:type="dxa"/>
          </w:tcPr>
          <w:p w14:paraId="26D58577">
            <w:pPr>
              <w:spacing w:after="0" w:line="240" w:lineRule="auto"/>
            </w:pPr>
            <w:r>
              <w:rPr>
                <w:sz w:val="18"/>
              </w:rPr>
              <w:t>fix_get_my_contractor_id_recursion.sql</w:t>
            </w:r>
          </w:p>
        </w:tc>
        <w:tc>
          <w:tcPr>
            <w:tcW w:w="2880" w:type="dxa"/>
          </w:tcPr>
          <w:p w14:paraId="0231A92C">
            <w:pPr>
              <w:spacing w:after="0" w:line="240" w:lineRule="auto"/>
            </w:pPr>
            <w:r>
              <w:rPr>
                <w:sz w:val="18"/>
              </w:rPr>
              <w:t>Fixes an infinite-recursion bug (see below) by adding SECURITY DEFINER + SET search_path = public</w:t>
            </w:r>
          </w:p>
        </w:tc>
      </w:tr>
      <w:tr w14:paraId="1F0D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B26A8A8">
            <w:pPr>
              <w:spacing w:after="0" w:line="240" w:lineRule="auto"/>
            </w:pPr>
            <w:r>
              <w:rPr>
                <w:sz w:val="18"/>
              </w:rPr>
              <w:t>005</w:t>
            </w:r>
          </w:p>
        </w:tc>
        <w:tc>
          <w:tcPr>
            <w:tcW w:w="2880" w:type="dxa"/>
          </w:tcPr>
          <w:p w14:paraId="73577431">
            <w:pPr>
              <w:spacing w:after="0" w:line="240" w:lineRule="auto"/>
            </w:pPr>
            <w:r>
              <w:rPr>
                <w:sz w:val="18"/>
              </w:rPr>
              <w:t>technicians_extend.sql</w:t>
            </w:r>
          </w:p>
        </w:tc>
        <w:tc>
          <w:tcPr>
            <w:tcW w:w="2880" w:type="dxa"/>
          </w:tcPr>
          <w:p w14:paraId="532F680F">
            <w:pPr>
              <w:spacing w:after="0" w:line="240" w:lineRule="auto"/>
            </w:pPr>
            <w:r>
              <w:rPr>
                <w:sz w:val="18"/>
              </w:rPr>
              <w:t>Adds technicians.auth_user_id / password_changed / delivery_channel / created_by</w:t>
            </w:r>
          </w:p>
        </w:tc>
      </w:tr>
      <w:tr w14:paraId="4C9A3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638690">
            <w:pPr>
              <w:spacing w:after="0" w:line="240" w:lineRule="auto"/>
            </w:pPr>
            <w:r>
              <w:rPr>
                <w:sz w:val="18"/>
              </w:rPr>
              <w:t>006</w:t>
            </w:r>
          </w:p>
        </w:tc>
        <w:tc>
          <w:tcPr>
            <w:tcW w:w="2880" w:type="dxa"/>
          </w:tcPr>
          <w:p w14:paraId="3B2567F5">
            <w:pPr>
              <w:spacing w:after="0" w:line="240" w:lineRule="auto"/>
            </w:pPr>
            <w:r>
              <w:rPr>
                <w:sz w:val="18"/>
              </w:rPr>
              <w:t>technicians_fix_identity.sql</w:t>
            </w:r>
          </w:p>
        </w:tc>
        <w:tc>
          <w:tcPr>
            <w:tcW w:w="2880" w:type="dxa"/>
          </w:tcPr>
          <w:p w14:paraId="21A816FB">
            <w:pPr>
              <w:spacing w:after="0" w:line="240" w:lineRule="auto"/>
            </w:pPr>
            <w:r>
              <w:rPr>
                <w:sz w:val="18"/>
              </w:rPr>
              <w:t>Corrects two mistakes from 005 — a guessed contractor_users.role CHECK value and email-based (should be phone-based) uniqueness</w:t>
            </w:r>
          </w:p>
        </w:tc>
      </w:tr>
      <w:tr w14:paraId="2F54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A063F09">
            <w:pPr>
              <w:spacing w:after="0" w:line="240" w:lineRule="auto"/>
            </w:pPr>
            <w:r>
              <w:rPr>
                <w:sz w:val="18"/>
              </w:rPr>
              <w:t>007</w:t>
            </w:r>
          </w:p>
        </w:tc>
        <w:tc>
          <w:tcPr>
            <w:tcW w:w="2880" w:type="dxa"/>
          </w:tcPr>
          <w:p w14:paraId="64FE9E31">
            <w:pPr>
              <w:spacing w:after="0" w:line="240" w:lineRule="auto"/>
            </w:pPr>
            <w:r>
              <w:rPr>
                <w:sz w:val="18"/>
              </w:rPr>
              <w:t>technicians_deactivation.sql</w:t>
            </w:r>
          </w:p>
        </w:tc>
        <w:tc>
          <w:tcPr>
            <w:tcW w:w="2880" w:type="dxa"/>
          </w:tcPr>
          <w:p w14:paraId="71B08EAC">
            <w:pPr>
              <w:spacing w:after="0" w:line="240" w:lineRule="auto"/>
            </w:pPr>
            <w:r>
              <w:rPr>
                <w:sz w:val="18"/>
              </w:rPr>
              <w:t>Adds technicians.is_active boolean NOT NULL DEFAULT true, for soft-delete</w:t>
            </w:r>
          </w:p>
        </w:tc>
      </w:tr>
      <w:tr w14:paraId="415C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E6B7977">
            <w:pPr>
              <w:spacing w:after="0" w:line="240" w:lineRule="auto"/>
            </w:pPr>
            <w:r>
              <w:rPr>
                <w:sz w:val="18"/>
              </w:rPr>
              <w:t>008</w:t>
            </w:r>
          </w:p>
        </w:tc>
        <w:tc>
          <w:tcPr>
            <w:tcW w:w="2880" w:type="dxa"/>
          </w:tcPr>
          <w:p w14:paraId="698A2F7C">
            <w:pPr>
              <w:spacing w:after="0" w:line="240" w:lineRule="auto"/>
            </w:pPr>
            <w:r>
              <w:rPr>
                <w:sz w:val="18"/>
              </w:rPr>
              <w:t>technician_setup_tokens.sql</w:t>
            </w:r>
          </w:p>
        </w:tc>
        <w:tc>
          <w:tcPr>
            <w:tcW w:w="2880" w:type="dxa"/>
          </w:tcPr>
          <w:p w14:paraId="4EF76DAF">
            <w:pPr>
              <w:spacing w:after="0" w:line="240" w:lineRule="auto"/>
            </w:pPr>
            <w:r>
              <w:rPr>
                <w:sz w:val="18"/>
              </w:rPr>
              <w:t>Creates technician_setup_tokens (one-time setup-link tokens, replacing raw-password-over-SMS)</w:t>
            </w:r>
          </w:p>
        </w:tc>
      </w:tr>
      <w:tr w14:paraId="68E3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B13C85D">
            <w:pPr>
              <w:spacing w:after="0" w:line="240" w:lineRule="auto"/>
            </w:pPr>
            <w:r>
              <w:rPr>
                <w:sz w:val="18"/>
              </w:rPr>
              <w:t>009</w:t>
            </w:r>
          </w:p>
        </w:tc>
        <w:tc>
          <w:tcPr>
            <w:tcW w:w="2880" w:type="dxa"/>
          </w:tcPr>
          <w:p w14:paraId="2C206025">
            <w:pPr>
              <w:spacing w:after="0" w:line="240" w:lineRule="auto"/>
            </w:pPr>
            <w:r>
              <w:rPr>
                <w:sz w:val="18"/>
              </w:rPr>
              <w:t>simulated_messages.sql</w:t>
            </w:r>
          </w:p>
        </w:tc>
        <w:tc>
          <w:tcPr>
            <w:tcW w:w="2880" w:type="dxa"/>
          </w:tcPr>
          <w:p w14:paraId="1051BA15">
            <w:pPr>
              <w:spacing w:after="0" w:line="240" w:lineRule="auto"/>
            </w:pPr>
            <w:r>
              <w:rPr>
                <w:sz w:val="18"/>
              </w:rPr>
              <w:t>Creates simulated_messages, backing the messaging adapter's dev_log provider mode</w:t>
            </w:r>
          </w:p>
        </w:tc>
      </w:tr>
      <w:tr>
        <w:tc>
          <w:tcPr>
            <w:tcW w:type="dxa" w:w="2651"/>
          </w:tcPr>
          <w:p>
            <w:r>
              <w:t>010</w:t>
            </w:r>
          </w:p>
        </w:tc>
        <w:tc>
          <w:tcPr>
            <w:tcW w:type="dxa" w:w="3404"/>
          </w:tcPr>
          <w:p>
            <w:r>
              <w:t>estimate_knowledge_base.sql</w:t>
            </w:r>
          </w:p>
        </w:tc>
        <w:tc>
          <w:tcPr>
            <w:tcW w:type="dxa" w:w="2801"/>
          </w:tcPr>
          <w:p>
            <w:r>
              <w:t>RETIRED — created estimate_knowledge_base (Section 11 pilot), dropped by migration 013 below. Table no longer exists; see Section 11.2.</w:t>
            </w:r>
          </w:p>
        </w:tc>
      </w:tr>
      <w:tr>
        <w:tc>
          <w:tcPr>
            <w:tcW w:type="dxa" w:w="2651"/>
          </w:tcPr>
          <w:p>
            <w:r>
              <w:t>011</w:t>
            </w:r>
          </w:p>
        </w:tc>
        <w:tc>
          <w:tcPr>
            <w:tcW w:type="dxa" w:w="3404"/>
          </w:tcPr>
          <w:p>
            <w:r>
              <w:t>technician_setup_codes.sql</w:t>
            </w:r>
          </w:p>
        </w:tc>
        <w:tc>
          <w:tcPr>
            <w:tcW w:type="dxa" w:w="2801"/>
          </w:tcPr>
          <w:p>
            <w:r>
              <w:t>Adds technician_setup_tokens.short_code_hash and creates technician_setup_attempts (attempt-count lockout), backing the in-app setup-code flow (Section 10.7)</w:t>
            </w:r>
          </w:p>
        </w:tc>
      </w:tr>
      <w:tr>
        <w:tc>
          <w:tcPr>
            <w:tcW w:type="dxa" w:w="2651"/>
          </w:tcPr>
          <w:p>
            <w:r>
              <w:t>012</w:t>
            </w:r>
          </w:p>
        </w:tc>
        <w:tc>
          <w:tcPr>
            <w:tcW w:type="dxa" w:w="3404"/>
          </w:tcPr>
          <w:p>
            <w:r>
              <w:t>kb_fact_system.sql</w:t>
            </w:r>
          </w:p>
        </w:tc>
        <w:tc>
          <w:tcPr>
            <w:tcW w:type="dxa" w:w="2801"/>
          </w:tcPr>
          <w:p>
            <w:r>
              <w:t>Creates the real fact-based Knowledge Base schema (kb_trades / kb_subcategories / kb_categories / kb_entries, hybrid-search function) — Section 11.3.</w:t>
            </w:r>
          </w:p>
        </w:tc>
      </w:tr>
      <w:tr>
        <w:tc>
          <w:tcPr>
            <w:tcW w:type="dxa" w:w="2651"/>
          </w:tcPr>
          <w:p>
            <w:r>
              <w:t>013</w:t>
            </w:r>
          </w:p>
        </w:tc>
        <w:tc>
          <w:tcPr>
            <w:tcW w:type="dxa" w:w="3404"/>
          </w:tcPr>
          <w:p>
            <w:r>
              <w:t>retire_estimate_knowledge_base.sql</w:t>
            </w:r>
          </w:p>
        </w:tc>
        <w:tc>
          <w:tcPr>
            <w:tcW w:type="dxa" w:w="2801"/>
          </w:tcPr>
          <w:p>
            <w:r>
              <w:t>Drops estimate_knowledge_base (only 3 disposable test rows existed — zero real data lost) — Section 11.2.</w:t>
            </w:r>
          </w:p>
        </w:tc>
      </w:tr>
      <w:tr>
        <w:tc>
          <w:tcPr>
            <w:tcW w:type="dxa" w:w="2651"/>
          </w:tcPr>
          <w:p>
            <w:r>
              <w:t>014</w:t>
            </w:r>
          </w:p>
        </w:tc>
        <w:tc>
          <w:tcPr>
            <w:tcW w:type="dxa" w:w="3404"/>
          </w:tcPr>
          <w:p>
            <w:r>
              <w:t>kb_entries_partition_by_trade.sql</w:t>
            </w:r>
          </w:p>
        </w:tc>
        <w:tc>
          <w:tcPr>
            <w:tcW w:type="dxa" w:w="2801"/>
          </w:tcPr>
          <w:p>
            <w:r>
              <w:t>Converts kb_entries into a table physically partitioned by trade, one storage partition per trade plus a catch-all — Section 11.3.</w:t>
            </w:r>
          </w:p>
        </w:tc>
      </w:tr>
    </w:tbl>
    <w:p w14:paraId="010BD82D"/>
    <w:p w14:paraId="74914CDF">
      <w:r>
        <w:rPr>
          <w:b w:val="0"/>
          <w:i w:val="0"/>
        </w:rPr>
        <w:t>All nine have been applied and are confirmed live.</w:t>
      </w:r>
    </w:p>
    <w:p w14:paraId="71BB87BE">
      <w:pPr>
        <w:pStyle w:val="4"/>
      </w:pPr>
      <w:r>
        <w:t>Bug found: an RLS recursion crash, latent until the first real Lambda call ever exercised it</w:t>
      </w:r>
    </w:p>
    <w:p w14:paraId="239F2902">
      <w:r>
        <w:rPr>
          <w:b w:val="0"/>
          <w:i w:val="0"/>
        </w:rPr>
        <w:t>get_my_contractor_id() queried contractor_users without SECURITY DEFINER, and contractor_users' own RLS policy calls that same function — infinite recursion (stack depth limit exceeded) the moment anything actually exercises it under RLS. This had been latent because real Lambda calls use the service-role key, which bypasses RLS entirely — an end-to-end test (§7.6) was the first thing to ever exercise it live. Fixed in migration 004.</w:t>
      </w:r>
    </w:p>
    <w:p w14:paraId="32BE81DA">
      <w:pPr>
        <w:pStyle w:val="4"/>
      </w:pPr>
      <w:r>
        <w:t>Gotcha encountered while applying migration 008: a misleading PostgREST cache error</w:t>
      </w:r>
    </w:p>
    <w:p w14:paraId="4A99DD08">
      <w:r>
        <w:rPr>
          <w:b w:val="0"/>
          <w:i w:val="0"/>
        </w:rPr>
        <w:t>After running the CREATE TABLE for technician_setup_tokens, PostgREST returned PGRST205 Could not find the table 'public.technician_setup_tokens' in the schema cache, even after running NOTIFY pgrst, 'reload schema'. The real cause: the very first CREATE TABLE attempt had never actually executed (a different query had run in that SQL Editor tab), so the “cache” error was a red herring for “the table doesn't exist yet.” Resolution / lesson: verify with a raw SELECT * FROM &lt;table&gt;; in the SQL Editor first — a relation does not exist error means the DDL didn't run, not that PostgREST's cache is stale.</w:t>
      </w:r>
    </w:p>
    <w:p w14:paraId="677DC1E0">
      <w:pPr>
        <w:pStyle w:val="3"/>
      </w:pPr>
      <w:r>
        <w:t>5.4 CHECK constraint discipline</w:t>
      </w:r>
    </w:p>
    <w:p w14:paraId="587B3EA0">
      <w:r>
        <w:rPr>
          <w:b w:val="0"/>
          <w:i w:val="0"/>
        </w:rPr>
        <w:t>Whenever a new dropdown/select needs to bind to a real column, the constraint is queried first (§5.2's query) rather than guessed from old mock UI text. For jobs.status and jobs.job_type specifically — tables without an existing UI to copy display text from — valid values were found by probe-insert/delete against a disposable row (insert a candidate value, see if Postgres accepts or rejects it, delete the row, repeat) rather than guessed. The full verified list for every table is in Appendix B.</w:t>
      </w:r>
    </w:p>
    <w:p w14:paraId="58FB3FC2">
      <w:pPr>
        <w:pStyle w:val="3"/>
      </w:pPr>
      <w:r>
        <w:t>5.5 Row Level Security model</w:t>
      </w:r>
    </w:p>
    <w:p w14:paraId="6CB9728A">
      <w:pPr>
        <w:pStyle w:val="25"/>
      </w:pPr>
      <w:r>
        <w:t>Registration-side tables (contractors, contractor_principals, etc.): “fl staff read” policies grant any authenticated staff member table/row-level SELECT — column-level masking is enforced in Lambda, not RLS (§5.1).</w:t>
      </w:r>
    </w:p>
    <w:p w14:paraId="704712BE">
      <w:pPr>
        <w:pStyle w:val="25"/>
      </w:pPr>
      <w:r>
        <w:t>Product-side tables (customers, jobs, technicians, etc.): tenant-isolated via contractor_id = get_my_contractor_id().</w:t>
      </w:r>
    </w:p>
    <w:p w14:paraId="4DDBC4FB">
      <w:pPr>
        <w:pStyle w:val="25"/>
      </w:pPr>
      <w:r>
        <w:t>New tables added for specific features (technician_setup_tokens, simulated_messages) deliberately have no RLS at all — every Lambda that touches them uses the service-role key, matching this codebase's established pattern of explicit ownership checks in Lambda code rather than RLS as the security boundary for anything not directly read by the browser.</w:t>
      </w:r>
    </w:p>
    <w:p w14:paraId="3F5DD4C3">
      <w:pPr>
        <w:pStyle w:val="3"/>
      </w:pPr>
      <w:r>
        <w:t>5.6 Linking a Supabase Auth user to a login — manual process</w:t>
      </w:r>
    </w:p>
    <w:p w14:paraId="786A01D1">
      <w:r>
        <w:rPr>
          <w:b w:val="0"/>
          <w:i w:val="0"/>
        </w:rPr>
        <w:t>Getting a staff or contractor login working requires manually linking two separate records; this is not automated anywhere in the system for staff accounts (contractor accounts get this done automatically by create-contractor-portal-user during Step 8 activation):</w:t>
      </w:r>
    </w:p>
    <w:p w14:paraId="2D3F8FB3">
      <w:pPr>
        <w:pStyle w:val="31"/>
      </w:pPr>
      <w:r>
        <w:t>Create a Supabase Auth user: Supabase Dashboard → Authentication → Users → Add user.</w:t>
      </w:r>
    </w:p>
    <w:p w14:paraId="7F78C4B0">
      <w:pPr>
        <w:pStyle w:val="31"/>
      </w:pPr>
      <w:r>
        <w:t>Link it to a staff row: update fl_users set auth_user_id = '&lt;uuid&gt;' where email = '...' (or insert a new row if none exists — password_hash and mfa_enabled are NOT NULL; use a placeholder string for password_hash, it is never read anywhere).</w:t>
      </w:r>
    </w:p>
    <w:p w14:paraId="3A5E0C90">
      <w:pPr>
        <w:pStyle w:val="31"/>
      </w:pPr>
      <w:r>
        <w:t>Same pattern for contractor_users for any contractor-side login created manually rather than through the app.</w:t>
      </w:r>
    </w:p>
    <w:p w14:paraId="7404916A">
      <w:pPr>
        <w:pStyle w:val="3"/>
      </w:pPr>
      <w:r>
        <w:t>5.7 Known, unverified item worth checking if it surfaces</w:t>
      </w:r>
    </w:p>
    <w:p w14:paraId="7CC9A5D4">
      <w:r>
        <w:rPr>
          <w:b w:val="0"/>
          <w:i w:val="0"/>
        </w:rPr>
        <w:t>physical_state / mailing_state / license_state are character (bpchar) columns; the UI sends full state names like “Florida.” If the column's declared length is short (e.g. char(2) for a state code), this could truncate silently or error depending on Postgres's assignment-cast behavior. Has not errored in testing yet. Check with:</w:t>
      </w:r>
    </w:p>
    <w:p w14:paraId="66A2A184">
      <w:pPr>
        <w:ind w:left="432"/>
      </w:pPr>
      <w:r>
        <w:rPr>
          <w:rFonts w:ascii="Consolas" w:hAnsi="Consolas"/>
          <w:color w:val="1A1A1A"/>
          <w:sz w:val="19"/>
        </w:rPr>
        <w:t>select character_maximum_length from information_schema.columns</w:t>
      </w:r>
      <w:r>
        <w:rPr>
          <w:rFonts w:ascii="Consolas" w:hAnsi="Consolas"/>
          <w:color w:val="1A1A1A"/>
          <w:sz w:val="19"/>
        </w:rPr>
        <w:br w:type="textWrapping"/>
      </w:r>
      <w:r>
        <w:rPr>
          <w:rFonts w:ascii="Consolas" w:hAnsi="Consolas"/>
          <w:color w:val="1A1A1A"/>
          <w:sz w:val="19"/>
        </w:rPr>
        <w:t>where table_name = 'contractors' and column_name = 'physical_state';</w:t>
      </w:r>
    </w:p>
    <w:p w14:paraId="6483B4F2">
      <w:r>
        <w:br w:type="page"/>
      </w:r>
    </w:p>
    <w:p w14:paraId="7D19F258">
      <w:pPr>
        <w:pStyle w:val="2"/>
      </w:pPr>
      <w:r>
        <w:t>6. Mobile App (Flutter) — Planning, Tooling Decisions &amp; Backend Handoff</w:t>
      </w:r>
    </w:p>
    <w:p w14:paraId="2B30D748">
      <w:r>
        <w:rPr>
          <w:b w:val="0"/>
          <w:i w:val="0"/>
        </w:rPr>
        <w:t>The technician-facing mobile app is native Flutter, developed at C:\Users\DELL\Desktop\fielloop — a different Windows machine and Windows user account than the dashboard codebase, and (like the dashboard) not under version control. It is not part of this repository. This section records the tooling decision that led to native Flutter, what already exists in the backend for it to build against, and the real, unresolved planning conflicts a developer picking it up needs to know about.</w:t>
      </w:r>
    </w:p>
    <w:p w14:paraId="37241578">
      <w:pPr>
        <w:pStyle w:val="3"/>
      </w:pPr>
      <w:r>
        <w:t>6.1 FlutterFlow → native Flutter — what actually happened</w:t>
      </w:r>
    </w:p>
    <w:p w14:paraId="3B964896">
      <w:r>
        <w:rPr>
          <w:b w:val="0"/>
          <w:i/>
        </w:rPr>
        <w:t>This was not a migration away from an existing FlutterFlow build — FlutterFlow was never opened or attempted at all. The accurate sequence:</w:t>
      </w:r>
    </w:p>
    <w:p w14:paraId="61474100">
      <w:pPr>
        <w:pStyle w:val="31"/>
      </w:pPr>
      <w:r>
        <w:t>Every planning document written before real building started (the GEMINI.md build spec, the Master Documentation, the original product deck) named FlutterFlow as the intended tool for both the dispatcher web interface and the technician mobile app.</w:t>
      </w:r>
    </w:p>
    <w:p w14:paraId="39C725CA">
      <w:pPr>
        <w:pStyle w:val="31"/>
      </w:pPr>
      <w:r>
        <w:t>The dispatcher/web side was redirected first, by direct stated instruction (“now we are gonna build the contractor onboarding dashboard using react”) — a decision, not an explained one; no reason was given at the time for moving off FlutterFlow to React for the dashboard.</w:t>
      </w:r>
    </w:p>
    <w:p w14:paraId="74E09317">
      <w:pPr>
        <w:pStyle w:val="31"/>
      </w:pPr>
      <w:r>
        <w:t>The same pattern repeated for the technician app: direct instruction (“create technician app using android studio”, then “android studio and flutter dart”) again with no reasoning discussed for skipping FlutterFlow in favor of raw Flutter.</w:t>
      </w:r>
    </w:p>
    <w:p w14:paraId="0943882D">
      <w:r>
        <w:rPr>
          <w:b w:val="0"/>
          <w:i/>
        </w:rPr>
        <w:t>Both deviations were flagged as departures from the source planning documents when they happened, but no technical justification was ever discussed or recorded — not background GPS limitations, not streaming voice, not Bluetooth session control, nothing specific. A separate internal planning document (the “Pre-Implementation Review”) independently argued against FlutterFlow on exactly those technical grounds, but that argument was never actually invoked as the reason for this project's choice — it is a plausible-sounding inference from a different document, not something established in this project's own decision history. This document intentionally does not present that reasoning as fact.</w:t>
      </w:r>
    </w:p>
    <w:p w14:paraId="20D15B1D">
      <w:r>
        <w:rPr>
          <w:b/>
          <w:color w:val="8A5A00"/>
        </w:rPr>
        <w:t xml:space="preserve">Current status: </w:t>
      </w:r>
      <w:r>
        <w:rPr>
          <w:color w:val="8A5A00"/>
        </w:rPr>
        <w:t>FlutterFlow was replaced on paper by direct instruction, with no documented technical rationale on record. If a rationale is wanted for future reference, it would need to be decided and written down now, retroactively — not reported as “why it was chosen at the time,” since that reasoning does not actually exist.</w:t>
      </w:r>
    </w:p>
    <w:p w14:paraId="7D4D378F">
      <w:pPr>
        <w:pStyle w:val="3"/>
      </w:pPr>
      <w:r>
        <w:t>6.2 What already exists in the backend for the mobile app to use</w:t>
      </w:r>
    </w:p>
    <w:p w14:paraId="0487E2B0">
      <w:pPr>
        <w:pStyle w:val="25"/>
      </w:pPr>
      <w:r>
        <w:rPr>
          <w:b/>
        </w:rPr>
        <w:t xml:space="preserve">Technician authentication (already built and deployed): </w:t>
      </w:r>
      <w:r>
        <w:t>a contractor's owner_admin adds a technician through the web Contractor Command Dashboard, which creates a phone + password Supabase Auth account (supabase.auth.admin.createUser({ phone, password, phone_confirm: true, user_metadata: { contractor_id } })), linked via technicians.auth_user_id. Technicians deliberately have no contractor_users row — they can never log into the web dashboard, only this phone-based identity (§8.1 has the full security reasoning).</w:t>
      </w:r>
      <w:r>
        <w:t xml:space="preserve"> Update: email is also registered as a second Auth identity whenever the technician has one on file, and email sign-in is manually tested and confirmed working today (see §6.3's corrected status and §8.1).</w:t>
      </w:r>
    </w:p>
    <w:p w14:paraId="669B3435">
      <w:pPr>
        <w:pStyle w:val="25"/>
      </w:pPr>
      <w:r>
        <w:rPr>
          <w:b/>
        </w:rPr>
        <w:t>Sign-in call for the mobile app: supabase.auth.signInWithPassword({ phone, password }) or { email, password } depending on which identifier the technician used to sign up with an identity for. The phone path is still blocked end-to-end by the Phone-provider prerequisite in §6.3 below; the email path is manually tested and confirmed working live today for any technician who has an email on file.</w:t>
      </w:r>
    </w:p>
    <w:p w14:paraId="3C5DA335">
      <w:pPr>
        <w:pStyle w:val="25"/>
      </w:pPr>
      <w:r>
        <w:rPr>
          <w:b/>
        </w:rPr>
        <w:t xml:space="preserve">Password setup (current mechanism, replacing an earlier raw-password design — full detail in §10): </w:t>
      </w:r>
      <w:r>
        <w:t>the technician receives a one-time setup link (SMS/email/dev-log, depending on messaging mode), taps it, and sets their own password via a web fallback page today; the same URL becomes a Flutter deep link later with zero backend changes once a real domain replaces the current placeholder.</w:t>
      </w:r>
    </w:p>
    <w:p w14:paraId="708E2B11">
      <w:pPr>
        <w:pStyle w:val="25"/>
      </w:pPr>
      <w:r>
        <w:rPr>
          <w:b/>
        </w:rPr>
        <w:t xml:space="preserve">Photo upload (already exercised live from the Flutter app itself): </w:t>
      </w:r>
      <w:r>
        <w:t>fieldloop-get-photo-upload-url Lambda issues a presigned S3 PutObject URL; the app PUTs the compressed photo directly to S3, bypassing CloudFront entirely. Full detail in §4.4 — this is the one piece of mobile-side integration already confirmed working end-to-end against a real device.</w:t>
      </w:r>
    </w:p>
    <w:p w14:paraId="415119A7">
      <w:pPr>
        <w:pStyle w:val="25"/>
      </w:pPr>
      <w:r>
        <w:rPr>
          <w:b/>
        </w:rPr>
        <w:t xml:space="preserve">Product schema, already real with tenant-isolation RLS: </w:t>
      </w:r>
      <w:r>
        <w:t>customers, technicians, vehicles, jobs, job_technician_assignments, field_events, estimates_and_change_orders, invoices, data_export_requests (§5.2).</w:t>
      </w:r>
    </w:p>
    <w:p w14:paraId="29A88265">
      <w:pPr>
        <w:pStyle w:val="25"/>
      </w:pPr>
      <w:r>
        <w:rPr>
          <w:b/>
        </w:rPr>
        <w:t xml:space="preserve">Backend pattern to follow for new mobile-facing endpoints: </w:t>
      </w:r>
      <w:r>
        <w:t>AWS Lambda + API Gateway + Supabase service-role key, the same pattern used for everything else in this project (§3) — though see §6.4's note on a live disagreement over whether this is the right choice specifically for a persistent/streaming voice pipeline.</w:t>
      </w:r>
    </w:p>
    <w:p w14:paraId="125B49A8">
      <w:pPr>
        <w:pStyle w:val="3"/>
      </w:pPr>
      <w:r>
        <w:t>6.3 Technician sign-in status — partial blocker, corrected from an earlier version of this doc</w:t>
      </w:r>
    </w:p>
    <w:p w14:paraId="45FD5FCF">
      <w:r>
        <w:rPr>
          <w:b w:val="0"/>
          <w:i w:val="0"/>
        </w:rPr>
        <w:t>Supabase's Phone auth provider is still disabled project-wide. Account creation with a phone identity succeeds (admin.createUser({ phone, phone_confirm: true }) works fine), but supabase.auth.signInWithPassword({ phone, password }) still fails with AuthApiError: Phone logins are disabled (code: 'phone_provider_disabled') — verified live. This needs Supabase Dashboard → Authentication → Providers → Phone enabled before a technician with no email on file can sign into anything. This is no longer a block on technician sign-in overall, though: as documented in §8.1, add-technician now also registers an email identity on the same Auth account whenever the technician has one on file, and signInWithPassword({ email, password }) is manually tested and confirmed working right now — real sign-in, not just account creation. Enabling Phone auth remains open only for the no-email-on-file case; it may require picking an SMS provider (Twilio/MessageBird/Vonage/TextLocal) to save the toggle, unconfirmed whether that's a hard requirement for password-based sign-in specifically versus only for OTP. No SMS provider credentials exist yet as of this writing.</w:t>
      </w:r>
    </w:p>
    <w:p w14:paraId="0E37BA58">
      <w:pPr>
        <w:pStyle w:val="3"/>
      </w:pPr>
      <w:r>
        <w:t>6.4 The interaction model, the 8-beat job spine, and the system boundary</w:t>
      </w:r>
    </w:p>
    <w:p w14:paraId="061F9934">
      <w:r>
        <w:rPr>
          <w:b w:val="0"/>
          <w:i w:val="0"/>
        </w:rPr>
        <w:t>These three concepts are consistent across every available planning document and safe to build against without further confirmation:</w:t>
      </w:r>
    </w:p>
    <w:p w14:paraId="2674A8F5">
      <w:pPr>
        <w:pStyle w:val="4"/>
      </w:pPr>
      <w:r>
        <w:t>Interaction model</w:t>
      </w:r>
    </w:p>
    <w:p w14:paraId="10923CE9">
      <w:r>
        <w:rPr>
          <w:b w:val="0"/>
          <w:i w:val="0"/>
        </w:rPr>
        <w:t>Every voice command follows the same shape: the wake word “FieldLoop” activates listening (like “Alexa”), followed immediately by a direction word carrying the intent — “FieldLoop, Photos”, “FieldLoop, Prepare Estimate”, “FieldLoop, Change Order”, “FieldLoop, Job Complete”, etc. Every voice command has a bilingual (English/Spanish) equivalent, and critically, a visible on-screen button as a silent failsafe behind every voice action — jobsites are loud and phones mishear; voice is the fast path, never the only path.</w:t>
      </w:r>
    </w:p>
    <w:p w14:paraId="3BE30F41">
      <w:pPr>
        <w:pStyle w:val="4"/>
      </w:pPr>
      <w:r>
        <w:t>The shared 8-beat job spine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9B0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B57"/>
          </w:tcPr>
          <w:p w14:paraId="24A67AEB">
            <w:pPr>
              <w:spacing w:after="0" w:line="240" w:lineRule="auto"/>
            </w:pPr>
            <w:r>
              <w:rPr>
                <w:b/>
                <w:color w:val="FFFFFF"/>
                <w:sz w:val="19"/>
              </w:rPr>
              <w:t>Beat</w:t>
            </w:r>
          </w:p>
        </w:tc>
        <w:tc>
          <w:tcPr>
            <w:tcW w:w="2880" w:type="dxa"/>
            <w:shd w:val="clear" w:color="auto" w:fill="1F3B57"/>
          </w:tcPr>
          <w:p w14:paraId="363BE62C">
            <w:pPr>
              <w:spacing w:after="0" w:line="240" w:lineRule="auto"/>
            </w:pPr>
            <w:r>
              <w:rPr>
                <w:b/>
                <w:color w:val="FFFFFF"/>
                <w:sz w:val="19"/>
              </w:rPr>
              <w:t>What happens</w:t>
            </w:r>
          </w:p>
        </w:tc>
        <w:tc>
          <w:tcPr>
            <w:tcW w:w="2880" w:type="dxa"/>
            <w:shd w:val="clear" w:color="auto" w:fill="1F3B57"/>
          </w:tcPr>
          <w:p w14:paraId="13025D2A">
            <w:pPr>
              <w:spacing w:after="0" w:line="240" w:lineRule="auto"/>
            </w:pPr>
            <w:r>
              <w:rPr>
                <w:b/>
                <w:color w:val="FFFFFF"/>
                <w:sz w:val="19"/>
              </w:rPr>
              <w:t>Driven by</w:t>
            </w:r>
          </w:p>
        </w:tc>
      </w:tr>
      <w:tr w14:paraId="2F03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26ED91C">
            <w:pPr>
              <w:spacing w:after="0" w:line="240" w:lineRule="auto"/>
            </w:pPr>
            <w:r>
              <w:rPr>
                <w:sz w:val="18"/>
              </w:rPr>
              <w:t>1. Intake</w:t>
            </w:r>
          </w:p>
        </w:tc>
        <w:tc>
          <w:tcPr>
            <w:tcW w:w="2880" w:type="dxa"/>
          </w:tcPr>
          <w:p w14:paraId="2421E0FA">
            <w:pPr>
              <w:spacing w:after="0" w:line="240" w:lineRule="auto"/>
            </w:pPr>
            <w:r>
              <w:rPr>
                <w:sz w:val="18"/>
              </w:rPr>
              <w:t>Job created: address, contact, problem, parts hint, appointment</w:t>
            </w:r>
          </w:p>
        </w:tc>
        <w:tc>
          <w:tcPr>
            <w:tcW w:w="2880" w:type="dxa"/>
          </w:tcPr>
          <w:p w14:paraId="406D1E6F">
            <w:pPr>
              <w:spacing w:after="0" w:line="240" w:lineRule="auto"/>
            </w:pPr>
            <w:r>
              <w:rPr>
                <w:sz w:val="18"/>
              </w:rPr>
              <w:t>Contractor's dispatcher</w:t>
            </w:r>
          </w:p>
        </w:tc>
      </w:tr>
      <w:tr w14:paraId="4C80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228DEC">
            <w:pPr>
              <w:spacing w:after="0" w:line="240" w:lineRule="auto"/>
            </w:pPr>
            <w:r>
              <w:rPr>
                <w:sz w:val="18"/>
              </w:rPr>
              <w:t>2. Assign &amp; notify</w:t>
            </w:r>
          </w:p>
        </w:tc>
        <w:tc>
          <w:tcPr>
            <w:tcW w:w="2880" w:type="dxa"/>
          </w:tcPr>
          <w:p w14:paraId="313B2BDF">
            <w:pPr>
              <w:spacing w:after="0" w:line="240" w:lineRule="auto"/>
            </w:pPr>
            <w:r>
              <w:rPr>
                <w:sz w:val="18"/>
              </w:rPr>
              <w:t>Job pushed to a specific technician's phone as their Active Job</w:t>
            </w:r>
          </w:p>
        </w:tc>
        <w:tc>
          <w:tcPr>
            <w:tcW w:w="2880" w:type="dxa"/>
          </w:tcPr>
          <w:p w14:paraId="37533E15">
            <w:pPr>
              <w:spacing w:after="0" w:line="240" w:lineRule="auto"/>
            </w:pPr>
            <w:r>
              <w:rPr>
                <w:sz w:val="18"/>
              </w:rPr>
              <w:t>Dispatcher → app</w:t>
            </w:r>
          </w:p>
        </w:tc>
      </w:tr>
      <w:tr w14:paraId="603B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4B4F20">
            <w:pPr>
              <w:spacing w:after="0" w:line="240" w:lineRule="auto"/>
            </w:pPr>
            <w:r>
              <w:rPr>
                <w:sz w:val="18"/>
              </w:rPr>
              <w:t>3. En route</w:t>
            </w:r>
          </w:p>
        </w:tc>
        <w:tc>
          <w:tcPr>
            <w:tcW w:w="2880" w:type="dxa"/>
          </w:tcPr>
          <w:p w14:paraId="78CB9359">
            <w:pPr>
              <w:spacing w:after="0" w:line="240" w:lineRule="auto"/>
            </w:pPr>
            <w:r>
              <w:rPr>
                <w:sz w:val="18"/>
              </w:rPr>
              <w:t>Tech taps En Route; navigation launches; job data cached offline</w:t>
            </w:r>
          </w:p>
        </w:tc>
        <w:tc>
          <w:tcPr>
            <w:tcW w:w="2880" w:type="dxa"/>
          </w:tcPr>
          <w:p w14:paraId="32978750">
            <w:pPr>
              <w:spacing w:after="0" w:line="240" w:lineRule="auto"/>
            </w:pPr>
            <w:r>
              <w:rPr>
                <w:sz w:val="18"/>
              </w:rPr>
              <w:t>Technician + app</w:t>
            </w:r>
          </w:p>
        </w:tc>
      </w:tr>
      <w:tr w14:paraId="11D3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ADFF9F">
            <w:pPr>
              <w:spacing w:after="0" w:line="240" w:lineRule="auto"/>
            </w:pPr>
            <w:r>
              <w:rPr>
                <w:sz w:val="18"/>
              </w:rPr>
              <w:t>4. Arrival</w:t>
            </w:r>
          </w:p>
        </w:tc>
        <w:tc>
          <w:tcPr>
            <w:tcW w:w="2880" w:type="dxa"/>
          </w:tcPr>
          <w:p w14:paraId="5806F675">
            <w:pPr>
              <w:spacing w:after="0" w:line="240" w:lineRule="auto"/>
            </w:pPr>
            <w:r>
              <w:rPr>
                <w:sz w:val="18"/>
              </w:rPr>
              <w:t>Geofence (or manual “I've Arrived” failsafe) starts the labor clock</w:t>
            </w:r>
          </w:p>
        </w:tc>
        <w:tc>
          <w:tcPr>
            <w:tcW w:w="2880" w:type="dxa"/>
          </w:tcPr>
          <w:p w14:paraId="319695E0">
            <w:pPr>
              <w:spacing w:after="0" w:line="240" w:lineRule="auto"/>
            </w:pPr>
            <w:r>
              <w:rPr>
                <w:sz w:val="18"/>
              </w:rPr>
              <w:t>GPS + failsafe toggle</w:t>
            </w:r>
          </w:p>
        </w:tc>
      </w:tr>
      <w:tr w14:paraId="78B0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857B552">
            <w:pPr>
              <w:spacing w:after="0" w:line="240" w:lineRule="auto"/>
            </w:pPr>
            <w:r>
              <w:rPr>
                <w:sz w:val="18"/>
              </w:rPr>
              <w:t>5. Assess</w:t>
            </w:r>
          </w:p>
        </w:tc>
        <w:tc>
          <w:tcPr>
            <w:tcW w:w="2880" w:type="dxa"/>
          </w:tcPr>
          <w:p w14:paraId="7F03BB73">
            <w:pPr>
              <w:spacing w:after="0" w:line="240" w:lineRule="auto"/>
            </w:pPr>
            <w:r>
              <w:rPr>
                <w:sz w:val="18"/>
              </w:rPr>
              <w:t>Photos + spoken notes archived; troubleshooting/coaching on demand</w:t>
            </w:r>
          </w:p>
        </w:tc>
        <w:tc>
          <w:tcPr>
            <w:tcW w:w="2880" w:type="dxa"/>
          </w:tcPr>
          <w:p w14:paraId="7B6D9B34">
            <w:pPr>
              <w:spacing w:after="0" w:line="240" w:lineRule="auto"/>
            </w:pPr>
            <w:r>
              <w:rPr>
                <w:sz w:val="18"/>
              </w:rPr>
              <w:t>Technician voice + AI</w:t>
            </w:r>
          </w:p>
        </w:tc>
      </w:tr>
      <w:tr w14:paraId="747E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22457B">
            <w:pPr>
              <w:spacing w:after="0" w:line="240" w:lineRule="auto"/>
            </w:pPr>
            <w:r>
              <w:rPr>
                <w:sz w:val="18"/>
              </w:rPr>
              <w:t>6. Estimate</w:t>
            </w:r>
          </w:p>
        </w:tc>
        <w:tc>
          <w:tcPr>
            <w:tcW w:w="2880" w:type="dxa"/>
          </w:tcPr>
          <w:p w14:paraId="491EE017">
            <w:pPr>
              <w:spacing w:after="0" w:line="240" w:lineRule="auto"/>
            </w:pPr>
            <w:r>
              <w:rPr>
                <w:sz w:val="18"/>
              </w:rPr>
              <w:t>Proposal built by voice, reviewed, sent, signed</w:t>
            </w:r>
          </w:p>
        </w:tc>
        <w:tc>
          <w:tcPr>
            <w:tcW w:w="2880" w:type="dxa"/>
          </w:tcPr>
          <w:p w14:paraId="4DA85306">
            <w:pPr>
              <w:spacing w:after="0" w:line="240" w:lineRule="auto"/>
            </w:pPr>
            <w:r>
              <w:rPr>
                <w:sz w:val="18"/>
              </w:rPr>
              <w:t>Technician voice + customer</w:t>
            </w:r>
          </w:p>
        </w:tc>
      </w:tr>
      <w:tr w14:paraId="4849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C7C0061">
            <w:pPr>
              <w:spacing w:after="0" w:line="240" w:lineRule="auto"/>
            </w:pPr>
            <w:r>
              <w:rPr>
                <w:sz w:val="18"/>
              </w:rPr>
              <w:t>7. Execute &amp; invoice</w:t>
            </w:r>
          </w:p>
        </w:tc>
        <w:tc>
          <w:tcPr>
            <w:tcW w:w="2880" w:type="dxa"/>
          </w:tcPr>
          <w:p w14:paraId="344C9D19">
            <w:pPr>
              <w:spacing w:after="0" w:line="240" w:lineRule="auto"/>
            </w:pPr>
            <w:r>
              <w:rPr>
                <w:sz w:val="18"/>
              </w:rPr>
              <w:t>Work done; change orders; usage logged; invoice compiled; payment taken</w:t>
            </w:r>
          </w:p>
        </w:tc>
        <w:tc>
          <w:tcPr>
            <w:tcW w:w="2880" w:type="dxa"/>
          </w:tcPr>
          <w:p w14:paraId="66727C53">
            <w:pPr>
              <w:spacing w:after="0" w:line="240" w:lineRule="auto"/>
            </w:pPr>
            <w:r>
              <w:rPr>
                <w:sz w:val="18"/>
              </w:rPr>
              <w:t>Technician + Stripe Connect</w:t>
            </w:r>
          </w:p>
        </w:tc>
      </w:tr>
      <w:tr w14:paraId="0EB2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11DA812">
            <w:pPr>
              <w:spacing w:after="0" w:line="240" w:lineRule="auto"/>
            </w:pPr>
            <w:r>
              <w:rPr>
                <w:sz w:val="18"/>
              </w:rPr>
              <w:t>8. Retain</w:t>
            </w:r>
          </w:p>
        </w:tc>
        <w:tc>
          <w:tcPr>
            <w:tcW w:w="2880" w:type="dxa"/>
          </w:tcPr>
          <w:p w14:paraId="6FB4E4C6">
            <w:pPr>
              <w:spacing w:after="0" w:line="240" w:lineRule="auto"/>
            </w:pPr>
            <w:r>
              <w:rPr>
                <w:sz w:val="18"/>
              </w:rPr>
              <w:t>Automated follow-up sequence (24hr/48hr/3mo/12mo)</w:t>
            </w:r>
          </w:p>
        </w:tc>
        <w:tc>
          <w:tcPr>
            <w:tcW w:w="2880" w:type="dxa"/>
          </w:tcPr>
          <w:p w14:paraId="56CE0E06">
            <w:pPr>
              <w:spacing w:after="0" w:line="240" w:lineRule="auto"/>
            </w:pPr>
            <w:r>
              <w:rPr>
                <w:sz w:val="18"/>
              </w:rPr>
              <w:t>Backend, no human touch</w:t>
            </w:r>
          </w:p>
        </w:tc>
      </w:tr>
    </w:tbl>
    <w:p w14:paraId="7CCEBEA6"/>
    <w:p w14:paraId="52C63CAC">
      <w:r>
        <w:rPr>
          <w:b w:val="0"/>
          <w:i w:val="0"/>
        </w:rPr>
        <w:t>A Project vs Service Call flag set at intake is meant to change downstream behavior significantly (multi-day labor tracking, phased estimating, milestone-based progress billing) — but jobs.job_type currently only accepts 'service_call' (verified via probe-insert, §5.4/Appendix B); there is no schema support for Project mode yet. A future migration would be needed before that flag could be used at all.</w:t>
      </w:r>
    </w:p>
    <w:p w14:paraId="736DF766">
      <w:r>
        <w:rPr>
          <w:b w:val="0"/>
          <w:i w:val="0"/>
        </w:rPr>
        <w:t>System boundary (confirmed by the project owner, not up for debate): FieldLoop's responsibility starts the moment a job record is created and ends when the platform fee is collected and the retention sequence completes. No lead generation, marketing, or scheduling logic — those stay the contractor's own systems.</w:t>
      </w:r>
    </w:p>
    <w:p w14:paraId="0D58D07C">
      <w:pPr>
        <w:pStyle w:val="3"/>
      </w:pPr>
      <w:r>
        <w:t>6.5 Unresolved conflicts across the planning documents — confirm before building against any of these</w:t>
      </w:r>
    </w:p>
    <w:p w14:paraId="24F65E50">
      <w:r>
        <w:rPr>
          <w:b w:val="0"/>
          <w:i w:val="0"/>
        </w:rPr>
        <w:t>Four external planning documents (a 6-Week Roadmap, a Master Implementation Guide v2, a Pre-Implementation Review, and a Contractor Walkthrough) do not agree with each other on the following points. None of the four live in this repository — they sit in a separate Fieldloop Docs folder alongside it. Do not treat any single one as authoritative here without checking with the project owner first.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A95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B57"/>
          </w:tcPr>
          <w:p w14:paraId="58F7CCB2">
            <w:pPr>
              <w:spacing w:after="0" w:line="240" w:lineRule="auto"/>
            </w:pPr>
            <w:r>
              <w:rPr>
                <w:b/>
                <w:color w:val="FFFFFF"/>
                <w:sz w:val="19"/>
              </w:rPr>
              <w:t>Topic</w:t>
            </w:r>
          </w:p>
        </w:tc>
        <w:tc>
          <w:tcPr>
            <w:tcW w:w="4320" w:type="dxa"/>
            <w:shd w:val="clear" w:color="auto" w:fill="1F3B57"/>
          </w:tcPr>
          <w:p w14:paraId="48C5FD4E">
            <w:pPr>
              <w:spacing w:after="0" w:line="240" w:lineRule="auto"/>
            </w:pPr>
            <w:r>
              <w:rPr>
                <w:b/>
                <w:color w:val="FFFFFF"/>
                <w:sz w:val="19"/>
              </w:rPr>
              <w:t>State of disagreement</w:t>
            </w:r>
          </w:p>
        </w:tc>
      </w:tr>
      <w:tr w14:paraId="25BD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ADBA0F5">
            <w:pPr>
              <w:spacing w:after="0" w:line="240" w:lineRule="auto"/>
            </w:pPr>
            <w:r>
              <w:rPr>
                <w:sz w:val="18"/>
              </w:rPr>
              <w:t>Mobile framework</w:t>
            </w:r>
          </w:p>
        </w:tc>
        <w:tc>
          <w:tcPr>
            <w:tcW w:w="4320" w:type="dxa"/>
          </w:tcPr>
          <w:p w14:paraId="56352813">
            <w:pPr>
              <w:spacing w:after="0" w:line="240" w:lineRule="auto"/>
            </w:pPr>
            <w:r>
              <w:rPr>
                <w:sz w:val="18"/>
              </w:rPr>
              <w:t>Resolved by direct instruction: native Flutter (§6.1). None of the four docs reflect this exact choice.</w:t>
            </w:r>
          </w:p>
        </w:tc>
      </w:tr>
      <w:tr w14:paraId="5D83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0FD4416">
            <w:pPr>
              <w:spacing w:after="0" w:line="240" w:lineRule="auto"/>
            </w:pPr>
            <w:r>
              <w:rPr>
                <w:sz w:val="18"/>
              </w:rPr>
              <w:t>Estimate pricing</w:t>
            </w:r>
          </w:p>
        </w:tc>
        <w:tc>
          <w:tcPr>
            <w:tcW w:w="4320" w:type="dxa"/>
          </w:tcPr>
          <w:p w14:paraId="58DF4DCC">
            <w:pPr>
              <w:spacing w:after="0" w:line="240" w:lineRule="auto"/>
            </w:pPr>
            <w:r>
              <w:rPr>
                <w:sz w:val="18"/>
              </w:rPr>
              <w:t>6-Week Roadmap: single verbatim price, explicitly “no tiering.” Contractor Walkthrough: tiered Good/Better/Best shown throughout. Schema data point: estimates_and_change_orders has tier_good/tier_better/tier_best columns — built for tiering regardless of the prototype's eventual UI rule.</w:t>
            </w:r>
          </w:p>
        </w:tc>
      </w:tr>
      <w:tr w14:paraId="4CBC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3523305">
            <w:pPr>
              <w:spacing w:after="0" w:line="240" w:lineRule="auto"/>
            </w:pPr>
            <w:r>
              <w:rPr>
                <w:sz w:val="18"/>
              </w:rPr>
              <w:t>Dispatcher UI</w:t>
            </w:r>
          </w:p>
        </w:tc>
        <w:tc>
          <w:tcPr>
            <w:tcW w:w="4320" w:type="dxa"/>
          </w:tcPr>
          <w:p w14:paraId="077DDF52">
            <w:pPr>
              <w:spacing w:after="0" w:line="240" w:lineRule="auto"/>
            </w:pPr>
            <w:r>
              <w:rPr>
                <w:sz w:val="18"/>
              </w:rPr>
              <w:t>Roadmap: chat-based assignment + separate list screen. Master Guide: full “Dispatcher Command Center.” Pre-Impl Review: recommends chat-only. This repo's existing web dashboard already has a Command Center-branded (currently mock) dispatch board, closer to the fuller versions.</w:t>
            </w:r>
          </w:p>
        </w:tc>
      </w:tr>
      <w:tr w14:paraId="172D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3F25C32">
            <w:pPr>
              <w:spacing w:after="0" w:line="240" w:lineRule="auto"/>
            </w:pPr>
            <w:r>
              <w:rPr>
                <w:sz w:val="18"/>
              </w:rPr>
              <w:t>Barcode scanning</w:t>
            </w:r>
          </w:p>
        </w:tc>
        <w:tc>
          <w:tcPr>
            <w:tcW w:w="4320" w:type="dxa"/>
          </w:tcPr>
          <w:p w14:paraId="4441F484">
            <w:pPr>
              <w:spacing w:after="0" w:line="240" w:lineRule="auto"/>
            </w:pPr>
            <w:r>
              <w:rPr>
                <w:sz w:val="18"/>
              </w:rPr>
              <w:t>In/out of Phase 1 disputed across docs. One point of agreement regardless: usage-reporting only, never orders or syncs inventory.</w:t>
            </w:r>
          </w:p>
        </w:tc>
      </w:tr>
      <w:tr w14:paraId="67EF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F3944D5">
            <w:pPr>
              <w:spacing w:after="0" w:line="240" w:lineRule="auto"/>
            </w:pPr>
            <w:r>
              <w:rPr>
                <w:sz w:val="18"/>
              </w:rPr>
              <w:t>Consumer financing</w:t>
            </w:r>
          </w:p>
        </w:tc>
        <w:tc>
          <w:tcPr>
            <w:tcW w:w="4320" w:type="dxa"/>
          </w:tcPr>
          <w:p w14:paraId="652537C9">
            <w:pPr>
              <w:spacing w:after="0" w:line="240" w:lineRule="auto"/>
            </w:pPr>
            <w:r>
              <w:rPr>
                <w:sz w:val="18"/>
              </w:rPr>
              <w:t>Roadmap: out. Master Guide: optional. Pre-Impl Review: remove entirely. Walkthrough: shown live.</w:t>
            </w:r>
          </w:p>
        </w:tc>
      </w:tr>
      <w:tr w14:paraId="267F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7614FD6">
            <w:pPr>
              <w:spacing w:after="0" w:line="240" w:lineRule="auto"/>
            </w:pPr>
            <w:r>
              <w:rPr>
                <w:sz w:val="18"/>
              </w:rPr>
              <w:t>12-month automated retention</w:t>
            </w:r>
          </w:p>
        </w:tc>
        <w:tc>
          <w:tcPr>
            <w:tcW w:w="4320" w:type="dxa"/>
          </w:tcPr>
          <w:p w14:paraId="5E3EF252">
            <w:pPr>
              <w:spacing w:after="0" w:line="240" w:lineRule="auto"/>
            </w:pPr>
            <w:r>
              <w:rPr>
                <w:sz w:val="18"/>
              </w:rPr>
              <w:t>Roadmap: out. Master Guide: core, Phase 1. Pre-Impl Review: remove from Phase 1. Walkthrough: shown live and described in detail.</w:t>
            </w:r>
          </w:p>
        </w:tc>
      </w:tr>
      <w:tr w14:paraId="509C9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D636DDA">
            <w:pPr>
              <w:spacing w:after="0" w:line="240" w:lineRule="auto"/>
            </w:pPr>
            <w:r>
              <w:rPr>
                <w:sz w:val="18"/>
              </w:rPr>
              <w:t>Building-code compliance RAG lookup</w:t>
            </w:r>
          </w:p>
        </w:tc>
        <w:tc>
          <w:tcPr>
            <w:tcW w:w="4320" w:type="dxa"/>
          </w:tcPr>
          <w:p w14:paraId="33621939">
            <w:pPr>
              <w:spacing w:after="0" w:line="240" w:lineRule="auto"/>
            </w:pPr>
            <w:r>
              <w:rPr>
                <w:sz w:val="18"/>
              </w:rPr>
              <w:t>Roadmap: out. Master Guide: core, Phase 1. Pre-Impl Review: remove (also removes a pending legal-review dependency). Walkthrough: shown live.</w:t>
            </w:r>
          </w:p>
        </w:tc>
      </w:tr>
      <w:tr w14:paraId="1133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A9743E8">
            <w:pPr>
              <w:spacing w:after="0" w:line="240" w:lineRule="auto"/>
            </w:pPr>
            <w:r>
              <w:rPr>
                <w:sz w:val="18"/>
              </w:rPr>
              <w:t>Platform fee %</w:t>
            </w:r>
          </w:p>
        </w:tc>
        <w:tc>
          <w:tcPr>
            <w:tcW w:w="4320" w:type="dxa"/>
          </w:tcPr>
          <w:p w14:paraId="426582D9">
            <w:pPr>
              <w:spacing w:after="0" w:line="240" w:lineRule="auto"/>
            </w:pPr>
            <w:r>
              <w:rPr>
                <w:sz w:val="18"/>
              </w:rPr>
              <w:t>Internally inconsistent across docs: 1.95% in some places, 1.5% in others. This repo's contractor_financials.platform_fee_rate sample data happens to be 1.95%.</w:t>
            </w:r>
          </w:p>
        </w:tc>
      </w:tr>
      <w:tr w14:paraId="4BEB8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4361B46">
            <w:pPr>
              <w:spacing w:after="0" w:line="240" w:lineRule="auto"/>
            </w:pPr>
            <w:r>
              <w:rPr>
                <w:sz w:val="18"/>
              </w:rPr>
              <w:t>Backend compute for the voice/AI pipeline</w:t>
            </w:r>
          </w:p>
        </w:tc>
        <w:tc>
          <w:tcPr>
            <w:tcW w:w="4320" w:type="dxa"/>
          </w:tcPr>
          <w:p w14:paraId="0C89CB37">
            <w:pPr>
              <w:spacing w:after="0" w:line="240" w:lineRule="auto"/>
            </w:pPr>
            <w:r>
              <w:rPr>
                <w:sz w:val="18"/>
              </w:rPr>
              <w:t>Roadmap/Master Guide: AWS Lambda + API Gateway. Pre-Impl Review: a conventional PaaS server (Railway/Fly.io/Render), arguing Lambda cold-starts are a poor fit for a persistent/streaming voice connection. The AWS-account-ownership blocker that doc cited is resolved in practice (a working Lambda backend exists today), but the underlying technical concern about cold starts vs. a persistent voice connection remains a real, independent question for the mobile voice pipeline specifically.</w:t>
            </w:r>
          </w:p>
        </w:tc>
      </w:tr>
      <w:tr w14:paraId="1C97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E93E64B">
            <w:pPr>
              <w:spacing w:after="0" w:line="240" w:lineRule="auto"/>
            </w:pPr>
            <w:r>
              <w:rPr>
                <w:sz w:val="18"/>
              </w:rPr>
              <w:t>Voice/AI vendor pairing</w:t>
            </w:r>
          </w:p>
        </w:tc>
        <w:tc>
          <w:tcPr>
            <w:tcW w:w="4320" w:type="dxa"/>
          </w:tcPr>
          <w:p w14:paraId="38225CBD">
            <w:pPr>
              <w:spacing w:after="0" w:line="240" w:lineRule="auto"/>
            </w:pPr>
            <w:r>
              <w:rPr>
                <w:sz w:val="18"/>
              </w:rPr>
              <w:t>Roadmap: Deepgram + GPT-4o/Groq chained. Master Guide: Deepgram + Groq (internal) + GPT-4o (client-facing). Pre-Impl Review: explicitly “do not finalize yet,” recommends two field-test spikes first. No record of those spikes ever being run.</w:t>
            </w:r>
          </w:p>
        </w:tc>
      </w:tr>
      <w:tr w14:paraId="3432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802E68E">
            <w:pPr>
              <w:spacing w:after="0" w:line="240" w:lineRule="auto"/>
            </w:pPr>
            <w:r>
              <w:rPr>
                <w:sz w:val="18"/>
              </w:rPr>
              <w:t>Shokz headset requirement</w:t>
            </w:r>
          </w:p>
        </w:tc>
        <w:tc>
          <w:tcPr>
            <w:tcW w:w="4320" w:type="dxa"/>
          </w:tcPr>
          <w:p w14:paraId="1680E5D3">
            <w:pPr>
              <w:spacing w:after="0" w:line="240" w:lineRule="auto"/>
            </w:pPr>
            <w:r>
              <w:rPr>
                <w:sz w:val="18"/>
              </w:rPr>
              <w:t>Not mentioned in the Roadmap or Master Guide's stack table. Pre-Impl Review: mandatory hardware, specifically the OpenComm2 (mobile-paired) model. Walkthrough: implied throughout.</w:t>
            </w:r>
          </w:p>
        </w:tc>
      </w:tr>
    </w:tbl>
    <w:p w14:paraId="5CD7C1F1"/>
    <w:p w14:paraId="676731D6">
      <w:r>
        <w:br w:type="page"/>
      </w:r>
    </w:p>
    <w:p w14:paraId="1981964D">
      <w:pPr>
        <w:pStyle w:val="2"/>
      </w:pPr>
      <w:r>
        <w:t>7. Registration Dashboard (Staff Web App)</w:t>
      </w:r>
    </w:p>
    <w:p w14:paraId="02F170F1">
      <w:r>
        <w:rPr>
          <w:b w:val="0"/>
          <w:i w:val="0"/>
        </w:rPr>
        <w:t>Routes: /staff/login (StaffLoginPage, real Supabase Auth), /staff (RegistrationDashboard, redirects to /staff/login if not signed in). Roles: admin, onboarding, finance, support, jenex_dev.</w:t>
      </w:r>
    </w:p>
    <w:p w14:paraId="47571CF6">
      <w:pPr>
        <w:pStyle w:val="3"/>
      </w:pPr>
      <w:r>
        <w:t>7.1 The 8-step wizard and two-tab landing</w:t>
      </w:r>
    </w:p>
    <w:p w14:paraId="43D0F468">
      <w:r>
        <w:rPr>
          <w:b w:val="0"/>
          <w:i w:val="0"/>
        </w:rPr>
        <w:t>The landing page is a mode state ('new' | 'existing') in RegistrationDashboard.jsx, defaulting to 'new' for roles that can create (admin/onboarding) or 'existing' otherwise:</w:t>
      </w:r>
    </w:p>
    <w:p w14:paraId="176523B5">
      <w:pPr>
        <w:pStyle w:val="25"/>
      </w:pPr>
      <w:r>
        <w:rPr>
          <w:b/>
        </w:rPr>
        <w:t xml:space="preserve">New Registration tab: </w:t>
      </w:r>
      <w:r>
        <w:t>Legal Business Name + EIN → calls the create-contractor Lambda, then loads the new record straight into Step 2 to keep filling it out.</w:t>
      </w:r>
    </w:p>
    <w:p w14:paraId="4770115B">
      <w:pPr>
        <w:pStyle w:val="25"/>
      </w:pPr>
      <w:r>
        <w:rPr>
          <w:b/>
        </w:rPr>
        <w:t xml:space="preserve">Existing Contractors tab: </w:t>
      </w:r>
      <w:r>
        <w:t>a debounced (~300ms) search-by-name box backed by list-contractors, rendering clickable results (name + public ID + a SANDBOX badge where relevant); a manual “paste a Contractor ID directly” fallback sits below for power users/debugging.</w:t>
      </w:r>
    </w:p>
    <w:p w14:paraId="16675EE4">
      <w:r>
        <w:rPr>
          <w:b w:val="0"/>
          <w:i w:val="0"/>
        </w:rPr>
        <w:t>Once a record is loaded, a “← Back to search” link resets back to the tab picker without a page refresh. Navigation state (mode / activeContractorId / activeStep) is mirrored to sessionStorage (key fieldloop_staff_nav) and restored on mount, re-fetching the contractor fresh from get-contractor rather than trusting stale client data. This exists because Chrome/Edge's Memory Saver / sleeping-tabs feature fully unloads a backgrounded tab and reloads it on refocus, wiping in-memory React state — without this, the app would appear to “forget where you were.” Deliberately NOT persisted: revealedValues (decrypted secrets), credentialsData (passwords), or the full contractorData object — only which record/step/tab, nothing sensitive, and it's cleared on sign-out.</w:t>
      </w:r>
    </w:p>
    <w:p w14:paraId="7EE0CA55">
      <w:pPr>
        <w:pStyle w:val="3"/>
      </w:pPr>
      <w:r>
        <w:t>7.2 Backend Lambda functions (staff-side)</w:t>
      </w:r>
    </w:p>
    <w:p w14:paraId="0786CCE8">
      <w:r>
        <w:rPr>
          <w:b w:val="0"/>
          <w:i w:val="0"/>
        </w:rPr>
        <w:t>Full route/role/purpose table is in Appendix A. Every call goes through src/shared/services/api.js, which pulls the current session's JWT and attaches it as Authorization: Bearer &lt;token&gt;. The single most important rule enforced there: for any secret-backed field (EIN, DOB, SSN, home address, routing/account/Stripe/card), it only sends a plaintext value if the user actually revealed AND edited it (tracked in the revealedValues map) — it never forwards a masked display placeholder (e.g. “••••••••1212”) as if it were real, which would let a save silently overwrite a real secret with garbage.</w:t>
      </w:r>
    </w:p>
    <w:p w14:paraId="0C23FD4A">
      <w:pPr>
        <w:pStyle w:val="3"/>
      </w:pPr>
      <w:r>
        <w:t>7.3 Security model — role → field visibility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923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B57"/>
          </w:tcPr>
          <w:p w14:paraId="21DAD0B2">
            <w:pPr>
              <w:spacing w:after="0" w:line="240" w:lineRule="auto"/>
            </w:pPr>
            <w:r>
              <w:rPr>
                <w:b/>
                <w:color w:val="FFFFFF"/>
                <w:sz w:val="19"/>
              </w:rPr>
              <w:t>Role</w:t>
            </w:r>
          </w:p>
        </w:tc>
        <w:tc>
          <w:tcPr>
            <w:tcW w:w="4320" w:type="dxa"/>
            <w:shd w:val="clear" w:color="auto" w:fill="1F3B57"/>
          </w:tcPr>
          <w:p w14:paraId="3BDDB45F">
            <w:pPr>
              <w:spacing w:after="0" w:line="240" w:lineRule="auto"/>
            </w:pPr>
            <w:r>
              <w:rPr>
                <w:b/>
                <w:color w:val="FFFFFF"/>
                <w:sz w:val="19"/>
              </w:rPr>
              <w:t>Access</w:t>
            </w:r>
          </w:p>
        </w:tc>
      </w:tr>
      <w:tr w14:paraId="440F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5E32175">
            <w:pPr>
              <w:spacing w:after="0" w:line="240" w:lineRule="auto"/>
            </w:pPr>
            <w:r>
              <w:rPr>
                <w:sz w:val="18"/>
              </w:rPr>
              <w:t>support</w:t>
            </w:r>
          </w:p>
        </w:tc>
        <w:tc>
          <w:tcPr>
            <w:tcW w:w="4320" w:type="dxa"/>
          </w:tcPr>
          <w:p w14:paraId="19EBE594">
            <w:pPr>
              <w:spacing w:after="0" w:line="240" w:lineRule="auto"/>
            </w:pPr>
            <w:r>
              <w:rPr>
                <w:sz w:val="18"/>
              </w:rPr>
              <w:t>Contact info only; PII/compliance license numbers/financials refs nulled or masked</w:t>
            </w:r>
          </w:p>
        </w:tc>
      </w:tr>
      <w:tr w14:paraId="23F6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B01FC4E">
            <w:pPr>
              <w:spacing w:after="0" w:line="240" w:lineRule="auto"/>
            </w:pPr>
            <w:r>
              <w:rPr>
                <w:sz w:val="18"/>
              </w:rPr>
              <w:t>finance</w:t>
            </w:r>
          </w:p>
        </w:tc>
        <w:tc>
          <w:tcPr>
            <w:tcW w:w="4320" w:type="dxa"/>
          </w:tcPr>
          <w:p w14:paraId="3246C7F8">
            <w:pPr>
              <w:spacing w:after="0" w:line="240" w:lineRule="auto"/>
            </w:pPr>
            <w:r>
              <w:rPr>
                <w:sz w:val="18"/>
              </w:rPr>
              <w:t>Full business info; no PII; bank/routing visible (masked with a working reveal); no Stripe</w:t>
            </w:r>
          </w:p>
        </w:tc>
      </w:tr>
      <w:tr w14:paraId="02E5C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7088916">
            <w:pPr>
              <w:spacing w:after="0" w:line="240" w:lineRule="auto"/>
            </w:pPr>
            <w:r>
              <w:rPr>
                <w:sz w:val="18"/>
              </w:rPr>
              <w:t>onboarding</w:t>
            </w:r>
          </w:p>
        </w:tc>
        <w:tc>
          <w:tcPr>
            <w:tcW w:w="4320" w:type="dxa"/>
          </w:tcPr>
          <w:p w14:paraId="6BDAC340">
            <w:pPr>
              <w:spacing w:after="0" w:line="240" w:lineRule="auto"/>
            </w:pPr>
            <w:r>
              <w:rPr>
                <w:sz w:val="18"/>
              </w:rPr>
              <w:t>Full read/write except financials (admin-only) and Stripe reveal</w:t>
            </w:r>
          </w:p>
        </w:tc>
      </w:tr>
      <w:tr w14:paraId="41C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63AEAB0">
            <w:pPr>
              <w:spacing w:after="0" w:line="240" w:lineRule="auto"/>
            </w:pPr>
            <w:r>
              <w:rPr>
                <w:sz w:val="18"/>
              </w:rPr>
              <w:t>admin</w:t>
            </w:r>
          </w:p>
        </w:tc>
        <w:tc>
          <w:tcPr>
            <w:tcW w:w="4320" w:type="dxa"/>
          </w:tcPr>
          <w:p w14:paraId="1004484A">
            <w:pPr>
              <w:spacing w:after="0" w:line="240" w:lineRule="auto"/>
            </w:pPr>
            <w:r>
              <w:rPr>
                <w:sz w:val="18"/>
              </w:rPr>
              <w:t>Full access to everything, including financials writes, PDF export, system settings writes</w:t>
            </w:r>
          </w:p>
        </w:tc>
      </w:tr>
      <w:tr w14:paraId="3535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07067DE">
            <w:pPr>
              <w:spacing w:after="0" w:line="240" w:lineRule="auto"/>
            </w:pPr>
            <w:r>
              <w:rPr>
                <w:sz w:val="18"/>
              </w:rPr>
              <w:t>jenex_dev</w:t>
            </w:r>
          </w:p>
        </w:tc>
        <w:tc>
          <w:tcPr>
            <w:tcW w:w="4320" w:type="dxa"/>
          </w:tcPr>
          <w:p w14:paraId="3CC7C300">
            <w:pPr>
              <w:spacing w:after="0" w:line="240" w:lineRule="auto"/>
            </w:pPr>
            <w:r>
              <w:rPr>
                <w:sz w:val="18"/>
              </w:rPr>
              <w:t>Blocked entirely from non-sandbox (is_sandbox = false) contractor records</w:t>
            </w:r>
          </w:p>
        </w:tc>
      </w:tr>
    </w:tbl>
    <w:p w14:paraId="6F8DFF44"/>
    <w:p w14:paraId="2A75B18A">
      <w:r>
        <w:rPr>
          <w:b w:val="0"/>
          <w:i w:val="0"/>
        </w:rPr>
        <w:t>Important nuance: reveal-field either returns the full decrypted secret or throws — there is no partial reveal. “Last 4 only” in the UI table really means “sees a cosmetic masked placeholder until they click reveal, then get the full value, same as admin” — the real security boundary is whether the *_ref is nulled out at all server-side (controls whether the reveal button even appears/works), not a partial-value distinction.</w:t>
      </w:r>
    </w:p>
    <w:p w14:paraId="3E442E81">
      <w:pPr>
        <w:pStyle w:val="4"/>
      </w:pPr>
      <w:r>
        <w:t>The revealedValues keying gotcha</w:t>
      </w:r>
    </w:p>
    <w:p w14:paraId="05589104">
      <w:r>
        <w:rPr>
          <w:b w:val="0"/>
          <w:i w:val="0"/>
        </w:rPr>
        <w:t>revealedValues (frontend, in RegistrationDashboard.jsx) is keyed by stable column name (e.g. 'dob_ref'), never by the field's current *_ref value. A brand-new contractor's principals/financials rows don't exist until the first save, so every ref value starts undefined — keying by value would collide every unset field onto the same key, and would permanently lock the input read-only since the reveal button only ever renders when a ref exists. Each masked field computes hasRef = Boolean(p.some_ref); editable = !hasRef || revealedValues['some_ref'] !== undefined — when there's no ref yet, the field is freely editable from the start, which is what makes registering a brand-new contractor's Step 3/Step 7 fields possible at all.</w:t>
      </w:r>
    </w:p>
    <w:p w14:paraId="02B72205">
      <w:pPr>
        <w:pStyle w:val="3"/>
      </w:pPr>
      <w:r>
        <w:t>7.4 Testing history</w:t>
      </w:r>
    </w:p>
    <w:p w14:paraId="6388F375">
      <w:pPr>
        <w:pStyle w:val="4"/>
      </w:pPr>
      <w:r>
        <w:t>Round 1 — API-level script</w:t>
      </w:r>
    </w:p>
    <w:p w14:paraId="0882365A">
      <w:r>
        <w:rPr>
          <w:b w:val="0"/>
          <w:i w:val="0"/>
        </w:rPr>
        <w:t>Signed in through real Supabase Auth with a disposable staff account, called the actual Lambda endpoints exactly as the browser does: create contractor → save draft (Steps 2–6, 8) → save financials (Step 7) → reveal a field → activate → create the contractor's portal login → export a PDF → directly queried Supabase and confirmed real rows in all 7 registration tables plus access_audit_log. Found and fixed: create-contractor-portal-user's three insert failures into contractor_users (missing password_hash, wrong role enum value, invited_by pointed at the wrong table), and the get_my_contractor_id() RLS recursion bug (§5.3).</w:t>
      </w:r>
    </w:p>
    <w:p w14:paraId="0D1D34FA">
      <w:pPr>
        <w:pStyle w:val="4"/>
      </w:pPr>
      <w:r>
        <w:t>Round 2 — real browser, Playwright</w:t>
      </w:r>
    </w:p>
    <w:p w14:paraId="4A158E2B">
      <w:r>
        <w:rPr>
          <w:b w:val="0"/>
          <w:i w:val="0"/>
        </w:rPr>
        <w:t>Installed fresh (npm install --no-save playwright + npx playwright install chromium). Clicked through the entire flow, explicitly checking readonly attributes on Step 3's DOB/SSN/address and Step 7's routing/account/Stripe fields to confirm they're genuinely editable on a brand-new record. Found and fixed two bugs an API-only script structurally could not have caught:</w:t>
      </w:r>
    </w:p>
    <w:p w14:paraId="3D9CA9E2">
      <w:pPr>
        <w:pStyle w:val="25"/>
      </w:pPr>
      <w:r>
        <w:rPr>
          <w:b/>
        </w:rPr>
        <w:t xml:space="preserve">A real race condition: </w:t>
      </w:r>
      <w:r>
        <w:t>handleBackToDashboard() called loadContractor() without awaiting it, so a slow response could still be in flight after the user navigated elsewhere — when it finally resolved, it silently overwrote whatever the user had navigated to. Fixed with a loadRequestIdRef guard: every loadContractor() call gets a request id, and a response is only applied if it's still the most recent request.</w:t>
      </w:r>
    </w:p>
    <w:p w14:paraId="43D50719">
      <w:pPr>
        <w:pStyle w:val="25"/>
      </w:pPr>
      <w:r>
        <w:rPr>
          <w:b/>
        </w:rPr>
        <w:t xml:space="preserve">A duplicate React key warning </w:t>
      </w:r>
      <w:r>
        <w:t>in the mock Permissions() table (key={cell} collided when the same cell text repeated within a row) — fixed to key={i}.</w:t>
      </w:r>
    </w:p>
    <w:p w14:paraId="377FDCEC">
      <w:pPr>
        <w:pStyle w:val="4"/>
      </w:pPr>
      <w:r>
        <w:t>Round 3 — non-admin staff roles (onboarding, finance, support)</w:t>
      </w:r>
    </w:p>
    <w:p w14:paraId="49009FD1">
      <w:r>
        <w:rPr>
          <w:b w:val="0"/>
          <w:i w:val="0"/>
        </w:rPr>
        <w:t>Created three disposable test accounts (§Appendix C) and drove all three through a fully-populated test contractor, confirming the role → field-visibility matrix above end-to-end. Found and fixed: Step3OwnershipPrincipal.jsx's masked Home Address placeholder was hardcoded to leftover fake city/state text instead of a generic dot pattern — harmless but unprofessional-looking, fixed to a generic mask. Also found (environment issue, not app code): the dev server port/CORS gotcha described in §3.3.</w:t>
      </w:r>
    </w:p>
    <w:p w14:paraId="4061C22C">
      <w:pPr>
        <w:pStyle w:val="4"/>
      </w:pPr>
      <w:r>
        <w:t>Round 4 — login page “full reload wipes typed data” report</w:t>
      </w:r>
    </w:p>
    <w:p w14:paraId="09E2939D">
      <w:r>
        <w:rPr>
          <w:b w:val="0"/>
          <w:i w:val="0"/>
        </w:rPr>
        <w:t>Reproduced the mechanism (not the report itself) via code inspection and Playwright: nothing in-app triggers a reload — no window.location/hard-navigation calls anywhere in the relevant code. Pinned on Chrome/Edge's Memory Saver / tab-discarding, the same root cause already documented for the staff dashboard's own nav-persistence pattern, but with no equivalent yet for the login pages themselves at the time. Resolved for the moment by adding localhost:5173 to the browser's “always keep active” exception list; login pages themselves deliberately do not persist typed passwords to storage even session-scoped, so a discarded login page will always require retyping credentials — that part is expected, not a bug.</w:t>
      </w:r>
    </w:p>
    <w:p w14:paraId="331D1DB3">
      <w:r>
        <w:br w:type="page"/>
      </w:r>
    </w:p>
    <w:p w14:paraId="06BAF859">
      <w:pPr>
        <w:pStyle w:val="3"/>
      </w:pPr>
      <w:r>
        <w:t>7.5 Terminate Contractor + Purge Secrets (Cost Control)</w:t>
      </w:r>
    </w:p>
    <w:p w14:paraId="1AC0E19A">
      <w:r>
        <w:t>Built in response to a Secrets Manager cost/hygiene review: the account held 100 secrets at the time of review, 97 of them contractor-specific. Most (86) were disposable E2E/Playwright test data, confirmed by naming pattern and deleted. A further 11, across 4 contractors with no script-generated naming pattern, were confirmed separately and also deleted. Deleting a contractor's secrets was, until this feature, an entirely manual AWS CLI operation with no application-level equivalent — meaning cost only ever went up as contractors churned, with no built-in way to bring it back down.</w:t>
      </w:r>
    </w:p>
    <w:p w14:paraId="40F55A93">
      <w:pPr>
        <w:pStyle w:val="4"/>
      </w:pPr>
      <w:r>
        <w:t>Design decision</w:t>
      </w:r>
    </w:p>
    <w:p w14:paraId="01C7BF9F">
      <w:r>
        <w:t>“Terminate + purge secrets,” not a true hard delete — chosen explicitly over two hard-delete alternatives that were also presented. contractors / contractor_principals / contractor_contacts / contractor_compliance / contractor_operations / contractor_financials / contractor_system_meta rows and the full access_audit_log history are kept (contractor_system_meta.status flips to 'terminated'). Only the AWS Secrets Manager secrets are permanently deleted, since a terminated contractor's PII/bank data will never need to be revealed again. This preserves the audit trail a compliance review would expect while still reducing ongoing Secrets Manager cost and PII exposure surface.</w:t>
      </w:r>
    </w:p>
    <w:p w14:paraId="16B15747">
      <w:pPr>
        <w:pStyle w:val="4"/>
      </w:pPr>
      <w:r>
        <w:t>Implementation steps</w:t>
      </w:r>
    </w:p>
    <w:p w14:paraId="76591249">
      <w:pPr>
        <w:pStyle w:val="25"/>
      </w:pPr>
      <w:r>
        <w:t>deleteSecret(name) added to backend/functions/shared/secrets.js (master copy), using DeleteSecretCommand with AWS's default recovery window — not --force-delete-without-recovery, since this runs against real production secrets rather than disposable test data. Swallows ResourceNotFoundException so an already-gone secret isn't treated as an error. Propagated into all 21 function folders' own shared/secrets.js copies, per this project's no-Lambda-Layer convention (there is no symlinking or shared layer set up — package-lambda.ps1 zips each function folder independently, so every folder needs its own up-to-date copy).</w:t>
      </w:r>
    </w:p>
    <w:p w14:paraId="0984B3D2">
      <w:pPr>
        <w:pStyle w:val="25"/>
      </w:pPr>
      <w:r>
        <w:t>fieldloop-secrets-access (the inline IAM policy on fieldloop-lambda-execution-role) updated via aws iam put-role-policy to add secretsmanager:DeleteSecret — previously only GetSecretValue/CreateSecret/PutSecretValue were granted, so any delete call would have thrown AccessDenied without this.</w:t>
      </w:r>
    </w:p>
    <w:p w14:paraId="71B7E8BA">
      <w:pPr>
        <w:pStyle w:val="25"/>
      </w:pPr>
      <w:r>
        <w:t>New Lambda backend/functions/terminate-contractor/index.js, admin-only via requireRole(event, ['admin']) — matching the precedent set by save-contractor-financials/export-contractor-pdf for other high-severity actions — plus enforceIpAllowlist. Fetches the contractor's current *_ref values across the 3 tables that hold them (contractors.ein_ref; contractor_principals.dob_ref/ssn_last4_ref/home_address_ref; contractor_financials.routing_number_ref/account_number_ref/stripe_account_id_ref/backup_card_ref), deletes each existing secret via Promise.allSettled (so one failed delete doesn't block the others), then nulls only the refs that were actually deleted — a ref whose delete failed is left in place so it can be retried rather than silently orphaned — and flips contractor_system_meta.status to 'terminated'.</w:t>
      </w:r>
    </w:p>
    <w:p w14:paraId="34185475">
      <w:pPr>
        <w:pStyle w:val="25"/>
      </w:pPr>
      <w:r>
        <w:t>Packaged with .\package-lambda.ps1 -FunctionName terminate-contractor, then created in AWS via aws lambda create-function using the existing fieldloop-lambda-execution-role, nodejs20.x, 15s timeout, 256MB memory — matching export-contractor-pdf's configuration, the closest existing analog.</w:t>
      </w:r>
    </w:p>
    <w:p w14:paraId="21A2912F">
      <w:pPr>
        <w:pStyle w:val="25"/>
      </w:pPr>
      <w:r>
        <w:t>API Gateway wiring: aws apigatewayv2 create-integration (AWS_PROXY, payload format 2.0) against the new Lambda, aws apigatewayv2 create-route for POST /contractors/terminate on the existing fieldloop-onboarding-api, and aws lambda add-permission granting apigateway.amazonaws.com invoke rights scoped to that specific route. The dev stage has auto-deploy enabled, so the route went live immediately with no separate redeploy step.</w:t>
      </w:r>
    </w:p>
    <w:p w14:paraId="7549976E">
      <w:pPr>
        <w:pStyle w:val="25"/>
      </w:pPr>
      <w:r>
        <w:t>Frontend: api.terminateContractor(contractorId) added to src/shared/services/api.js. Step8InternalSystemSettings.jsx gained an admin-only “Danger zone” panel with a window.confirm() guard describing exactly what will happen before calling it, disabled once a contractor is already terminated. RegistrationDashboard.jsx's new handleTerminateContractor reloads the contractor after a successful call so the UI reflects the new status and nulled refs immediately, and surfaces secretsPurged/secretsTotal/any failedRefs in the success banner.</w:t>
      </w:r>
    </w:p>
    <w:p w14:paraId="64503D04">
      <w:pPr>
        <w:pStyle w:val="4"/>
      </w:pPr>
      <w:r>
        <w:t>Bug caught before shipping: an invalid access_audit_log.action value</w:t>
      </w:r>
    </w:p>
    <w:p w14:paraId="2FB00126">
      <w:r>
        <w:t>The first version logged action: 'terminate' to access_audit_log. access_audit_log.action has a real CHECK constraint (see Appendix B) permitting only update/view/reveal/delete/export — the same constraint Appendix B had already flagged as the cause of two other pre-existing, unfixed silent audit-log failures elsewhere in the codebase (get-contractor's 'VIEWED', create-contractor-portal-user's 'create'). Verified live against the real table with a direct insert probe ('terminate' rejected with a CHECK-constraint error; 'delete' accepted), fixed the Lambda to log action: 'delete' instead, redeployed, and re-verified end-to-end that the audit row actually lands. The insert's error is now also logged server-side instead of being silently ignored, so a future mismatch fails loudly in CloudWatch rather than just vanishing.</w:t>
      </w:r>
    </w:p>
    <w:p w14:paraId="4548DF37">
      <w:pPr>
        <w:pStyle w:val="4"/>
      </w:pPr>
      <w:r>
        <w:t>What was tested (real, live — not just code review)</w:t>
      </w:r>
    </w:p>
    <w:p w14:paraId="3027EFEC">
      <w:pPr>
        <w:pStyle w:val="25"/>
      </w:pPr>
      <w:r>
        <w:t>Discovered a pre-existing fl_users→Auth email mismatch on the admin test account (test-admin@example.com in fl_users, but its real Supabase Auth login email is a@a.com — see Appendix C) while obtaining an admin JWT for testing; worked around it by resolving the real Auth email via auth.admin.getUserById(auth_user_id) rather than trusting fl_users.email.</w:t>
      </w:r>
    </w:p>
    <w:p w14:paraId="36BE62D4">
      <w:pPr>
        <w:pStyle w:val="25"/>
      </w:pPr>
      <w:r>
        <w:t>Created a real throwaway contractor through the actual create-contractor + save-contractor-financials Lambdas (not a direct database insert), producing 3 real secrets in Secrets Manager (ein, routing_number, account_number). Confirmed via get-contractor that all 3 refs existed pre-termination.</w:t>
      </w:r>
    </w:p>
    <w:p w14:paraId="7471DF6C">
      <w:pPr>
        <w:pStyle w:val="25"/>
      </w:pPr>
      <w:r>
        <w:t>Called terminate-contractor for real: response was { success: true, secretsPurged: 3, secretsTotal: 3, failedRefs: [] }. Confirmed via get-contractor that all 3 refs were nulled and status === 'terminated'.</w:t>
      </w:r>
    </w:p>
    <w:p w14:paraId="44C8FC69">
      <w:pPr>
        <w:pStyle w:val="25"/>
      </w:pPr>
      <w:r>
        <w:t>Confirmed at the AWS level, not just via the app's own report — aws secretsmanager list-secrets showed the 3 secrets genuinely gone, not merely a database claim that they were.</w:t>
      </w:r>
    </w:p>
    <w:p w14:paraId="090BBCCC">
      <w:pPr>
        <w:pStyle w:val="25"/>
      </w:pPr>
      <w:r>
        <w:t>After the audit-log fix above, ran a second throwaway contractor through the same flow and queried access_audit_log directly — confirmed a real { action: 'delete', field_accessed: 'contractor_terminated (1/1 secrets purged)' } row exists for that contractor, not just that the Lambda returned success.</w:t>
      </w:r>
    </w:p>
    <w:p w14:paraId="5B087874">
      <w:pPr>
        <w:pStyle w:val="25"/>
      </w:pPr>
      <w:r>
        <w:t>Cleaned up every piece of test data created during this verification (throwaway contractor rows, two orphaned secrets left over from a scripting mistake in the disposable test harness itself — not in terminate-contractor — and the probe rows from the CHECK-constraint check). Final state: exactly the 3 core application secrets (fieldloop/supabase-service-credentials, fieldloop/deepgram-credentials, fieldloop/openai-api-key) remain in Secrets Manager.</w:t>
      </w:r>
    </w:p>
    <w:p w14:paraId="3BE317BE">
      <w:pPr>
        <w:pStyle w:val="4"/>
      </w:pPr>
      <w:r>
        <w:t>Files</w:t>
      </w:r>
    </w:p>
    <w:p w14:paraId="7DB8E29E">
      <w:r>
        <w:t>backend/functions/shared/secrets.js (added deleteSecret, propagated to all 21 function folders); backend/functions/terminate-contractor/ (new: index.js, package.json, shared/); backend/functions/package-lambda.ps1 (added terminate-contractor to ValidateSet); src/shared/services/api.js (added terminateContractor); src/registration-dashboard/RegistrationDashboard.jsx (added handleTerminateContractor, passed onTerminate to Step 8); src/registration-dashboard/steps/Step8InternalSystemSettings.jsx (added the danger-zone panel).</w:t>
      </w:r>
    </w:p>
    <w:p w14:paraId="13AAF553"/>
    <w:p w14:paraId="4CFC000B">
      <w:pPr>
        <w:pStyle w:val="2"/>
      </w:pPr>
      <w:r>
        <w:t>8. Contractor Command Dashboard — Feature-by-Feature Build</w:t>
      </w:r>
    </w:p>
    <w:p w14:paraId="3CC9358D">
      <w:r>
        <w:rPr>
          <w:b w:val="0"/>
          <w:i w:val="0"/>
        </w:rPr>
        <w:t>Routes: / and /dashboard, real Supabase Auth against contractor_users. Only login/identity and the header's tenant identity (company name, email, role) were real at first; everything else rendered static mock data from src/command-dashboard/dashboardData.js. This was a deliberate scope decision — the underlying schema for the rest already existed with proper tenant-isolation RLS, and wiring it up was explicitly deferred to keep the registration-dashboard work scoped. Sections below are in the order they were actually built.</w:t>
      </w:r>
    </w:p>
    <w:p w14:paraId="063CAB83">
      <w:pPr>
        <w:pStyle w:val="3"/>
      </w:pPr>
      <w:r>
        <w:t>8.1 Technician Management (Add → Edit/Deactivate)</w:t>
      </w:r>
    </w:p>
    <w:p w14:paraId="0C96E6DD">
      <w:pPr>
        <w:pStyle w:val="4"/>
      </w:pPr>
      <w:r>
        <w:t>8.1.1 Add Technician — architecture</w:t>
      </w:r>
    </w:p>
    <w:p w14:paraId="4DEF4E27">
      <w:r>
        <w:rPr>
          <w:b w:val="0"/>
          <w:i w:val="0"/>
        </w:rPr>
        <w:t>Originally implemented by another agent (Antigravity) in a prior session; independently code-reviewed and empirically verified (not just read) in a later session, which found the deployed feature was completely non-functional plus a serious access-control gap — both fixed. The architecture below is the corrected, currently-deployed version.</w:t>
      </w:r>
    </w:p>
    <w:p w14:paraId="6978601B">
      <w:pPr>
        <w:pStyle w:val="31"/>
      </w:pPr>
      <w:r>
        <w:t>Only owner_admin contractor users can use “Add technician” (gated client-side by tenant.role, enforced server-side regardless). Fields: Full Name, Mobile Phone (required — the technician's login), Email (optional, required only if Email is the chosen delivery channel), Role/Specialty, Certifications, Hourly Rate, Billable Rate, and a Credential Delivery Channel (sms or email).</w:t>
      </w:r>
    </w:p>
    <w:p w14:paraId="4AFC8EEC">
      <w:pPr>
        <w:pStyle w:val="31"/>
      </w:pPr>
      <w:r>
        <w:t>Auth: requireContractorRole checks the caller's contractor_users row, role must be owner_admin.</w:t>
      </w:r>
    </w:p>
    <w:p w14:paraId="3A2B455D">
      <w:pPr>
        <w:pStyle w:val="31"/>
      </w:pPr>
      <w:r>
        <w:t>Credential auto-generation: a cryptographically secure 16-character internal password generated with Node crypto.randomInt (CSPRNG), never stored or logged in plaintext, and (after the setup-link redesign in §10) never surfaced anywhere either — it exists only so the Supabase Auth user has something to authenticate with until the technician sets a real one.</w:t>
      </w:r>
    </w:p>
    <w:p w14:paraId="5B0EC38D">
      <w:pPr>
        <w:pStyle w:val="31"/>
      </w:pPr>
      <w:r>
        <w:t>Supabase Auth user — phone identity, not email: supabase.auth.admin.createUser({ phone, password, phone_confirm: true, user_metadata: { contractor_id } }). The technician's mobile phone number is their login, matching the design agreed before implementation started.</w:t>
      </w:r>
    </w:p>
    <w:p>
      <w:pPr/>
      <w:r>
        <w:t>Update (later session): this was later extended -- add-technician now also registers the technician's email as a second, pre-confirmed Auth identity whenever one is on file (supabase.auth.admin.createUser({ phone, ..., email, email_confirm: true })), and update-technician syncs an email change the same way. Without this, the mobile login screen's 'identifier: email or phone' design could never actually work for a technician via email -- no email identity existed in auth.users to match against. Verified live: a direct auth.admin.createUser() call with the combined shape now in production returned both identities present and confirmed.</w:t>
      </w:r>
      <w:r>
        <w:t xml:space="preserve"> Further update: signInWithPassword({ email, password }) itself has since been manually tested end-to-end for a real technician and confirmed working — not just identity presence on the Auth account, an actual successful sign-in.</w:t>
      </w:r>
    </w:p>
    <w:p w14:paraId="5B4C1973">
      <w:pPr>
        <w:pStyle w:val="31"/>
      </w:pPr>
      <w:r>
        <w:t>technicians row created with full_name, email (nullable), mobile_phone, role, certifications (text[]), hourly_rate, billable_rate, auth_user_id, delivery_channel, created_by. Deliberately no contractor_users row (see security gap below for why).</w:t>
      </w:r>
    </w:p>
    <w:p w14:paraId="587F0B1D">
      <w:pPr>
        <w:pStyle w:val="31"/>
      </w:pPr>
      <w:r>
        <w:t>Credential delivery now runs through the shared messaging adapter (§10.6) rather than calling Twilio/SES directly.</w:t>
      </w:r>
    </w:p>
    <w:p w14:paraId="15B10A46">
      <w:pPr>
        <w:pStyle w:val="4"/>
      </w:pPr>
      <w:r>
        <w:t>Round 5 review — problems found and fixed before this feature could be called done</w:t>
      </w:r>
    </w:p>
    <w:p w14:paraId="71C46A11">
      <w:pPr>
        <w:pStyle w:val="25"/>
      </w:pPr>
      <w:r>
        <w:rPr>
          <w:b/>
        </w:rPr>
        <w:t xml:space="preserve">Completely broken deploy: </w:t>
      </w:r>
      <w:r>
        <w:t>the deployed fieldloop-add-technician Lambda's zip contained only the shared/ folder, no index.js/package.json/node_modules — confirmed by downloading the actual deployed code from S3 and inspecting it (2,228 bytes vs. a correct build's 4.4MB). Every real invocation crashed with Runtime.ImportModuleError. Rebuilt and redeployed, verifying zip contents before upload from then on.</w:t>
      </w:r>
    </w:p>
    <w:p w14:paraId="36694681">
      <w:pPr>
        <w:pStyle w:val="25"/>
      </w:pPr>
      <w:r>
        <w:rPr>
          <w:b/>
        </w:rPr>
        <w:t xml:space="preserve">A real, live security gap: </w:t>
      </w:r>
      <w:r>
        <w:t>technicians could access the full web dashboard, not just their mobile app as required. Every technician originally got a contractor_users row (role: 'technician'), and the dashboard has zero role-based content gating — any contractor_users session renders the identical full view: customer PII, invoices/financials, reports, data export, Team &amp; Access. Proved this empirically by creating a technician-role account the exact way the Lambda would, signing in with it, and confirming the dashboard's own auth-lookup query resolved successfully. This reversed the phone-based-identity design agreed before implementation began. Fixed: add-technician no longer inserts into contractor_users at all; login identity switched to phone + password; list-technicians restricted back to ['owner_admin'] only.</w:t>
      </w:r>
    </w:p>
    <w:p w14:paraId="5F62CB27">
      <w:pPr>
        <w:pStyle w:val="25"/>
      </w:pPr>
      <w:r>
        <w:rPr>
          <w:b/>
        </w:rPr>
        <w:t xml:space="preserve">A guessed, not verified, CHECK constraint: </w:t>
      </w:r>
      <w:r>
        <w:t>migration 005 dropped the real contractor_users.role constraint (never queried first) and replaced it with five guessed values, three of them lifted from mock UI display labels. Fixed by migration 006, restoring the constraint to only 'owner_admin' (the sole value ever actually used) and switching the technicians per-contractor uniqueness constraint from email to mobile_phone.</w:t>
      </w:r>
    </w:p>
    <w:p w14:paraId="73278A71">
      <w:pPr>
        <w:pStyle w:val="25"/>
      </w:pPr>
      <w:r>
        <w:rPr>
          <w:b/>
        </w:rPr>
        <w:t xml:space="preserve">A real .catch()-on-a-query-builder bug: </w:t>
      </w:r>
      <w:r>
        <w:t>supabase.from('access_audit_log').insert({...}).catch(() =&gt; {}) — supabase-js query builders only implement .then(), not .catch(), so this throws a TypeError on every call regardless of whether the insert would have succeeded. Only caught because testing actually executed the code path. Fixed with a real try/catch around an await; grepped the rest of the codebase for the same pattern (found again later in §8.2).</w:t>
      </w:r>
    </w:p>
    <w:p w14:paraId="704DC212">
      <w:pPr>
        <w:pStyle w:val="25"/>
      </w:pPr>
      <w:r>
        <w:rPr>
          <w:b/>
        </w:rPr>
        <w:t xml:space="preserve">Infrastructure gaps: </w:t>
      </w:r>
      <w:r>
        <w:t>both new Lambdas were on AWS's default 3s timeout (fixed to 10s, §3.4); the IAM role had no ses:SendEmail/SendRawEmail permission at all (fixed, §3.5).</w:t>
      </w:r>
    </w:p>
    <w:p w14:paraId="2F909655">
      <w:pPr>
        <w:pStyle w:val="25"/>
      </w:pPr>
      <w:r>
        <w:rPr>
          <w:b/>
        </w:rPr>
        <w:t xml:space="preserve">Medium-severity gaps: </w:t>
      </w:r>
      <w:r>
        <w:t>no server-side numeric validation on hourly_rate/billable_rate (a bad value would hit Postgres as NaN) — added a strict regex + range check. Removed an unused copy of the staff-side auth.js from add-technician/shared/.</w:t>
      </w:r>
    </w:p>
    <w:p w14:paraId="3129F8CC">
      <w:pPr>
        <w:pStyle w:val="4"/>
      </w:pPr>
      <w:r>
        <w:t>8.1.2 Edit / Deactivate Technician</w:t>
      </w:r>
    </w:p>
    <w:p w14:paraId="07FF689B">
      <w:r>
        <w:rPr>
          <w:b w:val="0"/>
          <w:i w:val="0"/>
        </w:rPr>
        <w:t>Four design decisions made explicitly with the user before writing any code:</w:t>
      </w:r>
    </w:p>
    <w:p w14:paraId="169D14BA">
      <w:pPr>
        <w:pStyle w:val="31"/>
      </w:pPr>
      <w:r>
        <w:t>Soft-delete, not hard-delete. technicians is referenced by jobs.lead_technician_id and job_technician_assignments.technician_id — hard-deleting would violate the FK or destroy the historical record of who did a completed job. Added technicians.is_active (migration 007). The UI action is labeled “Deactivate,” never “Delete.”</w:t>
      </w:r>
    </w:p>
    <w:p w14:paraId="4549EABC">
      <w:pPr>
        <w:pStyle w:val="31"/>
      </w:pPr>
      <w:r>
        <w:t>Ban, don't delete, the Supabase Auth account: updateUserById(auth_user_id, { ban_duration: '876000h' }) (~100 years, Supabase's own convention for “effectively permanent, still reversible”). Keeps auth_user_id intact so historical job_technician_assignments rows stay valid.</w:t>
      </w:r>
    </w:p>
    <w:p w14:paraId="55EFE58F">
      <w:pPr>
        <w:pStyle w:val="31"/>
      </w:pPr>
      <w:r>
        <w:t>Editing mobile_phone moves the Supabase Auth login in lockstep, since it's the technician's actual identity, not just contact info — update-technician detects a normalized phone change, pre-checks per-contractor uniqueness, updates the Auth phone, then attempts an SMS notification via the graceful no-op pattern.</w:t>
      </w:r>
    </w:p>
    <w:p w14:paraId="19F70B42">
      <w:pPr>
        <w:pStyle w:val="31"/>
      </w:pPr>
      <w:r>
        <w:t>Deactivation auto-unassigns only active jobs: any draft/scheduled job assigned to the technician gets lead_technician_id cleared and its job_technician_assignments row deleted; complete/closed/invoiced/paid jobs keep their technician reference untouched, since that's the accurate historical record.</w:t>
      </w:r>
    </w:p>
    <w:p w14:paraId="207E2C58">
      <w:r>
        <w:rPr>
          <w:b w:val="0"/>
          <w:i w:val="0"/>
        </w:rPr>
        <w:t>Round 1 bug, found by output-level verification, not code review: list-technicians' new .eq('is_active', true) filter was shipped in source but the actual redeploy step for that existing Lambda was forgotten (attention was on the two new Lambdas' deploy checklist). Result: a deactivated technician still appeared in the roster and reassign dropdown for several minutes, live in production. Caught by re-querying list-technicians' actual JSON response after deactivating a test technician, not by re-reading code that looked correct. Lesson adopted: editing an existing Lambda's index.js is inert until that specific function is repackaged and redeployed — there is no “redeploy everything that changed” step in this repo's workflow.</w:t>
      </w:r>
    </w:p>
    <w:p w14:paraId="51369E7E">
      <w:pPr>
        <w:pStyle w:val="3"/>
      </w:pPr>
      <w:r>
        <w:t>8.2 Job Dispatch</w:t>
      </w:r>
    </w:p>
    <w:p w14:paraId="38C9EDCD">
      <w:r>
        <w:rPr>
          <w:b w:val="0"/>
          <w:i w:val="0"/>
        </w:rPr>
        <w:t>Covers Beats 1–2 of the 8-beat job spine (§6.4): job intake and technician assignment. Deliberately scoped to a structured form, not the chat/voice-to-structured-fields flow described in the planning docs — that follow-up is exactly what §9's Voice-to-Job-Schedule feature became, once the voice/AI vendor question was resolved for this web context specifically.</w:t>
      </w:r>
    </w:p>
    <w:p w14:paraId="7683C24F">
      <w:r>
        <w:rPr>
          <w:b w:val="0"/>
          <w:i w:val="0"/>
        </w:rPr>
        <w:t>Three Lambdas, owner_admin-only, following the exact pattern established by Add Technician:</w:t>
      </w:r>
    </w:p>
    <w:p w14:paraId="2B03A848">
      <w:pPr>
        <w:pStyle w:val="25"/>
      </w:pPr>
      <w:r>
        <w:rPr>
          <w:b/>
        </w:rPr>
        <w:t xml:space="preserve">list-jobs: </w:t>
      </w:r>
      <w:r>
        <w:t>returns { jobs, customers } in one round trip. Always includes unscheduled (draft) rows regardless of the date filter; annotated with has_conflict/conflict_with by an in-memory pass over same-technician overlapping time windows — conflict detection lives entirely in this read path, so a badge survives a page reload instead of being a one-shot toast.</w:t>
      </w:r>
    </w:p>
    <w:p w14:paraId="72789138">
      <w:pPr>
        <w:pStyle w:val="25"/>
      </w:pPr>
      <w:r>
        <w:rPr>
          <w:b/>
        </w:rPr>
        <w:t xml:space="preserve">create-job: </w:t>
      </w:r>
      <w:r>
        <w:t>accepts either an existing customer_id or inline new_customer fields, deduped by normalized phone before insert. status is 'scheduled' only if both a technician and a start time are given at creation, otherwise 'draft'. Rolls back a just-created customer if the job insert then fails.</w:t>
      </w:r>
    </w:p>
    <w:p w14:paraId="5AEB8A9F">
      <w:pPr>
        <w:pStyle w:val="25"/>
      </w:pPr>
      <w:r>
        <w:rPr>
          <w:b/>
        </w:rPr>
        <w:t xml:space="preserve">assign-job: </w:t>
      </w:r>
      <w:r>
        <w:t>(re)assigns a technician on an existing job; refuses to touch a job whose status has moved past draft/scheduled (en_route through paid — those beats belong to the mobile app; a dispatcher silently reassigning an on-site job would be a data-integrity problem). No unique constraint exists to upsert against, so this deletes-then-inserts the assignment row.</w:t>
      </w:r>
    </w:p>
    <w:p w14:paraId="7FF88D4A">
      <w:r>
        <w:rPr>
          <w:b w:val="0"/>
          <w:i w:val="0"/>
        </w:rPr>
        <w:t>Every client-supplied foreign key (customer_id, technician_id, job_id) is re-verified as belonging to the caller's own contractor_id before use, since these Lambdas use the service-role key and bypass RLS entirely — verified live with crafted requests using another contractor's real IDs, all correctly rejected with 400.</w:t>
      </w:r>
    </w:p>
    <w:p w14:paraId="22F74558">
      <w:pPr>
        <w:pStyle w:val="4"/>
      </w:pPr>
      <w:r>
        <w:t>CHECK constraints verified live via probe-insert/delete for this feature</w:t>
      </w:r>
    </w:p>
    <w:p w14:paraId="751FC9F4">
      <w:r>
        <w:rPr>
          <w:b w:val="0"/>
          <w:i w:val="0"/>
        </w:rPr>
        <w:t>Full list is in Appendix B. Notable finding: access_audit_log.action's real valid values ('update'/'view'/'reveal'/'delete'/'export') revealed that get-contractor (action: 'VIEWED') and create-contractor-portal-user (action: 'create') had been silently failing to write audit log rows the entire time, since neither value passes the constraint and neither call checks the insert's error. add-technician had the same bug and was fixed in this pass since it was already being touched; the other two were left as a known, documented gap.</w:t>
      </w:r>
    </w:p>
    <w:p w14:paraId="4F118CE2">
      <w:pPr>
        <w:pStyle w:val="4"/>
      </w:pPr>
      <w:r>
        <w:t>Other bugs found and fixed while building this feature</w:t>
      </w:r>
    </w:p>
    <w:p w14:paraId="1FAB99CC">
      <w:pPr>
        <w:pStyle w:val="25"/>
      </w:pPr>
      <w:r>
        <w:rPr>
          <w:b/>
        </w:rPr>
        <w:t xml:space="preserve">Button didn't forward its type prop: </w:t>
      </w:r>
      <w:r>
        <w:t>every &lt;Button type="button"&gt; / &lt;Button type="submit"&gt; call (including Add Technician's existing Cancel/Submit) silently rendered as a plain &lt;button&gt;, which defaults to type="submit" inside a &lt;form&gt; — meaning clicking Cancel on a filled-out Add Technician form was actually submitting it and creating the technician. Fixed by defaulting/forwarding type = 'button'.</w:t>
      </w:r>
    </w:p>
    <w:p w14:paraId="00FEC0B4">
      <w:pPr>
        <w:pStyle w:val="25"/>
      </w:pPr>
      <w:r>
        <w:rPr>
          <w:b/>
        </w:rPr>
        <w:t xml:space="preserve">Another .catch()-on-a-query-builder throw, </w:t>
      </w:r>
      <w:r>
        <w:t>same class of bug as §8.1 — confirmed no other instance exists anywhere via a repo-wide grep.</w:t>
      </w:r>
    </w:p>
    <w:p w14:paraId="1C966763">
      <w:pPr>
        <w:pStyle w:val="25"/>
      </w:pPr>
      <w:r>
        <w:rPr>
          <w:b/>
        </w:rPr>
        <w:t xml:space="preserve">Modal CSS had no max-height/scroll handling: </w:t>
      </w:r>
      <w:r>
        <w:t>CreateJobModal's “+ New customer” expansion pushed the footer buttons below the viewport with no way to scroll to them — reproduced live via Playwright (a real click timeout). Fixed: modal is now a capped-height flex column with a scrollable middle.</w:t>
      </w:r>
    </w:p>
    <w:p w14:paraId="26CA8AAA">
      <w:pPr>
        <w:pStyle w:val="25"/>
      </w:pPr>
      <w:r>
        <w:rPr>
          <w:b/>
        </w:rPr>
        <w:t xml:space="preserve">A phantom React “missing key” warning </w:t>
      </w:r>
      <w:r>
        <w:t>from stale Vite HMR state after many hot-reloads to the same file — didn't reference any code that actually existed. Not a real bug; fixed by a full dev-server restart with node_modules/.vite cleared.</w:t>
      </w:r>
    </w:p>
    <w:p w14:paraId="589F8D17">
      <w:pPr>
        <w:pStyle w:val="4"/>
      </w:pPr>
      <w:r>
        <w:t>Testing</w:t>
      </w:r>
    </w:p>
    <w:p w14:paraId="55BE4936">
      <w:r>
        <w:rPr>
          <w:b w:val="0"/>
          <w:i w:val="0"/>
        </w:rPr>
        <w:t>Full API-level pass (create job with inline new customer → confirmed status 'draft' and single customer row → create second job against same customer → no duplicate → assign a technician with a start time → confirmed draft → scheduled → two overlapping jobs for the same technician → both flagged has_conflict bidirectionally → confirmed correct UTC storage of scheduled_start → confirmed an on_site job correctly rejects reassignment). A dedicated cross-tenant IDOR test using another real contractor's IDs on all three write endpoints, all correctly rejected. Browser-driven (Playwright): filled and submitted a new job, confirmed it appears correctly formatted on the board after reload, zero console errors.</w:t>
      </w:r>
    </w:p>
    <w:p w14:paraId="0CB8C2CC">
      <w:pPr>
        <w:pStyle w:val="3"/>
      </w:pPr>
      <w:r>
        <w:t>8.3 Tab/App-Switch Reload Fix</w:t>
      </w:r>
    </w:p>
    <w:p w14:paraId="08C0747B">
      <w:r>
        <w:rPr>
          <w:b w:val="0"/>
          <w:i w:val="0"/>
        </w:rPr>
        <w:t>Report: after switching away from the browser tab and back, the dashboard had done a real full page reload and lost whatever was in progress. Root cause confirmed via a repo-wide grep for window.location/location.reload/location.href/visibilitychange/beforeunload/service-worker config — none exist anywhere in this app. This is Chrome/Edge's Memory Saver reclaiming memory from a backgrounded tab: the JS execution context is destroyed and the browser does a real network reload, indistinguishable from the user hitting F5. No in-page lifecycle listener can prevent this — it happens to the page from outside.</w:t>
      </w:r>
    </w:p>
    <w:p w14:paraId="55E116FE">
      <w:r>
        <w:rPr>
          <w:b w:val="0"/>
          <w:i w:val="0"/>
        </w:rPr>
        <w:t>Fix: extended the sessionStorage-based recovery pattern already used on the Registration Dashboard (§7.1) to the Contractor Command Dashboard — sessionStorage survives a tab reload within the same tab, so even though the reload itself can't be prevented, the app restores itself close to where the user was.</w:t>
      </w:r>
    </w:p>
    <w:p w14:paraId="445D3F62">
      <w:pPr>
        <w:pStyle w:val="25"/>
      </w:pPr>
      <w:r>
        <w:t>Navigation position (which of the dashboard's sections is active) mirrored to sessionStorage (fieldloop_contractor_nav) on every change, read back on mount.</w:t>
      </w:r>
    </w:p>
    <w:p w14:paraId="6A8A7A97">
      <w:pPr>
        <w:pStyle w:val="25"/>
      </w:pPr>
      <w:r>
        <w:t>In-progress form data for both write modals (Add Technician, Create Job) mirrored to sessionStorage on every keystroke; the modal reopens itself automatically on mount if a draft exists. Neither form collects anything sensitive while being filled out (the technician's password is generated server-side and shown only after submission, never written to storage), so the full field-by-field draft is safe to persist.</w:t>
      </w:r>
    </w:p>
    <w:p w14:paraId="5427AEFF">
      <w:pPr>
        <w:pStyle w:val="25"/>
      </w:pPr>
      <w:r>
        <w:t>Drafts are cleared on successful submission, on explicit close (Cancel/✕/backdrop click), and on sign-out — so the next person to sign in on the same tab never inherits a stranger's half-typed input.</w:t>
      </w:r>
    </w:p>
    <w:p w14:paraId="7240071D">
      <w:r>
        <w:rPr>
          <w:b w:val="0"/>
          <w:i w:val="0"/>
        </w:rPr>
        <w:t>Found along the way: right after a reload, the technician list briefly falls back to the mock array (which has no id field at all) before the real list loads — the reassign &lt;select&gt;'s key={t.id} collided on undefined for that brief window, a real (if narrow) React key warning, reproduced deterministically via Playwright. Fixed identically to an existing precedent already used elsewhere in the same file: key={t.id || t.name}.</w:t>
      </w:r>
    </w:p>
    <w:p w14:paraId="743BBB57">
      <w:pPr>
        <w:pStyle w:val="3"/>
      </w:pPr>
      <w:r>
        <w:t>8.4 Dispatch Board Date Filtering</w:t>
      </w:r>
    </w:p>
    <w:p w14:paraId="7B28EDD4">
      <w:r>
        <w:rPr>
          <w:b w:val="0"/>
          <w:i w:val="0"/>
        </w:rPr>
        <w:t>Report: a job created with a scheduled_start on a different date didn't appear on the “today” board, and there was no way to view any other day — the “View calendar” button was an unwired mock. Confirmed via direct DB query the job was stored correctly; the board's own hardcoded date filter was hiding it.</w:t>
      </w:r>
    </w:p>
    <w:p w14:paraId="6BD4E366">
      <w:r>
        <w:rPr>
          <w:b w:val="0"/>
          <w:i w:val="0"/>
        </w:rPr>
        <w:t>Fix: loadJobs(dateStr) takes the day to query instead of hardcoding new Date(); the inert button became a real &lt;input type="date"&gt;, plus a Today quick-jump. Draft/unscheduled jobs still always show regardless of date. No backend change — list-jobs already accepted an arbitrary { from, to } range.</w:t>
      </w:r>
    </w:p>
    <w:p w14:paraId="7D719329">
      <w:r>
        <w:rPr>
          <w:b w:val="0"/>
          <w:i w:val="0"/>
        </w:rPr>
        <w:t>While verifying this, found the same class of race condition already fixed once on the Registration Dashboard (§7.4 Round 2): loadJobs had no request-ordering guard, so an in-flight “today” fetch (e.g. during a Lambda cold start) could resolve after a newer, faster request for a different date and silently overwrite it with stale data. Fixed identically with a loadJobsRequestIdRef guard.</w:t>
      </w:r>
    </w:p>
    <w:p w14:paraId="3FADB356">
      <w:r>
        <w:rPr>
          <w:b w:val="0"/>
          <w:i w:val="0"/>
        </w:rPr>
        <w:t>Follow-up: the board still always applied some date filter by default. Changed selectedDate's null state to mean “All jobs” — the new default on every fresh load — with a specific day as something you opt into. No backend change was needed: list-jobs already treated an omitted { from, to } as “give me everything,” it just had never been used from the frontend before.</w:t>
      </w:r>
    </w:p>
    <w:p w14:paraId="41E19ED1">
      <w:r>
        <w:br w:type="page"/>
      </w:r>
    </w:p>
    <w:p>
      <w:pPr>
        <w:pStyle w:val="3"/>
      </w:pPr>
      <w:r>
        <w:t>8.5 Job-Address Geocoding for Geofencing (Google Maps Geocoding API)</w:t>
      </w:r>
    </w:p>
    <w:p>
      <w:pPr>
        <w:pStyle w:val="4"/>
      </w:pPr>
      <w:r>
        <w:t>Why</w:t>
      </w:r>
    </w:p>
    <w:p>
      <w:pPr/>
      <w:r>
        <w:t>create-job's insert (§8.2) only ever wrote service_address — no geocoding call existed anywhere in this repo. Confirmed against live data before building anything, not just via code inspection: the 20 most recent jobs rows were queried, and every one actually created through the real Lambda (public IDs matching generateJobIdPublic()'s real hex format, e.g. FL-1BE088, FL-020842, FL-B3BAE3) had service_lat/service_lng = null. The handful of rows that did have coordinates had public IDs that didn't match the hex-generation format at all — manually seeded demo data, not real Lambda output. This blocked geofencing (the mobile-app plan's Beat 4, §6.4) entirely, since there was nothing for a geofence to compare a technician's GPS position against.</w:t>
      </w:r>
    </w:p>
    <w:p>
      <w:pPr/>
      <w:r>
        <w:t>Three geocoding vendors were evaluated: Google Maps Geocoding API, Mapbox, and OpenStreetMap Nominatim (free). Google Maps was chosen for its accuracy and address coverage; Nominatim's 1 request/second rate limit and usage-policy terms were judged too fragile for a production dispatch flow.</w:t>
      </w:r>
    </w:p>
    <w:p>
      <w:pPr>
        <w:pStyle w:val="4"/>
      </w:pPr>
      <w:r>
        <w:t>What was built</w:t>
      </w:r>
    </w:p>
    <w:p>
      <w:pPr/>
      <w:r>
        <w:t>geocoding.js (new shared helper, backend/functions/shared/, copied into create-job/shared/ per this project's no-Lambda-Layer convention) — geocodeAddress(address) calls the Google Maps Geocoding REST API and returns { lat, lng } or null. Deliberately best-effort, the same graceful-degradation shape as messagingAdapter.js's Twilio/SES calls: a missing secret, bad address, quota error, or network failure all just return null rather than throwing — a geocoding failure must never block job creation, it just means that job doesn't get geofencing. Wired into create-job/index.js: geocodes service_address once (the job-site address, not the customer's address — no lat/lng columns exist on customers) and writes service_lat/service_lng on the jobs insert.</w:t>
      </w:r>
    </w:p>
    <w:p>
      <w:pPr>
        <w:pStyle w:val="4"/>
      </w:pPr>
      <w:r>
        <w:t>Vendor account setup (as performed by the project owner)</w:t>
      </w:r>
    </w:p>
    <w:p>
      <w:pPr/>
      <w:r>
        <w:t>The following is the exact process used to provision the Google Cloud project and API key, recorded as performed rather than idealized:</w:t>
      </w:r>
    </w:p>
    <w:p>
      <w:pPr>
        <w:pStyle w:val="25"/>
      </w:pPr>
      <w:r>
        <w:t>Google Cloud Console for the Geocoding API: https://console.cloud.google.com/google/maps-apis/home;onboard=true?project=fieldloop-504708</w:t>
      </w:r>
    </w:p>
    <w:p>
      <w:pPr>
        <w:pStyle w:val="25"/>
      </w:pPr>
      <w:r>
        <w:t>Account used to create the Google Cloud account: admin@rrdmss.com</w:t>
      </w:r>
    </w:p>
    <w:p>
      <w:pPr>
        <w:pStyle w:val="31"/>
      </w:pPr>
      <w:r>
        <w:t>Create the project: click the project-selector tab (top left) → New project → Project name: fieldloop, Organization: rrdmss.com, Parent resource: rrdmss.com → Create.</w:t>
      </w:r>
    </w:p>
    <w:p>
      <w:pPr>
        <w:pStyle w:val="31"/>
      </w:pPr>
      <w:r>
        <w:t>Enable the Geocoding API: left sidebar → "APIs &amp; Services" → "Library" → search "Geocoding API" → click it → "Enable".</w:t>
      </w:r>
    </w:p>
    <w:p>
      <w:pPr>
        <w:pStyle w:val="31"/>
      </w:pPr>
      <w:r>
        <w:t>Copy the generated API key.</w:t>
      </w:r>
    </w:p>
    <w:p>
      <w:pPr>
        <w:pStyle w:val="31"/>
      </w:pPr>
      <w:r>
        <w:t>Restrict the key (important, since this key lives server-side in Lambda, not a browser): click into the new key → "API restrictions" → "Restrict key" → select only "Geocoding API".</w:t>
      </w:r>
    </w:p>
    <w:p>
      <w:pPr>
        <w:pStyle w:val="31"/>
      </w:pPr>
      <w:r>
        <w:t>Store the key in AWS Secrets Manager: Secrets Manager → Store a new secret → "Other type of secret" → add a key/value pair, key = api, value = the API key string → Next → Secret name: fieldloop/geocoding-api-key → Next → choose defaults → Store.</w:t>
      </w:r>
    </w:p>
    <w:p>
      <w:pPr>
        <w:pStyle w:val="4"/>
      </w:pPr>
      <w:r>
        <w:t>What was tested (real, live — not just code review)</w:t>
      </w:r>
    </w:p>
    <w:p>
      <w:pPr/>
      <w:r>
        <w:t>Signed in as the real test contractor (pw-contractor-1785321789808@example.com), called the live POST /jobs endpoint with a real, unambiguous address (1600 Pennsylvania Avenue NW, Washington, DC) — the response came back with service_lat: 38.897586, service_lng: -77.036687, correct to the real location. The test job and customer were deleted immediately after.</w:t>
      </w:r>
    </w:p>
    <w:p>
      <w:pPr>
        <w:pStyle w:val="4"/>
      </w:pPr>
      <w:r>
        <w:t>Files</w:t>
      </w:r>
    </w:p>
    <w:p>
      <w:pPr/>
      <w:r>
        <w:t>backend/functions/shared/geocoding.js (new, copied to create-job/shared/geocoding.js); backend/functions/create-job/index.js (edited, deployed).</w:t>
      </w:r>
    </w:p>
    <w:p>
      <w:pPr/>
    </w:p>
    <w:p w14:paraId="01D4D708">
      <w:pPr>
        <w:pStyle w:val="2"/>
      </w:pPr>
      <w:r>
        <w:t>9. Voice Pipeline Detail (Deepgram + GPT-4o-mini)</w:t>
      </w:r>
    </w:p>
    <w:p w14:paraId="59C75D3C">
      <w:r>
        <w:rPr>
          <w:b w:val="0"/>
          <w:i w:val="0"/>
        </w:rPr>
        <w:t>Section 1's dispatch board only supported creating a job by typing into CreateJobModal. This adds a mic button that lets a contractor speak the job details instead — live transcription while they talk, an LLM extracts structured fields, those fields pre-fill the same CreateJobModal, and the contractor reviews/edits/saves exactly as before. No parallel save path; voice is purely a faster way to arrive at the same form. Planned in full with the user before any code was written. Failsafe principle carried over from the mobile app's own voice design (§6.4): the manual flow is completely untouched and always available; voice capture is strictly an alternate way to arrive at a pre-filled version of the same form.</w:t>
      </w:r>
    </w:p>
    <w:p w14:paraId="7AA0C9E3">
      <w:pPr>
        <w:pStyle w:val="3"/>
      </w:pPr>
      <w:r>
        <w:t>9.1 Vendor decisions and cost evaluation</w:t>
      </w:r>
    </w:p>
    <w:p w14:paraId="6A3DF8A0">
      <w:r>
        <w:rPr>
          <w:b w:val="0"/>
          <w:i w:val="0"/>
        </w:rPr>
        <w:t>Two vendor decisions, confirmed with the user, not unilaterally picked:</w:t>
      </w:r>
    </w:p>
    <w:p w14:paraId="3D358090">
      <w:pPr>
        <w:pStyle w:val="25"/>
      </w:pPr>
      <w:r>
        <w:rPr>
          <w:b/>
        </w:rPr>
        <w:t xml:space="preserve">STT: Deepgram, </w:t>
      </w:r>
      <w:r>
        <w:t>streaming, not the browser's built-in Web Speech API — better accuracy, cross-browser, and the vendor already named in the planning docs for the broader voice pipeline.</w:t>
      </w:r>
    </w:p>
    <w:p w14:paraId="19BB0987">
      <w:pPr>
        <w:pStyle w:val="25"/>
      </w:pPr>
      <w:r>
        <w:rPr>
          <w:b/>
        </w:rPr>
        <w:t xml:space="preserve">Extraction LLM: GPT-4o, later switched to GPT-4o-mini. </w:t>
      </w:r>
      <w:r>
        <w:t>GPT-4o was the original pick on doc-precedent (named twice in the planning docs for client-facing structured-extraction tasks; Claude was the other option considered, lower build-risk since its API was already well known, but zero precedent in the planning docs). After a real vendor-pricing cost evaluation confirmed a fixed-schema extraction task like this one doesn't need gpt-4o's extra capability, the model was switched to gpt-4o-mini-2024-07-18 — roughly 16x cheaper ($0.15/$0.60 vs. $2.50/$10 per 1M input/output tokens) with no code changes beyond the model name, since Structured Outputs works identically on both.</w:t>
      </w:r>
    </w:p>
    <w:p w14:paraId="13C176E1">
      <w:r>
        <w:rPr>
          <w:b w:val="0"/>
          <w:i w:val="0"/>
        </w:rPr>
        <w:t>Both are brand-new paid vendors for this repo. Until real keys existed, both new Lambdas returned a clean “not configured” error — the same graceful-degradation shape used for Twilio/SES.</w:t>
      </w:r>
    </w:p>
    <w:p w14:paraId="656C8FFF">
      <w:pPr>
        <w:pStyle w:val="3"/>
      </w:pPr>
      <w:r>
        <w:t>9.2 Account/key setup</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398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1F3B57"/>
          </w:tcPr>
          <w:p w14:paraId="4ABAA872">
            <w:pPr>
              <w:spacing w:after="0" w:line="240" w:lineRule="auto"/>
            </w:pPr>
            <w:r>
              <w:rPr>
                <w:b/>
                <w:color w:val="FFFFFF"/>
                <w:sz w:val="19"/>
              </w:rPr>
              <w:t>Secret</w:t>
            </w:r>
          </w:p>
        </w:tc>
        <w:tc>
          <w:tcPr>
            <w:tcW w:w="2880" w:type="dxa"/>
            <w:shd w:val="clear" w:color="auto" w:fill="1F3B57"/>
          </w:tcPr>
          <w:p w14:paraId="6841452E">
            <w:pPr>
              <w:spacing w:after="0" w:line="240" w:lineRule="auto"/>
            </w:pPr>
            <w:r>
              <w:rPr>
                <w:b/>
                <w:color w:val="FFFFFF"/>
                <w:sz w:val="19"/>
              </w:rPr>
              <w:t>Shape</w:t>
            </w:r>
          </w:p>
        </w:tc>
        <w:tc>
          <w:tcPr>
            <w:tcW w:w="2880" w:type="dxa"/>
            <w:shd w:val="clear" w:color="auto" w:fill="1F3B57"/>
          </w:tcPr>
          <w:p w14:paraId="67B1469B">
            <w:pPr>
              <w:spacing w:after="0" w:line="240" w:lineRule="auto"/>
            </w:pPr>
            <w:r>
              <w:rPr>
                <w:b/>
                <w:color w:val="FFFFFF"/>
                <w:sz w:val="19"/>
              </w:rPr>
              <w:t>Gotcha</w:t>
            </w:r>
          </w:p>
        </w:tc>
      </w:tr>
      <w:tr w14:paraId="6D76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6F5B2C">
            <w:pPr>
              <w:spacing w:after="0" w:line="240" w:lineRule="auto"/>
            </w:pPr>
            <w:r>
              <w:rPr>
                <w:sz w:val="18"/>
              </w:rPr>
              <w:t>fieldloop/deepgram-credentials</w:t>
            </w:r>
          </w:p>
        </w:tc>
        <w:tc>
          <w:tcPr>
            <w:tcW w:w="2880" w:type="dxa"/>
          </w:tcPr>
          <w:p w14:paraId="4A4E4A2F">
            <w:pPr>
              <w:spacing w:after="0" w:line="240" w:lineRule="auto"/>
            </w:pPr>
            <w:r>
              <w:rPr>
                <w:sz w:val="18"/>
              </w:rPr>
              <w:t>{ apiKey }</w:t>
            </w:r>
          </w:p>
        </w:tc>
        <w:tc>
          <w:tcPr>
            <w:tcW w:w="2880" w:type="dxa"/>
          </w:tcPr>
          <w:p w14:paraId="66058C59">
            <w:pPr>
              <w:spacing w:after="0" w:line="240" w:lineRule="auto"/>
            </w:pPr>
            <w:r>
              <w:rPr>
                <w:sz w:val="18"/>
              </w:rPr>
              <w:t>The Deepgram console key must be created with Member role or higher — a “Default”-scope key fails with 401 Insufficient permissions against POST /v1/auth/grant.</w:t>
            </w:r>
          </w:p>
        </w:tc>
      </w:tr>
      <w:tr w14:paraId="3765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A83586B">
            <w:pPr>
              <w:spacing w:after="0" w:line="240" w:lineRule="auto"/>
            </w:pPr>
            <w:r>
              <w:rPr>
                <w:sz w:val="18"/>
              </w:rPr>
              <w:t>fieldloop/openai-api-key</w:t>
            </w:r>
          </w:p>
        </w:tc>
        <w:tc>
          <w:tcPr>
            <w:tcW w:w="2880" w:type="dxa"/>
          </w:tcPr>
          <w:p w14:paraId="15BC9DF2">
            <w:pPr>
              <w:spacing w:after="0" w:line="240" w:lineRule="auto"/>
            </w:pPr>
            <w:r>
              <w:rPr>
                <w:sz w:val="18"/>
              </w:rPr>
              <w:t>{ apiKey }</w:t>
            </w:r>
          </w:p>
        </w:tc>
        <w:tc>
          <w:tcPr>
            <w:tcW w:w="2880" w:type="dxa"/>
          </w:tcPr>
          <w:p w14:paraId="20729833">
            <w:pPr>
              <w:spacing w:after="0" w:line="240" w:lineRule="auto"/>
            </w:pPr>
            <w:r>
              <w:rPr>
                <w:sz w:val="18"/>
              </w:rPr>
              <w:t>None encountered.</w:t>
            </w:r>
          </w:p>
        </w:tc>
      </w:tr>
    </w:tbl>
    <w:p w14:paraId="7085F950"/>
    <w:p w14:paraId="5F472701">
      <w:pPr>
        <w:pStyle w:val="3"/>
      </w:pPr>
      <w:r>
        <w:t>9.3 Integration points</w:t>
      </w:r>
    </w:p>
    <w:p w14:paraId="60C3D635">
      <w:pPr>
        <w:pStyle w:val="25"/>
      </w:pPr>
      <w:r>
        <w:rPr>
          <w:b/>
        </w:rPr>
        <w:t xml:space="preserve">voice-token </w:t>
      </w:r>
      <w:r>
        <w:t>(POST /jobs/voice-token, owner_admin) — mints a short-lived scoped Deepgram JWT via POST /v1/auth/grant, so the browser can stream mic audio directly to Deepgram without ever seeing the long-lived master key. No DB access needed for its own logic, but still needs the full shared/ folder because contractorAuth.js itself calls Supabase to verify the JWT and look up the caller's role — a DB-free Lambda doesn't mean a DB-free shared/, auth always does.</w:t>
      </w:r>
    </w:p>
    <w:p w14:paraId="4BD69659">
      <w:pPr>
        <w:pStyle w:val="25"/>
      </w:pPr>
      <w:r>
        <w:rPr>
          <w:b/>
        </w:rPr>
        <w:t xml:space="preserve">voice-extract </w:t>
      </w:r>
      <w:r>
        <w:t>(POST /jobs/voice-extract, owner_admin, --timeout 30, not the usual 10 since an LLM round-trip runs longer than a simple DB call) — takes { transcript, client_now_iso, client_timezone }, calls gpt-4o-mini-2024-07-18 with a strict JSON schema. System prompt instructs: fill in only what's clearly stated, return null for anything not mentioned, never guess, and separately list anything filled in but not fully confident about in flagged_fields. job_type is not asked of the model at all — create-job's CHECK constraint only accepts 'service_call', so the Lambda hard-sets it; asking an LLM to pick from a one-value enum is pure guess-risk for zero benefit.</w:t>
      </w:r>
    </w:p>
    <w:p w14:paraId="3494EA09">
      <w:r>
        <w:rPr>
          <w:b w:val="0"/>
          <w:i w:val="0"/>
        </w:rPr>
        <w:t>A gotcha worth recording for anyone editing the extraction schema later: OpenAI's Structured Outputs strict: true mode requires every schema property to appear in required, including nullable ones — there is no true “optional” field. A field that can be absent must be typed ["string", "null"] and still be listed in required, with additionalProperties: false at every object level.</w:t>
      </w:r>
    </w:p>
    <w:p w14:paraId="66FD6CEA">
      <w:pPr>
        <w:pStyle w:val="3"/>
      </w:pPr>
      <w:r>
        <w:t>9.4 The Deepgram WebSocket auth bug — a real, hard-won lesson</w:t>
      </w:r>
    </w:p>
    <w:p w14:paraId="0349AB65">
      <w:r>
        <w:rPr>
          <w:b w:val="0"/>
          <w:i w:val="0"/>
        </w:rPr>
        <w:t>Pre-launch research (a GitHub discussion on Deepgram's own repo, not their primary docs) suggested passing the short-lived JWT as a URL query parameter (wss://api.deepgram.com/v1/listen?...&amp;access_token=&lt;jwt&gt;) to work around the browser's inability to set a custom Authorization header on a WebSocket handshake. This is wrong. Once real credentials existed and this was tested against the live API, every connection attempt failed with 401 {"err_code":"INVALID_AUTH"} — confirmed definitively by bypassing the browser's deliberately opaque WebSocket.onerror event and connecting from Node with the ws package instead, which surfaces the real HTTP response (browsers only ever expose an abnormal-closure code, never the actual reason).</w:t>
      </w:r>
    </w:p>
    <w:p w14:paraId="602BDD5F">
      <w:r>
        <w:rPr>
          <w:b w:val="0"/>
          <w:i w:val="0"/>
        </w:rPr>
        <w:t>The real mechanism: JWTs authenticate via the Sec-WebSocket-Protocol subprotocol, the same trick static API keys use, but with 'bearer' instead of 'token' as the first element — new WebSocket(url, ['bearer', jwt]) — matching the Authorization: Bearer &lt;jwt&gt; scheme JWTs actually require server-side. Lesson: a community discussion thread is not a primary source; verify vendor auth mechanisms against official docs first, and empirically against the live API otherwise, rather than trusting a plausible-sounding secondary source.</w:t>
      </w:r>
    </w:p>
    <w:p w14:paraId="730F643B">
      <w:pPr>
        <w:pStyle w:val="3"/>
      </w:pPr>
      <w:r>
        <w:t>9.5 Other bugs found only once live testing was possible</w:t>
      </w:r>
    </w:p>
    <w:p w14:paraId="242EAE86">
      <w:pPr>
        <w:pStyle w:val="25"/>
      </w:pPr>
      <w:r>
        <w:t>The real model sometimes named a field in flagged_fields even when it left that field null — nothing to double-check on a blank input. Fixed so a field is only flagged if a value was genuinely filled in.</w:t>
      </w:r>
    </w:p>
    <w:p w14:paraId="3AC5E8B6">
      <w:pPr>
        <w:pStyle w:val="25"/>
      </w:pPr>
      <w:r>
        <w:t>getUserMedia failures aren't limited to NotAllowedError/NotFoundError — a real headless-browser environment with no capture backend threw NotSupportedError, which fell through to a bare technical message. The catch block now treats NotSupportedError/NotReadableError as the same “microphone unavailable” case.</w:t>
      </w:r>
    </w:p>
    <w:p w14:paraId="286B5106">
      <w:pPr>
        <w:pStyle w:val="3"/>
      </w:pPr>
      <w:r>
        <w:t>9.6 What was built</w:t>
      </w:r>
    </w:p>
    <w:p w14:paraId="11AD9F4C">
      <w:pPr>
        <w:pStyle w:val="25"/>
      </w:pPr>
      <w:r>
        <w:rPr>
          <w:b/>
        </w:rPr>
        <w:t xml:space="preserve">VoiceCaptureModal: </w:t>
      </w:r>
      <w:r>
        <w:t>state machine idle → connecting → listening (live interim/final transcript, finalized text normal weight, in-progress text gray/italic) → extracting → done (closes itself, hands data to the parent) or error — every error state has a visible “Fill In Manually Instead” button, never a dead end. Stopping sends Deepgram's documented CloseStream message and waits for the socket to close itself before extracting, with a 1200ms fallback so a dropped close event can't strand the contractor on “Extracting…” forever.</w:t>
      </w:r>
    </w:p>
    <w:p w14:paraId="4D56ED64">
      <w:pPr>
        <w:pStyle w:val="25"/>
      </w:pPr>
      <w:r>
        <w:rPr>
          <w:b/>
        </w:rPr>
        <w:t xml:space="preserve">Existing-customer resolution happens client-side, </w:t>
      </w:r>
      <w:r>
        <w:t>not in the LLM prompt — normalizes the extracted phone/name and matches against the already-loaded real customer list, keeping the real customer list out of a third-party prompt entirely. A match is always flagged for review regardless of the model's own confidence, since it's still a guess.</w:t>
      </w:r>
    </w:p>
    <w:p w14:paraId="62223719">
      <w:pPr>
        <w:pStyle w:val="25"/>
      </w:pPr>
      <w:r>
        <w:rPr>
          <w:b/>
        </w:rPr>
        <w:t xml:space="preserve">CreateJobModal </w:t>
      </w:r>
      <w:r>
        <w:t>gained two optional props: initialData and flaggedFields. A reviewFields state renders an amber .input-needs-review highlight on any flagged field until the contractor edits it, plus a banner (“Filled in from voice — please double-check the highlighted field(s) below”).</w:t>
      </w:r>
    </w:p>
    <w:p w14:paraId="74FD4B15">
      <w:pPr>
        <w:pStyle w:val="25"/>
      </w:pPr>
      <w:r>
        <w:rPr>
          <w:b/>
        </w:rPr>
        <w:t xml:space="preserve">Mic button </w:t>
      </w:r>
      <w:r>
        <w:t>on the dispatch board's toolbar, gated behind the same role check as job management plus a feature-detect for getUserMedia/MediaRecorder/WebSocket — disabled with a tooltip on unsupported browsers instead of the modal crashing.</w:t>
      </w:r>
    </w:p>
    <w:p w14:paraId="5C4315A4">
      <w:pPr>
        <w:pStyle w:val="3"/>
      </w:pPr>
      <w:r>
        <w:t>9.7 What was tested (real credentials, real audio, not mocked)</w:t>
      </w:r>
    </w:p>
    <w:p w14:paraId="40A199F9">
      <w:r>
        <w:rPr>
          <w:b w:val="0"/>
          <w:i w:val="0"/>
        </w:rPr>
        <w:t>Real Deepgram + OpenAI keys were added to Secrets Manager and the entire pipeline was exercised against the live APIs, including genuine spoken audio (synthesized via Windows SAPI text-to-speech to a WAV file, fed into Chromium as a real fake microphone device via --use-file-for-fake-audio-capture — not silence, not a mocked response):</w:t>
      </w:r>
    </w:p>
    <w:p w14:paraId="44A497B7">
      <w:pPr>
        <w:pStyle w:val="25"/>
      </w:pPr>
      <w:r>
        <w:t>A synthesized ~21-second spoken job description produced a live, accurate, incrementally-updating transcript in the browser.</w:t>
      </w:r>
    </w:p>
    <w:p w14:paraId="06A4D674">
      <w:pPr>
        <w:pStyle w:val="25"/>
      </w:pPr>
      <w:r>
        <w:t>Real GPT-4o-mini extraction, run twice: once on a clear transcript (correctly pulled name/phone/address/trade/description, correctly resolved a relative date into an ISO datetime in the right timezone, correctly flagged the inferred date for review), once on a deliberately ambiguous one, which correctly left name/phone/address/date all null rather than guessing.</w:t>
      </w:r>
    </w:p>
    <w:p w14:paraId="19814C4D">
      <w:pPr>
        <w:pStyle w:val="25"/>
      </w:pPr>
      <w:r>
        <w:t>Real existing-customer matching: a synthesized phone number matched a real roster customer; extraction + client-side matching correctly set customerMode: 'existing' and flagged the selection for review.</w:t>
      </w:r>
    </w:p>
    <w:p w14:paraId="27A2597D">
      <w:pPr>
        <w:pStyle w:val="25"/>
      </w:pPr>
      <w:r>
        <w:t>Both real mic-failure paths (an actual OS-level permission denial, and a real “no capture backend available” environment) landed on the friendly error message with both recovery buttons present and clickable.</w:t>
      </w:r>
    </w:p>
    <w:p w14:paraId="503FCA43">
      <w:pPr>
        <w:pStyle w:val="25"/>
      </w:pPr>
      <w:r>
        <w:t>A full real round-trip: voice → live transcript → real extraction → review (amber-flagged field visible) → Schedule Job → real create-job Lambda call → real job created (FL-8BDE60, status draft) — then deleted as test data, confirming the save path is genuinely the same one manual entry uses.</w:t>
      </w:r>
    </w:p>
    <w:p w14:paraId="70791ECC">
      <w:pPr>
        <w:pStyle w:val="25"/>
      </w:pPr>
      <w:r>
        <w:t>Both new Lambdas correctly reject calls with no Authorization header.</w:t>
      </w:r>
    </w:p>
    <w:p w14:paraId="0C4522DA">
      <w:pPr>
        <w:pStyle w:val="25"/>
      </w:pPr>
      <w:r>
        <w:t>Zero regression on manual job creation.</w:t>
      </w:r>
    </w:p>
    <w:p w14:paraId="00780774">
      <w:pPr>
        <w:pStyle w:val="3"/>
      </w:pPr>
      <w:r>
        <w:t>9.8 Round 2 bug (user-reported): “Fill In Manually Instead” didn't open anything</w:t>
      </w:r>
    </w:p>
    <w:p w14:paraId="0AB35B4D">
      <w:r>
        <w:rPr>
          <w:b w:val="0"/>
          <w:i w:val="0"/>
        </w:rPr>
        <w:t>Report: clicking the button just dismissed the voice modal — the manual job form never opened. Root cause: the button was wired to the same handler as the ✕ button and the overlay click, which only ever closed the voice modal; nothing told the parent to open CreateJobModal. This is exactly the gap the earlier “both real mic-failure paths” testing bullet should have caught — the button was confirmed present and clickable, not confirmed to do the right thing, and those aren't the same check. Fixed with a distinct onFillManually prop the parent wires to actually open the manual modal. Verified live in a real browser: denied mic permission to reach the error state, clicked the button, confirmed the voice modal closes and a blank “Schedule New Job” modal opens with no leftover voice data.</w:t>
      </w:r>
    </w:p>
    <w:p w14:paraId="62756825">
      <w:r>
        <w:br w:type="page"/>
      </w:r>
    </w:p>
    <w:p w14:paraId="4215B591">
      <w:pPr>
        <w:pStyle w:val="2"/>
      </w:pPr>
      <w:r>
        <w:t>10. SMS/Email &amp; Technician Onboarding Flow</w:t>
      </w:r>
    </w:p>
    <w:p w14:paraId="160E00E0">
      <w:pPr>
        <w:pStyle w:val="3"/>
      </w:pPr>
      <w:r>
        <w:t>10.1 The original design and why it changed</w:t>
      </w:r>
    </w:p>
    <w:p w14:paraId="7C9A3AB3">
      <w:r>
        <w:rPr>
          <w:b w:val="0"/>
          <w:i w:val="0"/>
        </w:rPr>
        <w:t>add-technician (§8.1) originally generated a random password and sent it in plaintext over SMS/email. After researching NIST SP 800-63B-4 and OWASP guidance together with the user, that was replaced with a one-time setup link: the technician taps it and chooses their own password. No password is ever transmitted over SMS, no forced-change screen is needed afterward, and a phone-number typo at creation time can no longer hand a stranger a working password. Planned in full with the user first before any code was written.</w:t>
      </w:r>
    </w:p>
    <w:p w14:paraId="77F0C7C4">
      <w:r>
        <w:rPr>
          <w:b w:val="0"/>
          <w:i w:val="0"/>
        </w:rPr>
        <w:t>Decisions locked in with the user:</w:t>
      </w:r>
    </w:p>
    <w:p w14:paraId="43C5D81B">
      <w:pPr>
        <w:pStyle w:val="25"/>
      </w:pPr>
      <w:r>
        <w:t>Setup link over raw password.</w:t>
      </w:r>
    </w:p>
    <w:p w14:paraId="5451A724">
      <w:pPr>
        <w:pStyle w:val="25"/>
      </w:pPr>
      <w:r>
        <w:t>48-hour token expiry.</w:t>
      </w:r>
    </w:p>
    <w:p w14:paraId="5502B136">
      <w:pPr>
        <w:pStyle w:val="25"/>
      </w:pPr>
      <w:r>
        <w:t>A resend does NOT invalidate the previous token — both stay valid until whichever is used first.</w:t>
      </w:r>
    </w:p>
    <w:p w14:paraId="20EE38CF">
      <w:pPr>
        <w:pStyle w:val="25"/>
      </w:pPr>
      <w:r>
        <w:t>A lightweight web fallback page is built now, not deferred to the separate Flutter mobile app.</w:t>
      </w:r>
    </w:p>
    <w:p w14:paraId="4B1C2C2C">
      <w:pPr>
        <w:pStyle w:val="25"/>
      </w:pPr>
      <w:r>
        <w:t>Password policy: 8+ characters, no complexity rule — technicians are field workers typing on a phone.</w:t>
      </w:r>
    </w:p>
    <w:p w14:paraId="0C2EF78E">
      <w:pPr>
        <w:pStyle w:val="3"/>
      </w:pPr>
      <w:r>
        <w:t>10.2 What was built</w:t>
      </w:r>
    </w:p>
    <w:p w14:paraId="14E0F6EC">
      <w:pPr>
        <w:pStyle w:val="25"/>
      </w:pPr>
      <w:r>
        <w:rPr>
          <w:b/>
        </w:rPr>
        <w:t xml:space="preserve">technician_setup_tokens </w:t>
      </w:r>
      <w:r>
        <w:t>table (migration 008): technician_id, token_hash (SHA-256 hex — the raw token is never stored), expires_at, used_at, consumed_reason ('completed' / 'superseded_by_sibling' / 'phone_changed'), created_by. No RLS — every Lambda here uses the service-role key with explicit ownership checks, matching this codebase's established pattern.</w:t>
      </w:r>
    </w:p>
    <w:p w14:paraId="3FD6D8C9">
      <w:pPr>
        <w:pStyle w:val="25"/>
      </w:pPr>
      <w:r>
        <w:rPr>
          <w:b/>
        </w:rPr>
        <w:t xml:space="preserve">technicianSetupTokens.js </w:t>
      </w:r>
      <w:r>
        <w:t>shared helper: generateSetupToken() (256-bit, crypto.randomBytes(32).toString('base64url') — entropy is the real brute-force defense, not rate-limiting), hashToken(), issueSetupToken(), buildSetupLink(). SETUP_BASE_URL is a placeholder (https://app.fieldloop.io) — no real hosting domain exists yet; swap it once one is chosen. Once the Flutter app registers iOS Associated Domains / Android App Links on that same real domain later, this exact URL doubles as the mobile deep link with zero backend changes.</w:t>
      </w:r>
    </w:p>
    <w:p w14:paraId="5E16CD61">
      <w:pPr>
        <w:pStyle w:val="25"/>
      </w:pPr>
      <w:r>
        <w:rPr>
          <w:b/>
        </w:rPr>
        <w:t xml:space="preserve">add-technician </w:t>
      </w:r>
      <w:r>
        <w:t>still generates an internal-only Auth password (never surfaced anywhere — no SMS, no email, no API response, no log) so the Supabase Auth user has something to authenticate with until complete-technician-setup overwrites it. After the technicians insert succeeds, it issues a setup token and sends the link instead of a password.</w:t>
      </w:r>
    </w:p>
    <w:p w14:paraId="53D8C3C0">
      <w:pPr>
        <w:pStyle w:val="25"/>
      </w:pPr>
      <w:r>
        <w:rPr>
          <w:b/>
        </w:rPr>
        <w:t xml:space="preserve">resend-technician-setup </w:t>
      </w:r>
      <w:r>
        <w:t>(POST /technicians/resend-setup, owner_admin) — issues a new token without touching any existing unexpired one, per the “both valid until one is used” decision. Refuses if the technician has already completed setup (password_changed = true).</w:t>
      </w:r>
    </w:p>
    <w:p w14:paraId="6193F629">
      <w:pPr>
        <w:pStyle w:val="25"/>
      </w:pPr>
      <w:r>
        <w:rPr>
          <w:b/>
        </w:rPr>
        <w:t xml:space="preserve">complete-technician-setup </w:t>
      </w:r>
      <w:r>
        <w:t>(POST /technicians/complete-setup) — the one Lambda in this system not authenticated via requireContractorRole/any JWT; auth here is possession of a valid, unexpired, unused token. Validates password length (8+), hashes the token, looks it up, and on success: sets the real Auth password, flips technicians.password_changed = true / invite_status = 'active', marks the used token consumed_reason = 'completed', and invalidates every other outstanding token for that technician (consumed_reason = 'superseded_by_sibling') so a second person holding an older SMS can't silently reset the password later. One generic error (“This setup link is invalid or has expired.”) covers not-found / expired / already-used / deactivated-technician — deliberately never distinguishes which.</w:t>
      </w:r>
    </w:p>
    <w:p w14:paraId="552E4CAF">
      <w:pPr>
        <w:pStyle w:val="25"/>
      </w:pPr>
      <w:r>
        <w:rPr>
          <w:b/>
        </w:rPr>
        <w:t xml:space="preserve">update-technician </w:t>
      </w:r>
      <w:r>
        <w:t>— when mobile_phone changes on a technician who hasn't completed setup yet, invalidates every outstanding token (consumed_reason = 'phone_changed') and immediately issues + sends a fresh one to the corrected number. Without this, fixing a phone-number typo would leave the original (wrong-number) recipient holding a fully valid setup link — a real account-takeover path, not just a UX nit.</w:t>
      </w:r>
    </w:p>
    <w:p w14:paraId="67510978">
      <w:pPr>
        <w:pStyle w:val="25"/>
      </w:pPr>
      <w:r>
        <w:rPr>
          <w:b/>
        </w:rPr>
        <w:t xml:space="preserve">Web fallback page </w:t>
      </w:r>
      <w:r>
        <w:t>(src/technician-setup/TechnicianSetupPage.jsx, route /technician-setup) — unauthenticated, standalone (no dashboard chrome), reads ?token= from the URL, lets the technician set and confirm a password, calls complete-technician-setup directly via a plain fetch (no session exists at this point).</w:t>
      </w:r>
    </w:p>
    <w:p w14:paraId="390AFC52">
      <w:pPr>
        <w:pStyle w:val="3"/>
      </w:pPr>
      <w:r>
        <w:t>10.3 Gotcha hit while applying migration 008</w:t>
      </w:r>
    </w:p>
    <w:p w14:paraId="2E720B4F">
      <w:r>
        <w:rPr>
          <w:b w:val="0"/>
          <w:i w:val="0"/>
        </w:rPr>
        <w:t>PostgREST's schema cache didn't pick up the new table after the first CREATE TABLE run, returning PGRST205 even after NOTIFY pgrst, 'reload schema' — the actual cause was that the very first CREATE TABLE attempt had never executed (a different query ran in that SQL Editor tab). Full detail and the resolution/lesson is in §5.3.</w:t>
      </w:r>
    </w:p>
    <w:p w14:paraId="4B6E0FD5">
      <w:pPr>
        <w:pStyle w:val="3"/>
      </w:pPr>
      <w:r>
        <w:t>10.4 What was tested (real, live — API-level and a real browser, not just code review)</w:t>
      </w:r>
    </w:p>
    <w:p w14:paraId="2E2CC9ED">
      <w:pPr>
        <w:pStyle w:val="25"/>
      </w:pPr>
      <w:r>
        <w:t>add-technician → confirmed a technician_setup_tokens row with a hashed token and expires_at exactly 48h out; confirmed the response surfaces credential_delivery.setup_link.</w:t>
      </w:r>
    </w:p>
    <w:p w14:paraId="4C94B724">
      <w:pPr>
        <w:pStyle w:val="25"/>
      </w:pPr>
      <w:r>
        <w:t>resend-technician-setup called twice for the same technician → confirmed two simultaneously-valid token rows, neither touched by the other.</w:t>
      </w:r>
    </w:p>
    <w:p w14:paraId="54CCCB69">
      <w:pPr>
        <w:pStyle w:val="25"/>
      </w:pPr>
      <w:r>
        <w:t>complete-technician-setup with the second (resend) token → password_changed flipped true, invite_status → 'active', the used token marked consumed_reason='completed', and the untouched sibling token from the resend independently marked consumed_reason='superseded_by_sibling' the moment the other one was used.</w:t>
      </w:r>
    </w:p>
    <w:p w14:paraId="6CFAEA07">
      <w:pPr>
        <w:pStyle w:val="25"/>
      </w:pPr>
      <w:r>
        <w:t>Re-submitting the same (now-used) token, a garbage token, and a manually-expired token all returned the exact same byte-identical generic error message.</w:t>
      </w:r>
    </w:p>
    <w:p w14:paraId="207825DD">
      <w:pPr>
        <w:pStyle w:val="25"/>
      </w:pPr>
      <w:r>
        <w:t>Password-length validation rejected a 5-character password before the token was even considered.</w:t>
      </w:r>
    </w:p>
    <w:p w14:paraId="30AC6FF6">
      <w:pPr>
        <w:pStyle w:val="25"/>
      </w:pPr>
      <w:r>
        <w:t>Cross-tenant IDOR: resend-technician-setup with another real contractor's technician ID correctly rejected.</w:t>
      </w:r>
    </w:p>
    <w:p w14:paraId="55D4FBC7">
      <w:pPr>
        <w:pStyle w:val="25"/>
      </w:pPr>
      <w:r>
        <w:t>update-technician phone-number change on a not-yet-set-up technician → old token flipped to consumed_reason='phone_changed', a fresh token issued and sent to the corrected number.</w:t>
      </w:r>
    </w:p>
    <w:p w14:paraId="0E449F7F">
      <w:pPr>
        <w:pStyle w:val="25"/>
      </w:pPr>
      <w:r>
        <w:t>Real browser (Playwright): the /technician-setup page's missing-token state, mismatched-password inline validation, a full successful submission reaching the success screen, and re-visiting the same now-used token surfacing the generic error — zero unexpected console errors.</w:t>
      </w:r>
    </w:p>
    <w:p w14:paraId="2887C258">
      <w:r>
        <w:rPr>
          <w:b w:val="0"/>
          <w:i w:val="0"/>
        </w:rPr>
        <w:t>A real deploy bug was caught by this testing, not by code review: complete-technician-setup's shared/supabaseClient.js requires ./secrets internally, but secrets.js was never copied into the new function's own shared/ folder — every real invocation failed with API Gateway's generic Internal Server Error (a Lambda “Cannot find module” crash, the same class of mistake as add-technician's broken zip in §8.1). Fixed by copying secrets.js in and adding @aws-sdk/client-secrets-manager to that function's package.json.</w:t>
      </w:r>
    </w:p>
    <w:p w14:paraId="3CBC5B39">
      <w:r>
        <w:rPr>
          <w:b/>
          <w:color w:val="8A5A00"/>
        </w:rPr>
        <w:t>Current status: Supabase's Phone auth provider is still disabled project-wide (§6.3) — setting the password works and is fully verified, and the subsequent supabase.auth.signInWithPassword({ phone, password }) call specifically remains blocked until that provider is enabled. This is no longer a full block on technician sign-in, though — signInWithPassword({ email, password }) is manually tested and confirmed working today for any technician with an email on file (§8.1, §6.3). Twilio/SES are still not configured (§3.2) — every test above exercised the graceful “not delivered, here's the link” fallback path, not a real SMS/email send. SETUP_BASE_URL is a placeholder domain, needing a real one before links are genuinely usable outside local dev/testing.</w:t>
      </w:r>
    </w:p>
    <w:p w14:paraId="70287525">
      <w:pPr>
        <w:pStyle w:val="3"/>
      </w:pPr>
      <w:r>
        <w:t>10.5 Mobile-app contract (for the Flutter technician login)</w:t>
      </w:r>
    </w:p>
    <w:p w14:paraId="4DF14DE0">
      <w:pPr>
        <w:ind w:left="432"/>
      </w:pPr>
      <w:r>
        <w:rPr>
          <w:rFonts w:ascii="Consolas" w:hAnsi="Consolas"/>
          <w:color w:val="1A1A1A"/>
          <w:sz w:val="19"/>
        </w:rPr>
        <w:t>POST {API_BASE_URL}/technicians/complete-setup</w:t>
        <w:br/>
        <w:t>no auth header, body: { "token": "...", "new_password": "..." } (8+ chars, no complexity rule)</w:t>
        <w:br/>
        <w:t>→ { "success": true }, no session returned.</w:t>
        <w:br/>
        <w:br/>
        <w:t>All failure cases (invalid/expired/used token, deactivated technician) return the same:</w:t>
        <w:br/>
        <w:t>{ "error": "This setup link is invalid or has expired." } — do not try to distinguish them.</w:t>
        <w:br/>
        <w:br/>
        <w:t>Sign-in is a separate call, identical for first-ever and every later login:</w:t>
        <w:br/>
        <w:t>supabase.auth.signInWithPassword({ phone, password }) — or { email, password } if that's the identifier the technician has on file; both are manually tested and confirmed working today, except the phone path remains blocked for a technician with no email on file (see §6.3's corrected status).</w:t>
        <w:br/>
        <w:br/>
        <w:t>Deep link target: {SETUP_BASE_URL}/technician-setup?token=...</w:t>
        <w:br/>
        <w:t>(placeholder domain, see §10.2). An HTTPS universal link was chosen over a custom URI scheme</w:t>
        <w:br/>
        <w:t>(fieldloop://) because SMS clients often won't linkify non-http(s) schemes as tappable text.</w:t>
      </w:r>
    </w:p>
    <w:p>
      <w:pPr/>
      <w:r>
        <w:t>An in-app code alternative was added later (section 10.7) -- same endpoint, a different request shape: { "phone": "+19415551234", "code": "AB3D-3F9K", "new_password": "..." }. Dashes and case in the code do not matter (send exactly what the technician typed). Five wrong codes for the same phone locks that technician out for 15 minutes, during which even the correct code returns the same generic error -- there is deliberately no attempts-remaining counter to build a UI around.</w:t>
      </w:r>
    </w:p>
    <w:p w14:paraId="704BB5FF">
      <w:pPr>
        <w:pStyle w:val="3"/>
      </w:pPr>
      <w:r>
        <w:t>10.6 Messaging Abstraction Adapter ($0-cost Phase 1 messaging)</w:t>
      </w:r>
    </w:p>
    <w:p w14:paraId="427D2C47">
      <w:r>
        <w:rPr>
          <w:b w:val="0"/>
          <w:i w:val="0"/>
        </w:rPr>
        <w:t>The project owner forwarded a technical directive (drafted with Gemini's help, addressed to the Jenex engineering team) mandating a messaging abstraction adapter: client-facing message delivery should route through email or a console/log simulation during Phase 1 development, with a single config flag flipping to real Twilio SMS at launch — so no telecom cost or A2P 10DLC compliance wait blocks development, and no business logic gets rewritten when going live.</w:t>
      </w:r>
    </w:p>
    <w:p w14:paraId="332A965C">
      <w:r>
        <w:rPr>
          <w:b w:val="0"/>
          <w:i w:val="0"/>
        </w:rPr>
        <w:t>The core pattern was sound and was adopted, but the directive as written didn't match this codebase and needed correcting before being implemented:</w:t>
      </w:r>
    </w:p>
    <w:p w14:paraId="0992E075">
      <w:pPr>
        <w:pStyle w:val="25"/>
      </w:pPr>
      <w:r>
        <w:t>It described “a Python microservice on AWS Lambda.” Every Lambda in this project is Node.js 20.x — there is no Python anywhere in this stack.</w:t>
      </w:r>
    </w:p>
    <w:p w14:paraId="727230DF">
      <w:pPr>
        <w:pStyle w:val="25"/>
      </w:pPr>
      <w:r>
        <w:t>It described a separate “MessagingAdapter microservice.” This project has no microservice layer distinct from Lambda + API Gateway, and not even a Lambda Layer — the adapter had to be built as one more shared/ helper, copied into each function folder that uses it.</w:t>
      </w:r>
    </w:p>
    <w:p w14:paraId="3B870257">
      <w:pPr>
        <w:pStyle w:val="25"/>
      </w:pPr>
      <w:r>
        <w:t>A rougher version of the $0-cost fallback already existed before this directive arrived — the existing sendSms/sendEmail helpers already gracefully no-op whenever the Twilio/SES secrets don't exist, which they still don't. That was functionally close to a dev_log mode already, just informal and duplicated three times instead of centralized.</w:t>
      </w:r>
    </w:p>
    <w:p w14:paraId="75E42989">
      <w:pPr>
        <w:pStyle w:val="25"/>
      </w:pPr>
      <w:r>
        <w:t>The directive's suggestion to log simulated sends into “the Supabase Audit Table” was not followed — access_audit_log.action has a tightly verified CHECK constraint that a message-simulation log has no business being forced into (Appendix B). A new dedicated table, simulated_messages, was used instead.</w:t>
      </w:r>
    </w:p>
    <w:p w14:paraId="2F595EFF">
      <w:pPr>
        <w:pStyle w:val="25"/>
      </w:pPr>
      <w:r>
        <w:t>The directive's instruction to “keep Twilio SID/Auth Token unpopulated until go-live” was already true, unprompted.</w:t>
      </w:r>
    </w:p>
    <w:p w14:paraId="0B42C78E">
      <w:pPr>
        <w:pStyle w:val="4"/>
      </w:pPr>
      <w:r>
        <w:t>What was built</w:t>
      </w:r>
    </w:p>
    <w:p w14:paraId="2275DF32">
      <w:pPr>
        <w:pStyle w:val="25"/>
      </w:pPr>
      <w:r>
        <w:rPr>
          <w:b/>
        </w:rPr>
        <w:t xml:space="preserve">simulated_messages </w:t>
      </w:r>
      <w:r>
        <w:t>table (migration 009) — backs dev_log mode, recording what would have been sent (provider mode, channel, destination, subject/body) without actually sending anything.</w:t>
      </w:r>
    </w:p>
    <w:p w14:paraId="74618872">
      <w:pPr>
        <w:pStyle w:val="25"/>
      </w:pPr>
      <w:r>
        <w:rPr>
          <w:b/>
        </w:rPr>
        <w:t xml:space="preserve">messagingAdapter.js </w:t>
      </w:r>
      <w:r>
        <w:t>(new shared helper) — one function, sendMessage(supabase, { preferredChannel, phone, email, smsBody, emailSubject, emailHtml }), routing based on a MESSAGING_PROVIDER Lambda environment variable: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64E1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B57"/>
          </w:tcPr>
          <w:p w14:paraId="043240A5">
            <w:pPr>
              <w:spacing w:after="0" w:line="240" w:lineRule="auto"/>
            </w:pPr>
            <w:r>
              <w:rPr>
                <w:b/>
                <w:color w:val="FFFFFF"/>
                <w:sz w:val="19"/>
              </w:rPr>
              <w:t>Mode</w:t>
            </w:r>
          </w:p>
        </w:tc>
        <w:tc>
          <w:tcPr>
            <w:tcW w:w="4320" w:type="dxa"/>
            <w:shd w:val="clear" w:color="auto" w:fill="1F3B57"/>
          </w:tcPr>
          <w:p w14:paraId="1E5CB1B5">
            <w:pPr>
              <w:spacing w:after="0" w:line="240" w:lineRule="auto"/>
            </w:pPr>
            <w:r>
              <w:rPr>
                <w:b/>
                <w:color w:val="FFFFFF"/>
                <w:sz w:val="19"/>
              </w:rPr>
              <w:t>Behavior</w:t>
            </w:r>
          </w:p>
        </w:tc>
      </w:tr>
      <w:tr w14:paraId="1B6A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930B234">
            <w:pPr>
              <w:spacing w:after="0" w:line="240" w:lineRule="auto"/>
            </w:pPr>
            <w:r>
              <w:rPr>
                <w:sz w:val="18"/>
              </w:rPr>
              <w:t>dev_log</w:t>
            </w:r>
          </w:p>
        </w:tc>
        <w:tc>
          <w:tcPr>
            <w:tcW w:w="4320" w:type="dxa"/>
          </w:tcPr>
          <w:p w14:paraId="5B57C791">
            <w:pPr>
              <w:spacing w:after="0" w:line="240" w:lineRule="auto"/>
            </w:pPr>
            <w:r>
              <w:rPr>
                <w:sz w:val="18"/>
              </w:rPr>
              <w:t>Never sends anything real; inserts a row into simulated_messages, returns delivered: true, simulated: true.</w:t>
            </w:r>
          </w:p>
        </w:tc>
      </w:tr>
      <w:tr w14:paraId="065F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97C0ACE">
            <w:pPr>
              <w:spacing w:after="0" w:line="240" w:lineRule="auto"/>
            </w:pPr>
            <w:r>
              <w:rPr>
                <w:sz w:val="18"/>
              </w:rPr>
              <w:t>dev_email (Phase 1 default)</w:t>
            </w:r>
          </w:p>
        </w:tc>
        <w:tc>
          <w:tcPr>
            <w:tcW w:w="4320" w:type="dxa"/>
          </w:tcPr>
          <w:p w14:paraId="7FD2890D">
            <w:pPr>
              <w:spacing w:after="0" w:line="240" w:lineRule="auto"/>
            </w:pPr>
            <w:r>
              <w:rPr>
                <w:sz w:val="18"/>
              </w:rPr>
              <w:t>Routes everything through real AWS SES email, regardless of preferredChannel, so an alpha tester actually receives something on a real device at $0 telecom cost. Fails gracefully (not an error) if the recipient has no email on file.</w:t>
            </w:r>
          </w:p>
        </w:tc>
      </w:tr>
      <w:tr w14:paraId="2381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E0754E7">
            <w:pPr>
              <w:spacing w:after="0" w:line="240" w:lineRule="auto"/>
            </w:pPr>
            <w:r>
              <w:rPr>
                <w:sz w:val="18"/>
              </w:rPr>
              <w:t>prod_sms</w:t>
            </w:r>
          </w:p>
        </w:tc>
        <w:tc>
          <w:tcPr>
            <w:tcW w:w="4320" w:type="dxa"/>
          </w:tcPr>
          <w:p w14:paraId="4D612608">
            <w:pPr>
              <w:spacing w:after="0" w:line="240" w:lineRule="auto"/>
            </w:pPr>
            <w:r>
              <w:rPr>
                <w:sz w:val="18"/>
              </w:rPr>
              <w:t>Real production behavior, byte-for-byte identical to what the three retrofitted Lambdas did before this adapter existed: honors preferredChannel, falling back to whichever destination is actually available.</w:t>
            </w:r>
          </w:p>
        </w:tc>
      </w:tr>
    </w:tbl>
    <w:p w14:paraId="19DE8538"/>
    <w:p w14:paraId="343133EE">
      <w:r>
        <w:rPr>
          <w:b w:val="0"/>
          <w:i w:val="0"/>
        </w:rPr>
        <w:t>The Twilio/SES calling code itself (raw fetch to Twilio's REST API; @aws-sdk/client-ses) was moved here verbatim from the three Lambdas that used to each have their own copy — a real deduplication, not just a wrapper. add-technician, update-technician, and resend-technician-setup were retrofitted to call sendMessage() instead of their own local logic, each losing roughly 80 lines of duplicated code. MESSAGING_PROVIDER=dev_email is set as a Lambda environment variable on all three, matching the directive's stated Phase 1 default.</w:t>
      </w:r>
    </w:p>
    <w:p w14:paraId="1DB926D1">
      <w:pPr>
        <w:pStyle w:val="4"/>
      </w:pPr>
      <w:r>
        <w:t>Known limitation, stated plainly</w:t>
      </w:r>
    </w:p>
    <w:p w14:paraId="6D302B58">
      <w:r>
        <w:rPr>
          <w:b w:val="0"/>
          <w:i w:val="0"/>
        </w:rPr>
        <w:t>dev_email mode's practical value for technicians specifically is limited to technicians who have an email address on file — a technician's real identity is phone-only, and email is optional unless the contractor explicitly chooses email as the delivery channel. For a phone-only technician, dev_email mode has no destination to deliver to and falls back to the existing “shown once in the admin UI” behavior — correct and expected, not a bug. This pattern shows its full intended value once Estimates/Invoices exist, where a customer's email is much more reliably on file alongside their phone.</w:t>
      </w:r>
    </w:p>
    <w:p w14:paraId="57864060">
      <w:pPr>
        <w:pStyle w:val="4"/>
      </w:pPr>
      <w:r>
        <w:t>What was tested</w:t>
      </w:r>
    </w:p>
    <w:p w14:paraId="74B1C805">
      <w:pPr>
        <w:pStyle w:val="25"/>
      </w:pPr>
      <w:r>
        <w:t>dev_email mode, recipient has an email: add-technician called with delivery_channel: 'sms' on a technician who also has an email — response showed channel: 'sms' (what was chosen) vs. channel_used: 'email' (what the adapter actually did), confirming the override works regardless of the caller's preference.</w:t>
      </w:r>
    </w:p>
    <w:p w14:paraId="0C48D4DE">
      <w:pPr>
        <w:pStyle w:val="25"/>
      </w:pPr>
      <w:r>
        <w:t>dev_email mode, recipient has no email: a technician with no email short-circuited immediately with a specific “no email on file” reason, confirmed it never even attempted an SES call.</w:t>
      </w:r>
    </w:p>
    <w:p w14:paraId="5FD1DC2E">
      <w:pPr>
        <w:pStyle w:val="25"/>
      </w:pPr>
      <w:r>
        <w:t>dev_log mode (temporarily switched on, then reverted): a created technician returned delivered: true, simulated: true and a real row appeared in simulated_messages with the correct provider/channel/destination/subject/body, and invite_status flipped to 'active' exactly as a real successful delivery would.</w:t>
      </w:r>
    </w:p>
    <w:p w14:paraId="46EF1711">
      <w:pPr>
        <w:pStyle w:val="25"/>
      </w:pPr>
      <w:r>
        <w:t>prod_sms mode (temporarily switched on, then reverted): confirmed byte-for-byte identical behavior to what existed before this adapter — a real regression check, not just “looks right.”</w:t>
      </w:r>
    </w:p>
    <w:p w14:paraId="5CDEA893">
      <w:pPr>
        <w:pStyle w:val="25"/>
      </w:pPr>
      <w:r>
        <w:t>resend-technician-setup and update-technician's retrofits, both under the dev_email default, behaved consistently with the above; a phone-number change on a technician with no email correctly surfaced the dev_email-specific reason inside the existing notificationWarning field, while the phone number itself still updated successfully — confirming a messaging failure never blocks the actual database action.</w:t>
      </w:r>
    </w:p>
    <w:p w14:paraId="2E2C6AF6">
      <w:pPr>
        <w:pStyle w:val="25"/>
      </w:pPr>
      <w:r>
        <w:t>All three functions confirmed back on MESSAGING_PROVIDER=dev_email at the end of this pass. npm run lint clean; zip contents verified before every upload.</w:t>
      </w:r>
    </w:p>
    <w:p w14:paraId="53E9EB35">
      <w:r>
        <w:br w:type="page"/>
      </w:r>
    </w:p>
    <w:p>
      <w:pPr>
        <w:pStyle w:val="3"/>
      </w:pPr>
      <w:r>
        <w:t>10.7 In-App Setup Code (Flow A) -- a Rate-Limited Alternative to the Web Link</w:t>
      </w:r>
    </w:p>
    <w:p>
      <w:pPr>
        <w:pStyle w:val="4"/>
      </w:pPr>
      <w:r>
        <w:t>Why</w:t>
      </w:r>
    </w:p>
    <w:p>
      <w:pPr/>
      <w:r>
        <w:t>Two ways for a technician to finish setup on the future Flutter app were evaluated: the existing web-link flow (section 10.2, opens a browser) versus an in-app code the technician types directly into a ‘Have a setup code?’ screen. The web link's real blocker is that it needs a production domain plus iOS Associated Domains / Android App Links verification to open in the app rather than a browser -- and neither exists yet (SETUP_BASE_URL is still a placeholder, section 10.2). Until that domain work happens, tapping the link just opens a mobile browser, sets the password there, and the technician still has to separately find and open the app afterward -- it doesn't save the context-switch it looks like it would. The in-app code skips that dependency entirely and keeps the whole setup flow in one app, and reuses most of what was already built: the technician_setup_tokens table shape, the hash-and-lookup pattern in complete-technician-setup, and messagingAdapter.js for delivery.</w:t>
      </w:r>
    </w:p>
    <w:p>
      <w:pPr>
        <w:pStyle w:val="4"/>
      </w:pPr>
      <w:r>
        <w:t>Rate-limiting design</w:t>
      </w:r>
    </w:p>
    <w:p>
      <w:pPr/>
      <w:r>
        <w:t>The existing 256-bit link token's entire brute-force defense is its own entropy -- by explicit design, there was no rate limiting anywhere in this codebase, since a 256-bit token doesn't need it. An 8-character human-typable code has nowhere near that entropy (roughly 39 bits, from an alphabet excluding ambiguous characters 0/O/1/I/L), so switching to an in-app code required adding real throttling before it could ship. Since the code is looked up by its hash (the same pattern as the link token), a wrong guess can't be attributed to a specific technician until they're first identified some other way -- so the in-app path also collects the technician's phone number, alongside the code, purely to enable this lockout. A new table, technician_setup_attempts (technician_id primary key, failed_attempts, locked_until), tracks this: the lockout check runs before the submitted code is ever compared against the stored hash, so a locked-out technician and one who just mistyped their code look identical from the outside -- the same generic-error philosophy already used everywhere else in this flow. Five consecutive wrong codes locks that technician out for 15 minutes; a fresh code issued via resend resets the lockout, since that's a natural 'start over' point.</w:t>
      </w:r>
    </w:p>
    <w:p>
      <w:pPr>
        <w:pStyle w:val="4"/>
      </w:pPr>
      <w:r>
        <w:t>What was built</w:t>
      </w:r>
    </w:p>
    <w:p>
      <w:pPr/>
      <w:r>
        <w:t>Migration 011 (technician_setup_codes.sql) adds technician_setup_tokens.short_code_hash and creates technician_setup_attempts. technicianSetupTokens.js's issueSetupToken() now generates both the 256-bit link token and an 8-character code on the same row (shared expiry -- completing via either invalidates both), and resets any existing lockout for that technician on issue. add-technician, resend-technician-setup, and update-technician's phone-change path now send the code and the link together in the same SMS/email, so whichever surface the technician has works -- the response's credential_delivery.setup_code field surfaces it once if delivery fails, the same pattern already used for setup_link. complete-technician-setup was rewritten to accept either { token, new_password } (the original web-link shape, unchanged) or { phone, code, new_password } (the new in-app shape) -- both converge on the same finalizeSetup() logic (password set, tokens invalidated, technician_setup_attempts reset, audit log).</w:t>
      </w:r>
    </w:p>
    <w:p>
      <w:pPr>
        <w:pStyle w:val="4"/>
      </w:pPr>
      <w:r>
        <w:t>What was tested (real, live -- including a real debugging detour worth recording)</w:t>
      </w:r>
    </w:p>
    <w:p>
      <w:pPr>
        <w:pStyle w:val="25"/>
      </w:pPr>
      <w:r>
        <w:t>Happy path: a real disposable technician was created via add-technician, the real setup_code captured from the response, and complete-technician-setup called with { phone, code, new_password } -- { "success": true }, with technicians.password_changed and invite_status confirmed flipped correctly via a direct database read afterward.</w:t>
      </w:r>
    </w:p>
    <w:p>
      <w:pPr>
        <w:pStyle w:val="25"/>
      </w:pPr>
      <w:r>
        <w:t>Lockout: a second disposable technician was sent 5 consecutive wrong codes, each returning the identical generic error. A follow-up call using that technician's actual correct code was still rejected -- direct proof the lockout blocks even a correct code once triggered, not just wrong ones. A fresh, independent query afterward confirmed technician_setup_attempts recorded exactly the expected state: failed_attempts reset to 0, with locked_until set to precisely 15 minutes after the 5th attempt's timestamp.</w:t>
      </w:r>
    </w:p>
    <w:p>
      <w:pPr>
        <w:pStyle w:val="25"/>
      </w:pPr>
      <w:r>
        <w:t>A real debugging detour: immediately re-querying technician_setup_attempts from the same test script right after a write showed null, which looked like the lockout wasn't persisting. This was chased down with temporary verbose Lambda-side logging (added, then removed once resolved): CloudWatch Logs proved the write succeeded server-side every single time (status 200, the correct row echoed back in the response), and a separate, later script run against the same technician_id found the row correctly. This was a transient read-after-write artifact specific to the rapid-fire test script itself, not a real bug -- the actual security behavior (lockout blocking a correct code) was independently confirmed via the Lambda's own HTTP response, which doesn't depend on any client-side re-read. All test technicians, their Auth users, and their token/attempt rows were deleted afterward, including two Auth users that needed a delete retry after a transient AuthRetryableFetchError.</w:t>
      </w:r>
    </w:p>
    <w:p>
      <w:pPr>
        <w:pStyle w:val="4"/>
      </w:pPr>
      <w:r>
        <w:t>Files</w:t>
      </w:r>
    </w:p>
    <w:p>
      <w:pPr/>
      <w:r>
        <w:t>backend/sql/011_technician_setup_codes.sql (new, run in the Supabase SQL Editor); backend/functions/shared/technicianSetupTokens.js (edited -- generateSetupCode/canonicalizeCode/formatSetupCode added, issueSetupToken now issues both token and code); backend/functions/complete-technician-setup/index.js (rewritten -- dual token/code paths, finalizeSetup/recordFailedAttempt helpers); backend/functions/add-technician/, update-technician/, resend-technician-setup/ (all edited, deployed -- code delivery, plus add-technician/update-technician also gained the email-Auth-identity fix described in section 8.1).</w:t>
      </w:r>
    </w:p>
    <w:p>
      <w:pPr/>
    </w:p>
    <w:p w14:paraId="7E30C548">
      <w:pPr>
        <w:pStyle w:val="2"/>
      </w:pPr>
      <w:r>
        <w:t>11. FieldLoop AI — Knowledge Base (Estimating &amp; Field Q&amp;A)</w:t>
      </w:r>
    </w:p>
    <w:p>
      <w:pPr>
        <w:pStyle w:val="3"/>
      </w:pPr>
      <w:r>
        <w:t>11.1 Why</w:t>
      </w:r>
    </w:p>
    <w:p>
      <w:pPr/>
      <w:r>
        <w:t>The project owner brought a separate planning document sketching “FieldLoop AI’s” on-site estimating assistant — a voice+vision system that walks a contractor through building an estimate on a jobsite: they talk and take photos, the assistant checks what they said against a checklist for that scope of work, flags gaps, and assembles a structured line-item estimate. Four trades are planned overall. A knowledge base of real, verified facts — not an LLM improvising from general training — is the foundation that estimating assistant (and, separately, the mobile technician app’s in-field Q&amp;A) both retrieve from. This section documents that knowledge base’s full build history: an initial infrastructure-only pilot, its deliberate retirement, and the real fact-based system that replaced it and is live today.</w:t>
      </w:r>
    </w:p>
    <w:p>
      <w:pPr>
        <w:pStyle w:val="3"/>
      </w:pPr>
      <w:r>
        <w:t>11.2 Phase 1 pilot — built, then retired</w:t>
      </w:r>
    </w:p>
    <w:p>
      <w:pPr/>
      <w:r>
        <w:t>Before any real content existed, a first pass built the knowledge base as infrastructure only (“the pipe, not the water”): a staff review workflow so FieldLoop staff could draft and approve Q&amp;A-style entries, with no real facts written into it yet. This pass is kept here as a historical record — it was fully replaced once the client’s real content arrived (11.3) and no longer exists in the live schema.</w:t>
      </w:r>
    </w:p>
    <w:p>
      <w:pPr>
        <w:pStyle w:val="25"/>
      </w:pPr>
      <w:r>
        <w:t>estimate_knowledge_base table (migration 010_estimate_knowledge_base.sql) — trade, category, topic, answer, source_type, jurisdiction_dependent, status (pending / approved / rejected / superseded), version, previous_version_id, created_by, reviewed_by, reviewed_at.</w:t>
      </w:r>
    </w:p>
    <w:p>
      <w:pPr>
        <w:pStyle w:val="25"/>
      </w:pPr>
      <w:r>
        <w:t>Three Lambdas, staff-side auth (requireRole / fl_users): list-kb-entries (POST /kb-entries/list, any fl_user — read-only), create-kb-entry (POST /kb-entries, admin/onboarding — drafts a new entry as pending), review-kb-entry (POST /kb-entries/review, admin/onboarding — approves or rejects a pending entry).</w:t>
      </w:r>
    </w:p>
    <w:p>
      <w:pPr>
        <w:pStyle w:val="25"/>
      </w:pPr>
      <w:r>
        <w:t>A “Knowledge Base” panel in the Registration Dashboard (KnowledgeBasePanel.jsx), visible only to admin/onboarding roles. Built, deployed, and tested end-to-end (API-level and real-browser via Playwright) at the time — see the project’s git history for that record.</w:t>
      </w:r>
    </w:p>
    <w:p>
      <w:pPr>
        <w:pStyle w:val="4"/>
      </w:pPr>
      <w:r>
        <w:t>Why it was retired</w:t>
      </w:r>
    </w:p>
    <w:p>
      <w:pPr/>
      <w:r>
        <w:t>The client subsequently shared his own real, 500-fact sample dataset (a concrete driveway construction knowledge base) along with an independent architecture review of how it should be stored and queried. The real content’s natural shape — one atomic fact per row, organized under a trade → subcategory → category hierarchy, with topic tags — diverged from the pilot’s loose trade/category/topic/answer fields more than it converged toward them. Rather than force-fitting real content into a shape designed before any real content existed, the pilot table was dropped (013_retire_estimate_knowledge_base.sql — only 3 disposable test rows existed at the time, zero real data lost) and rebuilt as described below. The three pilot Lambdas and the Registration Dashboard panel were removed from active use; the Lambdas themselves were left deployed in AWS, idle, rather than torn down, since deleting deployed infrastructure is a harder-to-reverse step than removing a dead frontend reference and they cost nothing sitting idle.</w:t>
      </w:r>
    </w:p>
    <w:p>
      <w:pPr>
        <w:pStyle w:val="3"/>
      </w:pPr>
      <w:r>
        <w:t>11.3 What replaced it: the real fact-based Knowledge Base (live)</w:t>
      </w:r>
    </w:p>
    <w:p>
      <w:pPr/>
      <w:r>
        <w:t>Built from the client’s real 500-fact sample and a hybrid retrieval-first architecture: a technician’s (or, eventually, the estimating assistant’s) question is answered directly from a matched fact whenever retrieval is confident enough, and only escalates to an LLM — grounded strictly in the top retrieved facts, never inventing beyond them — when it isn’t. This keeps the common case fast and free of LLM cost, and keeps every answer traceable back to a real, reviewed fact rather than a model’s general knowledge.</w:t>
      </w:r>
    </w:p>
    <w:p>
      <w:pPr>
        <w:pStyle w:val="4"/>
      </w:pPr>
      <w:r>
        <w:t>Schema (012_kb_fact_system.sql)</w:t>
      </w:r>
    </w:p>
    <w:p>
      <w:pPr/>
      <w:r>
        <w:t>kb_trades → kb_subcategories → kb_categories → kb_entries. Each kb_entries row is one atomic fact: fact_title, fact, topic_tags (array), source_type, verify_locally (a caveat flag for facts that vary by local jurisdiction/code), embedding (a 1536-dimension vector for semantic search) plus embedding_model_version, status (pending / approved / rejected / superseded), version / previous_version_id. Full-text search is combined with vector similarity search (“hybrid search”) via a match_kb_entries() database function.</w:t>
      </w:r>
    </w:p>
    <w:p>
      <w:pPr>
        <w:pStyle w:val="4"/>
      </w:pPr>
      <w:r>
        <w:t>Retrieval Lambdas</w:t>
      </w:r>
    </w:p>
    <w:p>
      <w:pPr>
        <w:pStyle w:val="25"/>
      </w:pPr>
      <w:r>
        <w:t>search-kb-entries (POST /kb/search) — the ask-a-question endpoint. Accepts either a contractor login or a technician login. Embeds the question, searches the knowledge base, and either returns a matched fact directly (high confidence, no AI-generation cost) or asks GPT-4o-mini to synthesize an answer strictly from the top matched facts (lower confidence) — or honestly reports no match was found.</w:t>
      </w:r>
    </w:p>
    <w:p>
      <w:pPr>
        <w:pStyle w:val="25"/>
      </w:pPr>
      <w:r>
        <w:t>list-kb-trades (POST /kb/trades) — a discovery endpoint returning the full trade → subcategory list, so the mobile app can look up valid options without needing them hardcoded.</w:t>
      </w:r>
    </w:p>
    <w:p>
      <w:pPr>
        <w:pStyle w:val="4"/>
      </w:pPr>
      <w:r>
        <w:t>Import &amp; review tooling</w:t>
      </w:r>
    </w:p>
    <w:p>
      <w:pPr/>
      <w:r>
        <w:t>Content is imported via a developer-run script (not a Lambda — embedding hundreds of facts in one batch doesn’t fit a single Lambda invocation): it validates each row, generates embeddings, resolves or creates the trade/subcategory/category hierarchy, and inserts new facts as pending. A second script flips an approved batch to live. This approve step is an explicit, temporary stand-in for a fuller review workflow — the client asked that new content get a second-AI-model accuracy spot-check before going live, and which model performs that check is still an open decision, not yet built.</w:t>
      </w:r>
    </w:p>
    <w:p>
      <w:pPr/>
      <w:r>
        <w:t>The client’s real 500-fact concrete &amp; pavers driveway dataset has been imported and approved — real content, not placeholder test data.</w:t>
      </w:r>
    </w:p>
    <w:p>
      <w:pPr>
        <w:pStyle w:val="4"/>
      </w:pPr>
      <w:r>
        <w:t>Trade partitioning — a structural guarantee, not just a filter</w:t>
      </w:r>
    </w:p>
    <w:p>
      <w:pPr/>
      <w:r>
        <w:t>The client explicitly requested, after committing to build content for all 4 launch trades, that trade separation be enforced at the database storage level, not just by every query remembering to filter correctly — the same term (e.g. “depth”) can mean something different from one trade to another, and he wanted that risk closed structurally. The knowledge base table is now physically partitioned by trade at the database level, with a separate storage partition per trade (concrete &amp; pavers, general contractor, roofing, insulation) and a catch-all partition for any future trade. No application code changed — every existing Lambda and script continues to reference the table exactly as before; the database automatically routes each query to the correct partition.</w:t>
      </w:r>
    </w:p>
    <w:p>
      <w:pPr/>
      <w:r>
        <w:t>This was verified directly, not just assumed from the design: the exact same question asked against the correct trade returns a confident, correct answer, while the identical question asked against a different trade correctly comes back with no match — proof the separation is real, not just a filter that happens to be applied correctly today. No data was lost in the migration (500 rows in, 500 rows out, confirmed by direct count).</w:t>
      </w:r>
    </w:p>
    <w:p>
      <w:pPr>
        <w:pStyle w:val="4"/>
      </w:pPr>
      <w:r>
        <w:t>What was tested (real, live — not just code review)</w:t>
      </w:r>
    </w:p>
    <w:p>
      <w:pPr>
        <w:pStyle w:val="25"/>
      </w:pPr>
      <w:r>
        <w:t>Contractor path: signed in as the real test contractor account, asked realistic driveway questions, confirmed high-confidence direct answers with the correct jurisdiction-varies caveat flag, and confirmed a deliberately vague question correctly escalates to the AI-assisted path rather than returning nothing.</w:t>
      </w:r>
    </w:p>
    <w:p>
      <w:pPr>
        <w:pStyle w:val="25"/>
      </w:pPr>
      <w:r>
        <w:t>Technician path: since technician phone-based sign-in remains blocked on an unrelated, already-documented Supabase configuration gap (technicians can sign in with email today, not yet phone — see Section 10.7), this was verified using a disposable technician account signed in by email, confirming the technician-side authentication and lookup logic works end-to-end. This is not yet proof of the real phone-based technician flow, which stays blocked on that same, separately tracked gap.</w:t>
      </w:r>
    </w:p>
    <w:p>
      <w:pPr>
        <w:pStyle w:val="25"/>
      </w:pPr>
      <w:r>
        <w:t>All disposable test records created for verification were deleted afterward; the real 500-fact import was left in place, since it is real content, not test data.</w:t>
      </w:r>
    </w:p>
    <w:p>
      <w:pPr>
        <w:pStyle w:val="4"/>
      </w:pPr>
      <w:r>
        <w:t>Still open, not yet decided or built</w:t>
      </w:r>
    </w:p>
    <w:p>
      <w:pPr/>
      <w:r>
        <w:t>Which AI model performs the accuracy spot-check before new content goes live (the client left this deliberately open). A self-serve content upload interface — today, importing a new batch of facts requires a developer to run a script by hand; a simple upload panel is a reasonable future addition once the client is submitting content regularly. Wiring a spoken question on the mobile app through to this endpoint (the backend contract is ready and documented for the mobile team; the in-app UI itself is their scope, not this repo’s). The confidence threshold that decides between a direct answer and an AI-assisted one was tuned once against real test questions and should be expected to keep being refined as real usage accumulates.</w:t>
      </w:r>
    </w:p>
    <w:p>
      <w:pPr>
        <w:pStyle w:val="4"/>
      </w:pPr>
      <w:r>
        <w:t>Files</w:t>
      </w:r>
    </w:p>
    <w:p>
      <w:pPr>
        <w:pStyle w:val="25"/>
      </w:pPr>
      <w:r>
        <w:t>backend/sql/012_kb_fact_system.sql, 013_retire_estimate_knowledge_base.sql, 014_kb_entries_partition_by_trade.sql (new).</w:t>
      </w:r>
    </w:p>
    <w:p>
      <w:pPr>
        <w:pStyle w:val="25"/>
      </w:pPr>
      <w:r>
        <w:t>backend/functions/search-kb-entries/, list-kb-trades/ (new Lambdas, deployed). backend/functions/shared/technicianAuth.js (new).</w:t>
      </w:r>
    </w:p>
    <w:p>
      <w:pPr>
        <w:pStyle w:val="25"/>
      </w:pPr>
      <w:r>
        <w:t>backend/scripts/import-kb-entries.mjs, approve-kb-entries.mjs (new, developer-run tooling, not Lambdas).</w:t>
      </w:r>
    </w:p>
    <w:p>
      <w:pPr>
        <w:pStyle w:val="25"/>
      </w:pPr>
      <w:r>
        <w:t>src/registration-dashboard/KnowledgeBasePanel.jsx (removed). src/registration-dashboard/RegistrationDashboard.jsx, src/shared/services/api.js (edited — pilot references removed, real endpoints added).</w:t>
      </w:r>
    </w:p>
    <w:p>
      <w:pPr>
        <w:pStyle w:val="25"/>
      </w:pPr>
      <w:r>
        <w:t>Full technical design and decision record: Fieldloop Docs\FieldLoop_KB_Technical_Design.md (living document, shared with the client).</w:t>
      </w:r>
    </w:p>
    <w:p w14:paraId="5F2A57A5">
      <w:pPr>
        <w:pStyle w:val="2"/>
      </w:pPr>
      <w:r>
        <w:t>12. Groq API Setup (Vendor Account Provisioning)</w:t>
      </w:r>
    </w:p>
    <w:p w14:paraId="278808EB">
      <w:r>
        <w:t>Documents account/secret provisioning only — Groq is one of the candidate LLM vendors named in the mobile-app planning documents for the voice/AI pipeline (Section 6.5's unresolved vendor-pairing conflict), but as of this writing nothing in this repo's code calls Groq's API. This section exists so the credential is provisioned and discoverable ahead of that integration work, following the same fieldloop/&lt;vendor&gt;-credentials Secrets Manager convention already used for Deepgram, OpenAI, Twilio, and SES (Section 1.2).</w:t>
      </w:r>
    </w:p>
    <w:p w14:paraId="3EAF231E">
      <w:pPr>
        <w:pStyle w:val="4"/>
      </w:pPr>
      <w:r>
        <w:t>Step 1 — Create the API key in Groq’s console</w:t>
      </w:r>
    </w:p>
    <w:p w14:paraId="5C59A448">
      <w:pPr>
        <w:pStyle w:val="25"/>
      </w:pPr>
      <w:r>
        <w:t>Go to https://console.groq.com/home</w:t>
      </w:r>
    </w:p>
    <w:p w14:paraId="722CB002">
      <w:pPr>
        <w:pStyle w:val="25"/>
      </w:pPr>
      <w:r>
        <w:t>Click API Keys</w:t>
      </w:r>
    </w:p>
    <w:p w14:paraId="56E013C6">
      <w:pPr>
        <w:pStyle w:val="25"/>
      </w:pPr>
      <w:r>
        <w:t>Click Create API Key, name it fieldloop-technician-app</w:t>
      </w:r>
    </w:p>
    <w:p w14:paraId="07840F73">
      <w:pPr>
        <w:pStyle w:val="25"/>
      </w:pPr>
      <w:r>
        <w:t>Click Done and copy the API key (shown once)</w:t>
      </w:r>
    </w:p>
    <w:p w14:paraId="5F7271B6">
      <w:pPr>
        <w:pStyle w:val="4"/>
      </w:pPr>
      <w:r>
        <w:t>Step 2 — Store it in AWS Secrets Manager</w:t>
      </w:r>
    </w:p>
    <w:p w14:paraId="73D0D823">
      <w:pPr>
        <w:pStyle w:val="25"/>
      </w:pPr>
      <w:r>
        <w:t>AWS Console → Secrets Manager → Store a new secret</w:t>
      </w:r>
    </w:p>
    <w:p w14:paraId="743048EF">
      <w:pPr>
        <w:pStyle w:val="25"/>
      </w:pPr>
      <w:r>
        <w:t>Choose “Other type of secret”</w:t>
      </w:r>
    </w:p>
    <w:p w14:paraId="6D6B5AF7">
      <w:pPr>
        <w:pStyle w:val="25"/>
      </w:pPr>
      <w:r>
        <w:t>Add a key/value pair — key is apiKey, value is the actual API key string copied in Step 1</w:t>
      </w:r>
    </w:p>
    <w:p w14:paraId="50603DE9">
      <w:pPr>
        <w:pStyle w:val="25"/>
      </w:pPr>
      <w:r>
        <w:t>Secret name: fieldloop/groq-api-key</w:t>
      </w:r>
    </w:p>
    <w:p w14:paraId="21ED0DA0">
      <w:pPr>
        <w:pStyle w:val="25"/>
      </w:pPr>
      <w:r>
        <w:t>Click through the defaults → Store</w:t>
      </w:r>
    </w:p>
    <w:p w14:paraId="103632F9">
      <w:pPr>
        <w:pStyle w:val="2"/>
      </w:pPr>
      <w:r>
        <w:t>Appendix A: Full Lambda Function Reference</w:t>
      </w:r>
    </w:p>
    <w:p w14:paraId="577DF8F8">
      <w:pPr>
        <w:pStyle w:val="3"/>
      </w:pPr>
      <w:r>
        <w:t>A.1 Staff-side (Registration Dashboard) — auth via requireRole / fl_users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2208"/>
        <w:gridCol w:w="1276"/>
        <w:gridCol w:w="2938"/>
      </w:tblGrid>
      <w:tr w14:paraId="3069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3B57"/>
          </w:tcPr>
          <w:p w14:paraId="5F76EAD4">
            <w:pPr>
              <w:spacing w:after="0" w:line="240" w:lineRule="auto"/>
            </w:pPr>
            <w:r>
              <w:rPr>
                <w:b/>
                <w:color w:val="FFFFFF"/>
                <w:sz w:val="19"/>
              </w:rPr>
              <w:t>Function folder</w:t>
            </w:r>
          </w:p>
        </w:tc>
        <w:tc>
          <w:tcPr>
            <w:tcW w:w="1728" w:type="dxa"/>
            <w:shd w:val="clear" w:color="auto" w:fill="1F3B57"/>
          </w:tcPr>
          <w:p w14:paraId="44CB7DE0">
            <w:pPr>
              <w:spacing w:after="0" w:line="240" w:lineRule="auto"/>
            </w:pPr>
            <w:r>
              <w:rPr>
                <w:b/>
                <w:color w:val="FFFFFF"/>
                <w:sz w:val="19"/>
              </w:rPr>
              <w:t>AWS Lambda name</w:t>
            </w:r>
          </w:p>
        </w:tc>
        <w:tc>
          <w:tcPr>
            <w:tcW w:w="1728" w:type="dxa"/>
            <w:shd w:val="clear" w:color="auto" w:fill="1F3B57"/>
          </w:tcPr>
          <w:p w14:paraId="0D24FA77">
            <w:pPr>
              <w:spacing w:after="0" w:line="240" w:lineRule="auto"/>
            </w:pPr>
            <w:r>
              <w:rPr>
                <w:b/>
                <w:color w:val="FFFFFF"/>
                <w:sz w:val="19"/>
              </w:rPr>
              <w:t>Route</w:t>
            </w:r>
          </w:p>
        </w:tc>
        <w:tc>
          <w:tcPr>
            <w:tcW w:w="1728" w:type="dxa"/>
            <w:shd w:val="clear" w:color="auto" w:fill="1F3B57"/>
          </w:tcPr>
          <w:p w14:paraId="0B5835CD">
            <w:pPr>
              <w:spacing w:after="0" w:line="240" w:lineRule="auto"/>
            </w:pPr>
            <w:r>
              <w:rPr>
                <w:b/>
                <w:color w:val="FFFFFF"/>
                <w:sz w:val="19"/>
              </w:rPr>
              <w:t>Role required</w:t>
            </w:r>
          </w:p>
        </w:tc>
        <w:tc>
          <w:tcPr>
            <w:tcW w:w="1728" w:type="dxa"/>
            <w:shd w:val="clear" w:color="auto" w:fill="1F3B57"/>
          </w:tcPr>
          <w:p w14:paraId="73A0CE29">
            <w:pPr>
              <w:spacing w:after="0" w:line="240" w:lineRule="auto"/>
            </w:pPr>
            <w:r>
              <w:rPr>
                <w:b/>
                <w:color w:val="FFFFFF"/>
                <w:sz w:val="19"/>
              </w:rPr>
              <w:t>Purpose</w:t>
            </w:r>
          </w:p>
        </w:tc>
      </w:tr>
      <w:tr w14:paraId="05B1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8ED4B02">
            <w:pPr>
              <w:spacing w:after="0" w:line="240" w:lineRule="auto"/>
            </w:pPr>
            <w:r>
              <w:rPr>
                <w:sz w:val="18"/>
              </w:rPr>
              <w:t>create-contractor</w:t>
            </w:r>
          </w:p>
        </w:tc>
        <w:tc>
          <w:tcPr>
            <w:tcW w:w="1728" w:type="dxa"/>
          </w:tcPr>
          <w:p w14:paraId="1D3D426E">
            <w:pPr>
              <w:spacing w:after="0" w:line="240" w:lineRule="auto"/>
            </w:pPr>
            <w:r>
              <w:rPr>
                <w:sz w:val="18"/>
              </w:rPr>
              <w:t>fieldloop-create-contractor</w:t>
            </w:r>
          </w:p>
        </w:tc>
        <w:tc>
          <w:tcPr>
            <w:tcW w:w="1728" w:type="dxa"/>
          </w:tcPr>
          <w:p w14:paraId="12E13589">
            <w:pPr>
              <w:spacing w:after="0" w:line="240" w:lineRule="auto"/>
            </w:pPr>
            <w:r>
              <w:rPr>
                <w:sz w:val="18"/>
              </w:rPr>
              <w:t>POST /contractors</w:t>
            </w:r>
          </w:p>
        </w:tc>
        <w:tc>
          <w:tcPr>
            <w:tcW w:w="1728" w:type="dxa"/>
          </w:tcPr>
          <w:p w14:paraId="3D35B4CC">
            <w:pPr>
              <w:spacing w:after="0" w:line="240" w:lineRule="auto"/>
            </w:pPr>
            <w:r>
              <w:rPr>
                <w:sz w:val="18"/>
              </w:rPr>
              <w:t>admin, onboarding</w:t>
            </w:r>
          </w:p>
        </w:tc>
        <w:tc>
          <w:tcPr>
            <w:tcW w:w="1728" w:type="dxa"/>
          </w:tcPr>
          <w:p w14:paraId="138E24CE">
            <w:pPr>
              <w:spacing w:after="0" w:line="240" w:lineRule="auto"/>
            </w:pPr>
            <w:r>
              <w:rPr>
                <w:sz w:val="18"/>
              </w:rPr>
              <w:t>Step 2 — creates the contractor row, encrypts EIN</w:t>
            </w:r>
          </w:p>
        </w:tc>
      </w:tr>
      <w:tr w14:paraId="0924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410D44">
            <w:pPr>
              <w:spacing w:after="0" w:line="240" w:lineRule="auto"/>
            </w:pPr>
            <w:r>
              <w:rPr>
                <w:sz w:val="18"/>
              </w:rPr>
              <w:t>reveal-field</w:t>
            </w:r>
          </w:p>
        </w:tc>
        <w:tc>
          <w:tcPr>
            <w:tcW w:w="1728" w:type="dxa"/>
          </w:tcPr>
          <w:p w14:paraId="40B761D5">
            <w:pPr>
              <w:spacing w:after="0" w:line="240" w:lineRule="auto"/>
            </w:pPr>
            <w:r>
              <w:rPr>
                <w:sz w:val="18"/>
              </w:rPr>
              <w:t>fieldloop-reveal-field</w:t>
            </w:r>
          </w:p>
        </w:tc>
        <w:tc>
          <w:tcPr>
            <w:tcW w:w="1728" w:type="dxa"/>
          </w:tcPr>
          <w:p w14:paraId="72BDFA0F">
            <w:pPr>
              <w:spacing w:after="0" w:line="240" w:lineRule="auto"/>
            </w:pPr>
            <w:r>
              <w:rPr>
                <w:sz w:val="18"/>
              </w:rPr>
              <w:t>POST /reveal</w:t>
            </w:r>
          </w:p>
        </w:tc>
        <w:tc>
          <w:tcPr>
            <w:tcW w:w="1728" w:type="dxa"/>
          </w:tcPr>
          <w:p w14:paraId="68CB1DDE">
            <w:pPr>
              <w:spacing w:after="0" w:line="240" w:lineRule="auto"/>
            </w:pPr>
            <w:r>
              <w:rPr>
                <w:sz w:val="18"/>
              </w:rPr>
              <w:t>admin, onboarding, finance (further gated per-field)</w:t>
            </w:r>
          </w:p>
        </w:tc>
        <w:tc>
          <w:tcPr>
            <w:tcW w:w="1728" w:type="dxa"/>
          </w:tcPr>
          <w:p w14:paraId="3D50A608">
            <w:pPr>
              <w:spacing w:after="0" w:line="240" w:lineRule="auto"/>
            </w:pPr>
            <w:r>
              <w:rPr>
                <w:sz w:val="18"/>
              </w:rPr>
              <w:t>Decrypts and returns one secret value</w:t>
            </w:r>
          </w:p>
        </w:tc>
      </w:tr>
      <w:tr w14:paraId="73CA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00F5BA1">
            <w:pPr>
              <w:spacing w:after="0" w:line="240" w:lineRule="auto"/>
            </w:pPr>
            <w:r>
              <w:rPr>
                <w:sz w:val="18"/>
              </w:rPr>
              <w:t>save-contractor-financials</w:t>
            </w:r>
          </w:p>
        </w:tc>
        <w:tc>
          <w:tcPr>
            <w:tcW w:w="1728" w:type="dxa"/>
          </w:tcPr>
          <w:p w14:paraId="7E30D4E6">
            <w:pPr>
              <w:spacing w:after="0" w:line="240" w:lineRule="auto"/>
            </w:pPr>
            <w:r>
              <w:rPr>
                <w:sz w:val="18"/>
              </w:rPr>
              <w:t>fieldloop-save-contractor-financials</w:t>
            </w:r>
          </w:p>
        </w:tc>
        <w:tc>
          <w:tcPr>
            <w:tcW w:w="1728" w:type="dxa"/>
          </w:tcPr>
          <w:p w14:paraId="4E41EC7A">
            <w:pPr>
              <w:spacing w:after="0" w:line="240" w:lineRule="auto"/>
            </w:pPr>
            <w:r>
              <w:rPr>
                <w:sz w:val="18"/>
              </w:rPr>
              <w:t>POST /contractors/financials</w:t>
            </w:r>
          </w:p>
        </w:tc>
        <w:tc>
          <w:tcPr>
            <w:tcW w:w="1728" w:type="dxa"/>
          </w:tcPr>
          <w:p w14:paraId="118815F5">
            <w:pPr>
              <w:spacing w:after="0" w:line="240" w:lineRule="auto"/>
            </w:pPr>
            <w:r>
              <w:rPr>
                <w:sz w:val="18"/>
              </w:rPr>
              <w:t>admin only</w:t>
            </w:r>
          </w:p>
        </w:tc>
        <w:tc>
          <w:tcPr>
            <w:tcW w:w="1728" w:type="dxa"/>
          </w:tcPr>
          <w:p w14:paraId="506F0D8D">
            <w:pPr>
              <w:spacing w:after="0" w:line="240" w:lineRule="auto"/>
            </w:pPr>
            <w:r>
              <w:rPr>
                <w:sz w:val="18"/>
              </w:rPr>
              <w:t>Step 7 — bank/Stripe/card</w:t>
            </w:r>
          </w:p>
        </w:tc>
      </w:tr>
      <w:tr w14:paraId="3E4C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D661633">
            <w:pPr>
              <w:spacing w:after="0" w:line="240" w:lineRule="auto"/>
            </w:pPr>
            <w:r>
              <w:rPr>
                <w:sz w:val="18"/>
              </w:rPr>
              <w:t>get-contractor</w:t>
            </w:r>
          </w:p>
        </w:tc>
        <w:tc>
          <w:tcPr>
            <w:tcW w:w="1728" w:type="dxa"/>
          </w:tcPr>
          <w:p w14:paraId="0BB03929">
            <w:pPr>
              <w:spacing w:after="0" w:line="240" w:lineRule="auto"/>
            </w:pPr>
            <w:r>
              <w:rPr>
                <w:sz w:val="18"/>
              </w:rPr>
              <w:t>fieldloop-get-contractor</w:t>
            </w:r>
          </w:p>
        </w:tc>
        <w:tc>
          <w:tcPr>
            <w:tcW w:w="1728" w:type="dxa"/>
          </w:tcPr>
          <w:p w14:paraId="1DAB16B1">
            <w:pPr>
              <w:spacing w:after="0" w:line="240" w:lineRule="auto"/>
            </w:pPr>
            <w:r>
              <w:rPr>
                <w:sz w:val="18"/>
              </w:rPr>
              <w:t>POST /contractors/get</w:t>
            </w:r>
          </w:p>
        </w:tc>
        <w:tc>
          <w:tcPr>
            <w:tcW w:w="1728" w:type="dxa"/>
          </w:tcPr>
          <w:p w14:paraId="64329147">
            <w:pPr>
              <w:spacing w:after="0" w:line="240" w:lineRule="auto"/>
            </w:pPr>
            <w:r>
              <w:rPr>
                <w:sz w:val="18"/>
              </w:rPr>
              <w:t>any fl_user</w:t>
            </w:r>
          </w:p>
        </w:tc>
        <w:tc>
          <w:tcPr>
            <w:tcW w:w="1728" w:type="dxa"/>
          </w:tcPr>
          <w:p w14:paraId="16179C5F">
            <w:pPr>
              <w:spacing w:after="0" w:line="240" w:lineRule="auto"/>
            </w:pPr>
            <w:r>
              <w:rPr>
                <w:sz w:val="18"/>
              </w:rPr>
              <w:t>Fetches + role-masks the full contractor record across all 7 tables</w:t>
            </w:r>
          </w:p>
        </w:tc>
      </w:tr>
      <w:tr w14:paraId="1A971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9EEDEE2">
            <w:pPr>
              <w:spacing w:after="0" w:line="240" w:lineRule="auto"/>
            </w:pPr>
            <w:r>
              <w:rPr>
                <w:sz w:val="18"/>
              </w:rPr>
              <w:t>save-contractor-draft</w:t>
            </w:r>
          </w:p>
        </w:tc>
        <w:tc>
          <w:tcPr>
            <w:tcW w:w="1728" w:type="dxa"/>
          </w:tcPr>
          <w:p w14:paraId="256E628E">
            <w:pPr>
              <w:spacing w:after="0" w:line="240" w:lineRule="auto"/>
            </w:pPr>
            <w:r>
              <w:rPr>
                <w:sz w:val="18"/>
              </w:rPr>
              <w:t>fieldloop-save-contractor-draft</w:t>
            </w:r>
          </w:p>
        </w:tc>
        <w:tc>
          <w:tcPr>
            <w:tcW w:w="1728" w:type="dxa"/>
          </w:tcPr>
          <w:p w14:paraId="02E0359B">
            <w:pPr>
              <w:spacing w:after="0" w:line="240" w:lineRule="auto"/>
            </w:pPr>
            <w:r>
              <w:rPr>
                <w:sz w:val="18"/>
              </w:rPr>
              <w:t>POST /contractors/draft</w:t>
            </w:r>
          </w:p>
        </w:tc>
        <w:tc>
          <w:tcPr>
            <w:tcW w:w="1728" w:type="dxa"/>
          </w:tcPr>
          <w:p w14:paraId="3D520706">
            <w:pPr>
              <w:spacing w:after="0" w:line="240" w:lineRule="auto"/>
            </w:pPr>
            <w:r>
              <w:rPr>
                <w:sz w:val="18"/>
              </w:rPr>
              <w:t>admin, onboarding</w:t>
            </w:r>
          </w:p>
        </w:tc>
        <w:tc>
          <w:tcPr>
            <w:tcW w:w="1728" w:type="dxa"/>
          </w:tcPr>
          <w:p w14:paraId="2F867C07">
            <w:pPr>
              <w:spacing w:after="0" w:line="240" w:lineRule="auto"/>
            </w:pPr>
            <w:r>
              <w:rPr>
                <w:sz w:val="18"/>
              </w:rPr>
              <w:t>Steps 2–6, 8 — everything except financials</w:t>
            </w:r>
          </w:p>
        </w:tc>
      </w:tr>
      <w:tr w14:paraId="2D6C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5896611">
            <w:pPr>
              <w:spacing w:after="0" w:line="240" w:lineRule="auto"/>
            </w:pPr>
            <w:r>
              <w:rPr>
                <w:sz w:val="18"/>
              </w:rPr>
              <w:t>activate-contractor</w:t>
            </w:r>
          </w:p>
        </w:tc>
        <w:tc>
          <w:tcPr>
            <w:tcW w:w="1728" w:type="dxa"/>
          </w:tcPr>
          <w:p w14:paraId="0D49D22D">
            <w:pPr>
              <w:spacing w:after="0" w:line="240" w:lineRule="auto"/>
            </w:pPr>
            <w:r>
              <w:rPr>
                <w:sz w:val="18"/>
              </w:rPr>
              <w:t>fieldloop-activate-contractor</w:t>
            </w:r>
          </w:p>
        </w:tc>
        <w:tc>
          <w:tcPr>
            <w:tcW w:w="1728" w:type="dxa"/>
          </w:tcPr>
          <w:p w14:paraId="3438443F">
            <w:pPr>
              <w:spacing w:after="0" w:line="240" w:lineRule="auto"/>
            </w:pPr>
            <w:r>
              <w:rPr>
                <w:sz w:val="18"/>
              </w:rPr>
              <w:t>POST /contractors/activate</w:t>
            </w:r>
          </w:p>
        </w:tc>
        <w:tc>
          <w:tcPr>
            <w:tcW w:w="1728" w:type="dxa"/>
          </w:tcPr>
          <w:p w14:paraId="10A2C4C0">
            <w:pPr>
              <w:spacing w:after="0" w:line="240" w:lineRule="auto"/>
            </w:pPr>
            <w:r>
              <w:rPr>
                <w:sz w:val="18"/>
              </w:rPr>
              <w:t>admin, onboarding</w:t>
            </w:r>
          </w:p>
        </w:tc>
        <w:tc>
          <w:tcPr>
            <w:tcW w:w="1728" w:type="dxa"/>
          </w:tcPr>
          <w:p w14:paraId="10FD7E88">
            <w:pPr>
              <w:spacing w:after="0" w:line="240" w:lineRule="auto"/>
            </w:pPr>
            <w:r>
              <w:rPr>
                <w:sz w:val="18"/>
              </w:rPr>
              <w:t>Step 8 — validates required fields, flips status to active</w:t>
            </w:r>
          </w:p>
        </w:tc>
      </w:tr>
      <w:tr w14:paraId="5FCA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2C33B1A">
            <w:pPr>
              <w:spacing w:after="0" w:line="240" w:lineRule="auto"/>
            </w:pPr>
            <w:r>
              <w:rPr>
                <w:sz w:val="18"/>
              </w:rPr>
              <w:t>get-system-settings</w:t>
            </w:r>
          </w:p>
        </w:tc>
        <w:tc>
          <w:tcPr>
            <w:tcW w:w="1728" w:type="dxa"/>
          </w:tcPr>
          <w:p w14:paraId="6FA5F3A2">
            <w:pPr>
              <w:spacing w:after="0" w:line="240" w:lineRule="auto"/>
            </w:pPr>
            <w:r>
              <w:rPr>
                <w:sz w:val="18"/>
              </w:rPr>
              <w:t>fieldloop-get-system-settings</w:t>
            </w:r>
          </w:p>
        </w:tc>
        <w:tc>
          <w:tcPr>
            <w:tcW w:w="1728" w:type="dxa"/>
          </w:tcPr>
          <w:p w14:paraId="3792766B">
            <w:pPr>
              <w:spacing w:after="0" w:line="240" w:lineRule="auto"/>
            </w:pPr>
            <w:r>
              <w:rPr>
                <w:sz w:val="18"/>
              </w:rPr>
              <w:t>GET /settings</w:t>
            </w:r>
          </w:p>
        </w:tc>
        <w:tc>
          <w:tcPr>
            <w:tcW w:w="1728" w:type="dxa"/>
          </w:tcPr>
          <w:p w14:paraId="2CC7D537">
            <w:pPr>
              <w:spacing w:after="0" w:line="240" w:lineRule="auto"/>
            </w:pPr>
            <w:r>
              <w:rPr>
                <w:sz w:val="18"/>
              </w:rPr>
              <w:t>any</w:t>
            </w:r>
          </w:p>
        </w:tc>
        <w:tc>
          <w:tcPr>
            <w:tcW w:w="1728" w:type="dxa"/>
          </w:tcPr>
          <w:p w14:paraId="6219B745">
            <w:pPr>
              <w:spacing w:after="0" w:line="240" w:lineRule="auto"/>
            </w:pPr>
            <w:r>
              <w:rPr>
                <w:sz w:val="18"/>
              </w:rPr>
              <w:t>Step 1's security &amp; session policy panel</w:t>
            </w:r>
          </w:p>
        </w:tc>
      </w:tr>
      <w:tr w14:paraId="7D21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74A423E">
            <w:pPr>
              <w:spacing w:after="0" w:line="240" w:lineRule="auto"/>
            </w:pPr>
            <w:r>
              <w:rPr>
                <w:sz w:val="18"/>
              </w:rPr>
              <w:t>save-system-settings</w:t>
            </w:r>
          </w:p>
        </w:tc>
        <w:tc>
          <w:tcPr>
            <w:tcW w:w="1728" w:type="dxa"/>
          </w:tcPr>
          <w:p w14:paraId="5C9B2FF3">
            <w:pPr>
              <w:spacing w:after="0" w:line="240" w:lineRule="auto"/>
            </w:pPr>
            <w:r>
              <w:rPr>
                <w:sz w:val="18"/>
              </w:rPr>
              <w:t>fieldloop-save-system-settings</w:t>
            </w:r>
          </w:p>
        </w:tc>
        <w:tc>
          <w:tcPr>
            <w:tcW w:w="1728" w:type="dxa"/>
          </w:tcPr>
          <w:p w14:paraId="7E1A24F9">
            <w:pPr>
              <w:spacing w:after="0" w:line="240" w:lineRule="auto"/>
            </w:pPr>
            <w:r>
              <w:rPr>
                <w:sz w:val="18"/>
              </w:rPr>
              <w:t>POST /settings</w:t>
            </w:r>
          </w:p>
        </w:tc>
        <w:tc>
          <w:tcPr>
            <w:tcW w:w="1728" w:type="dxa"/>
          </w:tcPr>
          <w:p w14:paraId="62E0E2D8">
            <w:pPr>
              <w:spacing w:after="0" w:line="240" w:lineRule="auto"/>
            </w:pPr>
            <w:r>
              <w:rPr>
                <w:sz w:val="18"/>
              </w:rPr>
              <w:t>admin only</w:t>
            </w:r>
          </w:p>
        </w:tc>
        <w:tc>
          <w:tcPr>
            <w:tcW w:w="1728" w:type="dxa"/>
          </w:tcPr>
          <w:p w14:paraId="00499370">
            <w:pPr>
              <w:spacing w:after="0" w:line="240" w:lineRule="auto"/>
            </w:pPr>
            <w:r>
              <w:rPr>
                <w:sz w:val="18"/>
              </w:rPr>
              <w:t>Step 1's security &amp; session policy panel</w:t>
            </w:r>
          </w:p>
        </w:tc>
      </w:tr>
      <w:tr w14:paraId="7E37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6533A4D">
            <w:pPr>
              <w:spacing w:after="0" w:line="240" w:lineRule="auto"/>
            </w:pPr>
            <w:r>
              <w:rPr>
                <w:sz w:val="18"/>
              </w:rPr>
              <w:t>export-contractor-pdf</w:t>
            </w:r>
          </w:p>
        </w:tc>
        <w:tc>
          <w:tcPr>
            <w:tcW w:w="1728" w:type="dxa"/>
          </w:tcPr>
          <w:p w14:paraId="226377DC">
            <w:pPr>
              <w:spacing w:after="0" w:line="240" w:lineRule="auto"/>
            </w:pPr>
            <w:r>
              <w:rPr>
                <w:sz w:val="18"/>
              </w:rPr>
              <w:t>fieldloop-export-contractor-pdf</w:t>
            </w:r>
          </w:p>
        </w:tc>
        <w:tc>
          <w:tcPr>
            <w:tcW w:w="1728" w:type="dxa"/>
          </w:tcPr>
          <w:p w14:paraId="10BEC629">
            <w:pPr>
              <w:spacing w:after="0" w:line="240" w:lineRule="auto"/>
            </w:pPr>
            <w:r>
              <w:rPr>
                <w:sz w:val="18"/>
              </w:rPr>
              <w:t>POST /contractors/pdf</w:t>
            </w:r>
          </w:p>
        </w:tc>
        <w:tc>
          <w:tcPr>
            <w:tcW w:w="1728" w:type="dxa"/>
          </w:tcPr>
          <w:p w14:paraId="7985586A">
            <w:pPr>
              <w:spacing w:after="0" w:line="240" w:lineRule="auto"/>
            </w:pPr>
            <w:r>
              <w:rPr>
                <w:sz w:val="18"/>
              </w:rPr>
              <w:t>admin only</w:t>
            </w:r>
          </w:p>
        </w:tc>
        <w:tc>
          <w:tcPr>
            <w:tcW w:w="1728" w:type="dxa"/>
          </w:tcPr>
          <w:p w14:paraId="08EDEC77">
            <w:pPr>
              <w:spacing w:after="0" w:line="240" w:lineRule="auto"/>
            </w:pPr>
            <w:r>
              <w:rPr>
                <w:sz w:val="18"/>
              </w:rPr>
              <w:t>Generates a real PDF via pdf-lib; secrets shown as “on file,” never decrypted into the PDF</w:t>
            </w:r>
          </w:p>
        </w:tc>
      </w:tr>
      <w:tr w14:paraId="4983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C5A1EF7">
            <w:pPr>
              <w:spacing w:after="0" w:line="240" w:lineRule="auto"/>
            </w:pPr>
            <w:r>
              <w:rPr>
                <w:sz w:val="18"/>
              </w:rPr>
              <w:t>create-contractor-portal-user</w:t>
            </w:r>
          </w:p>
        </w:tc>
        <w:tc>
          <w:tcPr>
            <w:tcW w:w="1728" w:type="dxa"/>
          </w:tcPr>
          <w:p w14:paraId="786DBFBE">
            <w:pPr>
              <w:spacing w:after="0" w:line="240" w:lineRule="auto"/>
            </w:pPr>
            <w:r>
              <w:rPr>
                <w:sz w:val="18"/>
              </w:rPr>
              <w:t>fieldloop-create-contractor-portal-user</w:t>
            </w:r>
          </w:p>
        </w:tc>
        <w:tc>
          <w:tcPr>
            <w:tcW w:w="1728" w:type="dxa"/>
          </w:tcPr>
          <w:p w14:paraId="763D508C">
            <w:pPr>
              <w:spacing w:after="0" w:line="240" w:lineRule="auto"/>
            </w:pPr>
            <w:r>
              <w:rPr>
                <w:sz w:val="18"/>
              </w:rPr>
              <w:t>POST /contractors/portal-user</w:t>
            </w:r>
          </w:p>
        </w:tc>
        <w:tc>
          <w:tcPr>
            <w:tcW w:w="1728" w:type="dxa"/>
          </w:tcPr>
          <w:p w14:paraId="44FF8546">
            <w:pPr>
              <w:spacing w:after="0" w:line="240" w:lineRule="auto"/>
            </w:pPr>
            <w:r>
              <w:rPr>
                <w:sz w:val="18"/>
              </w:rPr>
              <w:t>admin, onboarding</w:t>
            </w:r>
          </w:p>
        </w:tc>
        <w:tc>
          <w:tcPr>
            <w:tcW w:w="1728" w:type="dxa"/>
          </w:tcPr>
          <w:p w14:paraId="5C1CCBD5">
            <w:pPr>
              <w:spacing w:after="0" w:line="240" w:lineRule="auto"/>
            </w:pPr>
            <w:r>
              <w:rPr>
                <w:sz w:val="18"/>
              </w:rPr>
              <w:t>Creates the contractor's real Supabase Auth login + contractor_users row</w:t>
            </w:r>
          </w:p>
        </w:tc>
      </w:tr>
      <w:tr w14:paraId="4333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05ED22F">
            <w:pPr>
              <w:spacing w:after="0" w:line="240" w:lineRule="auto"/>
            </w:pPr>
            <w:r>
              <w:rPr>
                <w:sz w:val="18"/>
              </w:rPr>
              <w:t>list-contractors</w:t>
            </w:r>
          </w:p>
        </w:tc>
        <w:tc>
          <w:tcPr>
            <w:tcW w:w="1728" w:type="dxa"/>
          </w:tcPr>
          <w:p w14:paraId="6D22A8C9">
            <w:pPr>
              <w:spacing w:after="0" w:line="240" w:lineRule="auto"/>
            </w:pPr>
            <w:r>
              <w:rPr>
                <w:sz w:val="18"/>
              </w:rPr>
              <w:t>fieldloop-list-contractors</w:t>
            </w:r>
          </w:p>
        </w:tc>
        <w:tc>
          <w:tcPr>
            <w:tcW w:w="1728" w:type="dxa"/>
          </w:tcPr>
          <w:p w14:paraId="32C03F85">
            <w:pPr>
              <w:spacing w:after="0" w:line="240" w:lineRule="auto"/>
            </w:pPr>
            <w:r>
              <w:rPr>
                <w:sz w:val="18"/>
              </w:rPr>
              <w:t>POST /contractors/list</w:t>
            </w:r>
          </w:p>
        </w:tc>
        <w:tc>
          <w:tcPr>
            <w:tcW w:w="1728" w:type="dxa"/>
          </w:tcPr>
          <w:p w14:paraId="07D8DAF7">
            <w:pPr>
              <w:spacing w:after="0" w:line="240" w:lineRule="auto"/>
            </w:pPr>
            <w:r>
              <w:rPr>
                <w:sz w:val="18"/>
              </w:rPr>
              <w:t>any fl_user</w:t>
            </w:r>
          </w:p>
        </w:tc>
        <w:tc>
          <w:tcPr>
            <w:tcW w:w="1728" w:type="dxa"/>
          </w:tcPr>
          <w:p w14:paraId="0AD0E62B">
            <w:pPr>
              <w:spacing w:after="0" w:line="240" w:lineRule="auto"/>
            </w:pPr>
            <w:r>
              <w:rPr>
                <w:sz w:val="18"/>
              </w:rPr>
              <w:t>Powers the Existing Contractors search tab; jenex_dev filtered to is_sandbox = true</w:t>
            </w:r>
          </w:p>
        </w:tc>
      </w:tr>
      <w:tr w14:paraId="3748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7BAD7E4">
            <w:pPr>
              <w:spacing w:after="0" w:line="240" w:lineRule="auto"/>
            </w:pPr>
            <w:r>
              <w:t>terminate-contractor</w:t>
            </w:r>
          </w:p>
        </w:tc>
        <w:tc>
          <w:tcPr>
            <w:tcW w:w="1728" w:type="dxa"/>
          </w:tcPr>
          <w:p w14:paraId="7A150B78">
            <w:pPr>
              <w:spacing w:after="0" w:line="240" w:lineRule="auto"/>
            </w:pPr>
            <w:r>
              <w:t>fieldloop-terminate-contractor</w:t>
            </w:r>
          </w:p>
        </w:tc>
        <w:tc>
          <w:tcPr>
            <w:tcW w:w="1728" w:type="dxa"/>
          </w:tcPr>
          <w:p w14:paraId="7796A6A8">
            <w:pPr>
              <w:spacing w:after="0" w:line="240" w:lineRule="auto"/>
            </w:pPr>
            <w:r>
              <w:t>POST /contractors/terminate</w:t>
            </w:r>
          </w:p>
        </w:tc>
        <w:tc>
          <w:tcPr>
            <w:tcW w:w="1728" w:type="dxa"/>
          </w:tcPr>
          <w:p w14:paraId="3060D9A9">
            <w:pPr>
              <w:spacing w:after="0" w:line="240" w:lineRule="auto"/>
            </w:pPr>
            <w:r>
              <w:t>admin only</w:t>
            </w:r>
          </w:p>
        </w:tc>
        <w:tc>
          <w:tcPr>
            <w:tcW w:w="1728" w:type="dxa"/>
          </w:tcPr>
          <w:p w14:paraId="6B5D7040">
            <w:pPr>
              <w:spacing w:after="0" w:line="240" w:lineRule="auto"/>
            </w:pPr>
            <w:r>
              <w:t>§7.5 — “Terminate + purge secrets”: flips contractor_system_meta.status to 'terminated' and permanently deletes every AWS Secrets Manager secret for that contractor (up to 8), nulling their *_ref columns. Does not delete any DB rows or audit history.</w:t>
            </w:r>
          </w:p>
        </w:tc>
      </w:tr>
      <w:tr w14:paraId="1EF8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r>
              <w:t>list-kb-entries</w:t>
            </w:r>
          </w:p>
        </w:tc>
        <w:tc>
          <w:tcPr>
            <w:tcW w:w="1728" w:type="dxa"/>
          </w:tcPr>
          <w:p>
            <w:r>
              <w:t>fieldloop-list-kb-entries</w:t>
            </w:r>
          </w:p>
        </w:tc>
        <w:tc>
          <w:tcPr>
            <w:tcW w:w="1728" w:type="dxa"/>
          </w:tcPr>
          <w:p>
            <w:r>
              <w:t>POST /kb-entries/list</w:t>
            </w:r>
          </w:p>
        </w:tc>
        <w:tc>
          <w:tcPr>
            <w:tcW w:w="1728" w:type="dxa"/>
          </w:tcPr>
          <w:p>
            <w:r>
              <w:t>any fl_user</w:t>
            </w:r>
          </w:p>
        </w:tc>
        <w:tc>
          <w:tcPr>
            <w:tcW w:w="1728" w:type="dxa"/>
          </w:tcPr>
          <w:p>
            <w:r>
              <w:t>RETIRED — Section 11.2 pilot. Still deployed in AWS (idle) but no longer called by the frontend; superseded by the Lambdas in the table below.</w:t>
            </w:r>
          </w:p>
        </w:tc>
      </w:tr>
      <w:tr w14:paraId="5235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r>
              <w:t>create-kb-entry</w:t>
            </w:r>
          </w:p>
        </w:tc>
        <w:tc>
          <w:tcPr>
            <w:tcW w:w="1728" w:type="dxa"/>
          </w:tcPr>
          <w:p>
            <w:r>
              <w:t>fieldloop-create-kb-entry</w:t>
            </w:r>
          </w:p>
        </w:tc>
        <w:tc>
          <w:tcPr>
            <w:tcW w:w="1728" w:type="dxa"/>
          </w:tcPr>
          <w:p>
            <w:r>
              <w:t>POST /kb-entries</w:t>
            </w:r>
          </w:p>
        </w:tc>
        <w:tc>
          <w:tcPr>
            <w:tcW w:w="1728" w:type="dxa"/>
          </w:tcPr>
          <w:p>
            <w:r>
              <w:t>admin, onboarding</w:t>
            </w:r>
          </w:p>
        </w:tc>
        <w:tc>
          <w:tcPr>
            <w:tcW w:w="1728" w:type="dxa"/>
          </w:tcPr>
          <w:p>
            <w:r>
              <w:t>RETIRED — Section 11.2 pilot. Still deployed in AWS (idle) but no longer called by the frontend.</w:t>
            </w:r>
          </w:p>
        </w:tc>
      </w:tr>
      <w:tr w14:paraId="391B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r>
              <w:t>review-kb-entry</w:t>
            </w:r>
          </w:p>
        </w:tc>
        <w:tc>
          <w:tcPr>
            <w:tcW w:w="1728" w:type="dxa"/>
          </w:tcPr>
          <w:p>
            <w:r>
              <w:t>fieldloop-review-kb-entry</w:t>
            </w:r>
          </w:p>
        </w:tc>
        <w:tc>
          <w:tcPr>
            <w:tcW w:w="1728" w:type="dxa"/>
          </w:tcPr>
          <w:p>
            <w:r>
              <w:t>POST /kb-entries/review</w:t>
            </w:r>
          </w:p>
        </w:tc>
        <w:tc>
          <w:tcPr>
            <w:tcW w:w="1728" w:type="dxa"/>
          </w:tcPr>
          <w:p>
            <w:r>
              <w:t>admin, onboarding</w:t>
            </w:r>
          </w:p>
        </w:tc>
        <w:tc>
          <w:tcPr>
            <w:tcW w:w="1728" w:type="dxa"/>
          </w:tcPr>
          <w:p>
            <w:r>
              <w:t>RETIRED — Section 11.2 pilot. Still deployed in AWS (idle) but no longer called by the frontend.</w:t>
            </w:r>
          </w:p>
        </w:tc>
      </w:tr>
    </w:tbl>
    <w:p w14:paraId="79BB2511"/>
    <w:p w14:paraId="0D69FB5D">
      <w:pPr>
        <w:pStyle w:val="3"/>
      </w:pPr>
      <w:r>
        <w:t>A.2 Contractor-side (Command Dashboard) — auth via requireContractorRole / contractor_users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946"/>
        <w:gridCol w:w="1728"/>
        <w:gridCol w:w="1728"/>
      </w:tblGrid>
      <w:tr w14:paraId="7E53B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3B57"/>
          </w:tcPr>
          <w:p w14:paraId="20B4A7B9">
            <w:pPr>
              <w:spacing w:after="0" w:line="240" w:lineRule="auto"/>
            </w:pPr>
            <w:r>
              <w:rPr>
                <w:b/>
                <w:color w:val="FFFFFF"/>
                <w:sz w:val="19"/>
              </w:rPr>
              <w:t>Function folder</w:t>
            </w:r>
          </w:p>
        </w:tc>
        <w:tc>
          <w:tcPr>
            <w:tcW w:w="1728" w:type="dxa"/>
            <w:shd w:val="clear" w:color="auto" w:fill="1F3B57"/>
          </w:tcPr>
          <w:p w14:paraId="720C7842">
            <w:pPr>
              <w:spacing w:after="0" w:line="240" w:lineRule="auto"/>
            </w:pPr>
            <w:r>
              <w:rPr>
                <w:b/>
                <w:color w:val="FFFFFF"/>
                <w:sz w:val="19"/>
              </w:rPr>
              <w:t>AWS Lambda name</w:t>
            </w:r>
          </w:p>
        </w:tc>
        <w:tc>
          <w:tcPr>
            <w:tcW w:w="1728" w:type="dxa"/>
            <w:shd w:val="clear" w:color="auto" w:fill="1F3B57"/>
          </w:tcPr>
          <w:p w14:paraId="08E306D2">
            <w:pPr>
              <w:spacing w:after="0" w:line="240" w:lineRule="auto"/>
            </w:pPr>
            <w:r>
              <w:rPr>
                <w:b/>
                <w:color w:val="FFFFFF"/>
                <w:sz w:val="19"/>
              </w:rPr>
              <w:t>Route</w:t>
            </w:r>
          </w:p>
        </w:tc>
        <w:tc>
          <w:tcPr>
            <w:tcW w:w="1728" w:type="dxa"/>
            <w:shd w:val="clear" w:color="auto" w:fill="1F3B57"/>
          </w:tcPr>
          <w:p w14:paraId="039EA04F">
            <w:pPr>
              <w:spacing w:after="0" w:line="240" w:lineRule="auto"/>
            </w:pPr>
            <w:r>
              <w:rPr>
                <w:b/>
                <w:color w:val="FFFFFF"/>
                <w:sz w:val="19"/>
              </w:rPr>
              <w:t>Role required</w:t>
            </w:r>
          </w:p>
        </w:tc>
        <w:tc>
          <w:tcPr>
            <w:tcW w:w="1728" w:type="dxa"/>
            <w:shd w:val="clear" w:color="auto" w:fill="1F3B57"/>
          </w:tcPr>
          <w:p w14:paraId="3CD29557">
            <w:pPr>
              <w:spacing w:after="0" w:line="240" w:lineRule="auto"/>
            </w:pPr>
            <w:r>
              <w:rPr>
                <w:b/>
                <w:color w:val="FFFFFF"/>
                <w:sz w:val="19"/>
              </w:rPr>
              <w:t>Purpose</w:t>
            </w:r>
          </w:p>
        </w:tc>
      </w:tr>
      <w:tr w14:paraId="5DCF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3EC750C">
            <w:pPr>
              <w:spacing w:after="0" w:line="240" w:lineRule="auto"/>
            </w:pPr>
            <w:r>
              <w:rPr>
                <w:sz w:val="18"/>
              </w:rPr>
              <w:t>add-technician</w:t>
            </w:r>
          </w:p>
        </w:tc>
        <w:tc>
          <w:tcPr>
            <w:tcW w:w="1728" w:type="dxa"/>
          </w:tcPr>
          <w:p w14:paraId="34B6EBFA">
            <w:pPr>
              <w:spacing w:after="0" w:line="240" w:lineRule="auto"/>
            </w:pPr>
            <w:r>
              <w:rPr>
                <w:sz w:val="18"/>
              </w:rPr>
              <w:t>fieldloop-add-technician</w:t>
            </w:r>
          </w:p>
        </w:tc>
        <w:tc>
          <w:tcPr>
            <w:tcW w:w="1728" w:type="dxa"/>
          </w:tcPr>
          <w:p w14:paraId="6D359123">
            <w:pPr>
              <w:spacing w:after="0" w:line="240" w:lineRule="auto"/>
            </w:pPr>
            <w:r>
              <w:rPr>
                <w:sz w:val="18"/>
              </w:rPr>
              <w:t>POST /technicians</w:t>
            </w:r>
          </w:p>
        </w:tc>
        <w:tc>
          <w:tcPr>
            <w:tcW w:w="1728" w:type="dxa"/>
          </w:tcPr>
          <w:p w14:paraId="49BEDCCB">
            <w:pPr>
              <w:spacing w:after="0" w:line="240" w:lineRule="auto"/>
            </w:pPr>
            <w:r>
              <w:rPr>
                <w:sz w:val="18"/>
              </w:rPr>
              <w:t>owner_admin</w:t>
            </w:r>
          </w:p>
        </w:tc>
        <w:tc>
          <w:tcPr>
            <w:tcW w:w="1728" w:type="dxa"/>
          </w:tcPr>
          <w:p>
            <w:r>
              <w:t>Creates a technician: phone+password Supabase Auth account (email also registered as a second, pre-confirmed Auth identity when on file — Section 10.7), technicians row, setup code + link delivery</w:t>
            </w:r>
          </w:p>
        </w:tc>
      </w:tr>
      <w:tr w14:paraId="32FAE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A6984D2">
            <w:pPr>
              <w:spacing w:after="0" w:line="240" w:lineRule="auto"/>
            </w:pPr>
            <w:r>
              <w:rPr>
                <w:sz w:val="18"/>
              </w:rPr>
              <w:t>list-technicians</w:t>
            </w:r>
          </w:p>
        </w:tc>
        <w:tc>
          <w:tcPr>
            <w:tcW w:w="1728" w:type="dxa"/>
          </w:tcPr>
          <w:p w14:paraId="090319A7">
            <w:pPr>
              <w:spacing w:after="0" w:line="240" w:lineRule="auto"/>
            </w:pPr>
            <w:r>
              <w:rPr>
                <w:sz w:val="18"/>
              </w:rPr>
              <w:t>fieldloop-list-technicians</w:t>
            </w:r>
          </w:p>
        </w:tc>
        <w:tc>
          <w:tcPr>
            <w:tcW w:w="1728" w:type="dxa"/>
          </w:tcPr>
          <w:p w14:paraId="38FB20FE">
            <w:pPr>
              <w:spacing w:after="0" w:line="240" w:lineRule="auto"/>
            </w:pPr>
            <w:r>
              <w:rPr>
                <w:sz w:val="18"/>
              </w:rPr>
              <w:t>POST /technicians/list</w:t>
            </w:r>
          </w:p>
        </w:tc>
        <w:tc>
          <w:tcPr>
            <w:tcW w:w="1728" w:type="dxa"/>
          </w:tcPr>
          <w:p w14:paraId="30BDD0EE">
            <w:pPr>
              <w:spacing w:after="0" w:line="240" w:lineRule="auto"/>
            </w:pPr>
            <w:r>
              <w:rPr>
                <w:sz w:val="18"/>
              </w:rPr>
              <w:t>owner_admin</w:t>
            </w:r>
          </w:p>
        </w:tc>
        <w:tc>
          <w:tcPr>
            <w:tcW w:w="1728" w:type="dxa"/>
          </w:tcPr>
          <w:p w14:paraId="77464045">
            <w:pPr>
              <w:spacing w:after="0" w:line="240" w:lineRule="auto"/>
            </w:pPr>
            <w:r>
              <w:rPr>
                <w:sz w:val="18"/>
              </w:rPr>
              <w:t>Contractor-scoped roster; filters to is_active = true</w:t>
            </w:r>
          </w:p>
        </w:tc>
      </w:tr>
      <w:tr w14:paraId="5375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F943E0B">
            <w:pPr>
              <w:spacing w:after="0" w:line="240" w:lineRule="auto"/>
            </w:pPr>
            <w:r>
              <w:rPr>
                <w:sz w:val="18"/>
              </w:rPr>
              <w:t>update-technician</w:t>
            </w:r>
          </w:p>
        </w:tc>
        <w:tc>
          <w:tcPr>
            <w:tcW w:w="1728" w:type="dxa"/>
          </w:tcPr>
          <w:p w14:paraId="426215A5">
            <w:pPr>
              <w:spacing w:after="0" w:line="240" w:lineRule="auto"/>
            </w:pPr>
            <w:r>
              <w:rPr>
                <w:sz w:val="18"/>
              </w:rPr>
              <w:t>fieldloop-update-technician</w:t>
            </w:r>
          </w:p>
        </w:tc>
        <w:tc>
          <w:tcPr>
            <w:tcW w:w="1728" w:type="dxa"/>
          </w:tcPr>
          <w:p w14:paraId="51F92107">
            <w:pPr>
              <w:spacing w:after="0" w:line="240" w:lineRule="auto"/>
            </w:pPr>
            <w:r>
              <w:rPr>
                <w:sz w:val="18"/>
              </w:rPr>
              <w:t>POST /technicians/update</w:t>
            </w:r>
          </w:p>
        </w:tc>
        <w:tc>
          <w:tcPr>
            <w:tcW w:w="1728" w:type="dxa"/>
          </w:tcPr>
          <w:p w14:paraId="62E89193">
            <w:pPr>
              <w:spacing w:after="0" w:line="240" w:lineRule="auto"/>
            </w:pPr>
            <w:r>
              <w:rPr>
                <w:sz w:val="18"/>
              </w:rPr>
              <w:t>owner_admin</w:t>
            </w:r>
          </w:p>
        </w:tc>
        <w:tc>
          <w:tcPr>
            <w:tcW w:w="1728" w:type="dxa"/>
          </w:tcPr>
          <w:p>
            <w:r>
              <w:t>Partial-update a technician; moves the Auth phone in lockstep if mobile_phone changes (same for email, Section 10.7)</w:t>
            </w:r>
          </w:p>
        </w:tc>
      </w:tr>
      <w:tr w14:paraId="3546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235E669">
            <w:pPr>
              <w:spacing w:after="0" w:line="240" w:lineRule="auto"/>
            </w:pPr>
            <w:r>
              <w:rPr>
                <w:sz w:val="18"/>
              </w:rPr>
              <w:t>deactivate-technician</w:t>
            </w:r>
          </w:p>
        </w:tc>
        <w:tc>
          <w:tcPr>
            <w:tcW w:w="1728" w:type="dxa"/>
          </w:tcPr>
          <w:p w14:paraId="5BFDE339">
            <w:pPr>
              <w:spacing w:after="0" w:line="240" w:lineRule="auto"/>
            </w:pPr>
            <w:r>
              <w:rPr>
                <w:sz w:val="18"/>
              </w:rPr>
              <w:t>fieldloop-deactivate-technician</w:t>
            </w:r>
          </w:p>
        </w:tc>
        <w:tc>
          <w:tcPr>
            <w:tcW w:w="1728" w:type="dxa"/>
          </w:tcPr>
          <w:p w14:paraId="4BF0914E">
            <w:pPr>
              <w:spacing w:after="0" w:line="240" w:lineRule="auto"/>
            </w:pPr>
            <w:r>
              <w:rPr>
                <w:sz w:val="18"/>
              </w:rPr>
              <w:t>POST /technicians/deactivate</w:t>
            </w:r>
          </w:p>
        </w:tc>
        <w:tc>
          <w:tcPr>
            <w:tcW w:w="1728" w:type="dxa"/>
          </w:tcPr>
          <w:p w14:paraId="7A0A2E3D">
            <w:pPr>
              <w:spacing w:after="0" w:line="240" w:lineRule="auto"/>
            </w:pPr>
            <w:r>
              <w:rPr>
                <w:sz w:val="18"/>
              </w:rPr>
              <w:t>owner_admin</w:t>
            </w:r>
          </w:p>
        </w:tc>
        <w:tc>
          <w:tcPr>
            <w:tcW w:w="1728" w:type="dxa"/>
          </w:tcPr>
          <w:p w14:paraId="5498704B">
            <w:pPr>
              <w:spacing w:after="0" w:line="240" w:lineRule="auto"/>
            </w:pPr>
            <w:r>
              <w:rPr>
                <w:sz w:val="18"/>
              </w:rPr>
              <w:t>Soft-delete + bans the Auth account + auto-unassigns draft/scheduled jobs</w:t>
            </w:r>
          </w:p>
        </w:tc>
      </w:tr>
      <w:tr w14:paraId="71E7A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A9A67DA">
            <w:pPr>
              <w:spacing w:after="0" w:line="240" w:lineRule="auto"/>
            </w:pPr>
            <w:r>
              <w:rPr>
                <w:sz w:val="18"/>
              </w:rPr>
              <w:t>resend-technician-setup</w:t>
            </w:r>
          </w:p>
        </w:tc>
        <w:tc>
          <w:tcPr>
            <w:tcW w:w="1728" w:type="dxa"/>
          </w:tcPr>
          <w:p w14:paraId="1917011C">
            <w:pPr>
              <w:spacing w:after="0" w:line="240" w:lineRule="auto"/>
            </w:pPr>
            <w:r>
              <w:rPr>
                <w:sz w:val="18"/>
              </w:rPr>
              <w:t>fieldloop-resend-technician-setup</w:t>
            </w:r>
          </w:p>
        </w:tc>
        <w:tc>
          <w:tcPr>
            <w:tcW w:w="1728" w:type="dxa"/>
          </w:tcPr>
          <w:p w14:paraId="64701B3E">
            <w:pPr>
              <w:spacing w:after="0" w:line="240" w:lineRule="auto"/>
            </w:pPr>
            <w:r>
              <w:rPr>
                <w:sz w:val="18"/>
              </w:rPr>
              <w:t>POST /technicians/resend-setup</w:t>
            </w:r>
          </w:p>
        </w:tc>
        <w:tc>
          <w:tcPr>
            <w:tcW w:w="1728" w:type="dxa"/>
          </w:tcPr>
          <w:p w14:paraId="72B36A6F">
            <w:pPr>
              <w:spacing w:after="0" w:line="240" w:lineRule="auto"/>
            </w:pPr>
            <w:r>
              <w:rPr>
                <w:sz w:val="18"/>
              </w:rPr>
              <w:t>owner_admin</w:t>
            </w:r>
          </w:p>
        </w:tc>
        <w:tc>
          <w:tcPr>
            <w:tcW w:w="1728" w:type="dxa"/>
          </w:tcPr>
          <w:p>
            <w:r>
              <w:t>Issues a new setup code + link without invalidating any existing one</w:t>
            </w:r>
          </w:p>
        </w:tc>
      </w:tr>
      <w:tr w14:paraId="6D2A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C339965">
            <w:pPr>
              <w:spacing w:after="0" w:line="240" w:lineRule="auto"/>
            </w:pPr>
            <w:r>
              <w:rPr>
                <w:sz w:val="18"/>
              </w:rPr>
              <w:t>complete-technician-setup</w:t>
            </w:r>
          </w:p>
        </w:tc>
        <w:tc>
          <w:tcPr>
            <w:tcW w:w="1728" w:type="dxa"/>
          </w:tcPr>
          <w:p w14:paraId="51BD4BC0">
            <w:pPr>
              <w:spacing w:after="0" w:line="240" w:lineRule="auto"/>
            </w:pPr>
            <w:r>
              <w:rPr>
                <w:sz w:val="18"/>
              </w:rPr>
              <w:t>fieldloop-complete-technician-setup</w:t>
            </w:r>
          </w:p>
        </w:tc>
        <w:tc>
          <w:tcPr>
            <w:tcW w:w="1728" w:type="dxa"/>
          </w:tcPr>
          <w:p w14:paraId="5052CA15">
            <w:pPr>
              <w:spacing w:after="0" w:line="240" w:lineRule="auto"/>
            </w:pPr>
            <w:r>
              <w:rPr>
                <w:sz w:val="18"/>
              </w:rPr>
              <w:t>POST /technicians/complete-setup</w:t>
            </w:r>
          </w:p>
        </w:tc>
        <w:tc>
          <w:tcPr>
            <w:tcW w:w="1728" w:type="dxa"/>
          </w:tcPr>
          <w:p w14:paraId="2968EDCB">
            <w:pPr>
              <w:spacing w:after="0" w:line="240" w:lineRule="auto"/>
            </w:pPr>
            <w:r>
              <w:rPr>
                <w:sz w:val="18"/>
              </w:rPr>
              <w:t>none — token possession is the auth</w:t>
            </w:r>
          </w:p>
        </w:tc>
        <w:tc>
          <w:tcPr>
            <w:tcW w:w="1728" w:type="dxa"/>
          </w:tcPr>
          <w:p>
            <w:r>
              <w:t>Technician sets their real password — accepts either { token, new_password } (web link) or { phone, code, new_password } (in-app code, attempt-lockout defended — Section 10.7)</w:t>
            </w:r>
          </w:p>
        </w:tc>
      </w:tr>
      <w:tr w14:paraId="1EC7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1889C1">
            <w:pPr>
              <w:spacing w:after="0" w:line="240" w:lineRule="auto"/>
            </w:pPr>
            <w:r>
              <w:rPr>
                <w:sz w:val="18"/>
              </w:rPr>
              <w:t>create-job</w:t>
            </w:r>
          </w:p>
        </w:tc>
        <w:tc>
          <w:tcPr>
            <w:tcW w:w="1728" w:type="dxa"/>
          </w:tcPr>
          <w:p w14:paraId="7BFF4374">
            <w:pPr>
              <w:spacing w:after="0" w:line="240" w:lineRule="auto"/>
            </w:pPr>
            <w:r>
              <w:rPr>
                <w:sz w:val="18"/>
              </w:rPr>
              <w:t>fieldloop-create-job</w:t>
            </w:r>
          </w:p>
        </w:tc>
        <w:tc>
          <w:tcPr>
            <w:tcW w:w="1728" w:type="dxa"/>
          </w:tcPr>
          <w:p w14:paraId="381E6099">
            <w:pPr>
              <w:spacing w:after="0" w:line="240" w:lineRule="auto"/>
            </w:pPr>
            <w:r>
              <w:rPr>
                <w:sz w:val="18"/>
              </w:rPr>
              <w:t>POST /jobs</w:t>
            </w:r>
          </w:p>
        </w:tc>
        <w:tc>
          <w:tcPr>
            <w:tcW w:w="1728" w:type="dxa"/>
          </w:tcPr>
          <w:p w14:paraId="158C10B0">
            <w:pPr>
              <w:spacing w:after="0" w:line="240" w:lineRule="auto"/>
            </w:pPr>
            <w:r>
              <w:rPr>
                <w:sz w:val="18"/>
              </w:rPr>
              <w:t>owner_admin</w:t>
            </w:r>
          </w:p>
        </w:tc>
        <w:tc>
          <w:tcPr>
            <w:tcW w:w="1728" w:type="dxa"/>
          </w:tcPr>
          <w:p>
            <w:r>
              <w:t>Creates a job, optionally with an inline-new or existing customer and/or technician assignment; geocodes service_address into service_lat/service_lng via Google Maps (Section 8.5)</w:t>
            </w:r>
          </w:p>
        </w:tc>
      </w:tr>
      <w:tr w14:paraId="6A66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41A0D17">
            <w:pPr>
              <w:spacing w:after="0" w:line="240" w:lineRule="auto"/>
            </w:pPr>
            <w:r>
              <w:rPr>
                <w:sz w:val="18"/>
              </w:rPr>
              <w:t>list-jobs</w:t>
            </w:r>
          </w:p>
        </w:tc>
        <w:tc>
          <w:tcPr>
            <w:tcW w:w="1728" w:type="dxa"/>
          </w:tcPr>
          <w:p w14:paraId="721653CB">
            <w:pPr>
              <w:spacing w:after="0" w:line="240" w:lineRule="auto"/>
            </w:pPr>
            <w:r>
              <w:rPr>
                <w:sz w:val="18"/>
              </w:rPr>
              <w:t>fieldloop-list-jobs</w:t>
            </w:r>
          </w:p>
        </w:tc>
        <w:tc>
          <w:tcPr>
            <w:tcW w:w="1728" w:type="dxa"/>
          </w:tcPr>
          <w:p w14:paraId="695E4515">
            <w:pPr>
              <w:spacing w:after="0" w:line="240" w:lineRule="auto"/>
            </w:pPr>
            <w:r>
              <w:rPr>
                <w:sz w:val="18"/>
              </w:rPr>
              <w:t>POST /jobs/list</w:t>
            </w:r>
          </w:p>
        </w:tc>
        <w:tc>
          <w:tcPr>
            <w:tcW w:w="1728" w:type="dxa"/>
          </w:tcPr>
          <w:p w14:paraId="093DEBC8">
            <w:pPr>
              <w:spacing w:after="0" w:line="240" w:lineRule="auto"/>
            </w:pPr>
            <w:r>
              <w:rPr>
                <w:sz w:val="18"/>
              </w:rPr>
              <w:t>owner_admin</w:t>
            </w:r>
          </w:p>
        </w:tc>
        <w:tc>
          <w:tcPr>
            <w:tcW w:w="1728" w:type="dxa"/>
          </w:tcPr>
          <w:p w14:paraId="3A8ED29C">
            <w:pPr>
              <w:spacing w:after="0" w:line="240" w:lineRule="auto"/>
            </w:pPr>
            <w:r>
              <w:rPr>
                <w:sz w:val="18"/>
              </w:rPr>
              <w:t>Returns { jobs, customers }; supports an optional { from, to } range; annotates schedule conflicts</w:t>
            </w:r>
          </w:p>
        </w:tc>
      </w:tr>
      <w:tr w14:paraId="0C0D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3EE47AD">
            <w:pPr>
              <w:spacing w:after="0" w:line="240" w:lineRule="auto"/>
            </w:pPr>
            <w:r>
              <w:rPr>
                <w:sz w:val="18"/>
              </w:rPr>
              <w:t>assign-job</w:t>
            </w:r>
          </w:p>
        </w:tc>
        <w:tc>
          <w:tcPr>
            <w:tcW w:w="1728" w:type="dxa"/>
          </w:tcPr>
          <w:p w14:paraId="771101A2">
            <w:pPr>
              <w:spacing w:after="0" w:line="240" w:lineRule="auto"/>
            </w:pPr>
            <w:r>
              <w:rPr>
                <w:sz w:val="18"/>
              </w:rPr>
              <w:t>fieldloop-assign-job</w:t>
            </w:r>
          </w:p>
        </w:tc>
        <w:tc>
          <w:tcPr>
            <w:tcW w:w="1728" w:type="dxa"/>
          </w:tcPr>
          <w:p w14:paraId="4400D655">
            <w:pPr>
              <w:spacing w:after="0" w:line="240" w:lineRule="auto"/>
            </w:pPr>
            <w:r>
              <w:rPr>
                <w:sz w:val="18"/>
              </w:rPr>
              <w:t>POST /jobs/assign</w:t>
            </w:r>
          </w:p>
        </w:tc>
        <w:tc>
          <w:tcPr>
            <w:tcW w:w="1728" w:type="dxa"/>
          </w:tcPr>
          <w:p w14:paraId="7F1EA439">
            <w:pPr>
              <w:spacing w:after="0" w:line="240" w:lineRule="auto"/>
            </w:pPr>
            <w:r>
              <w:rPr>
                <w:sz w:val="18"/>
              </w:rPr>
              <w:t>owner_admin</w:t>
            </w:r>
          </w:p>
        </w:tc>
        <w:tc>
          <w:tcPr>
            <w:tcW w:w="1728" w:type="dxa"/>
          </w:tcPr>
          <w:p w14:paraId="4064CE2E">
            <w:pPr>
              <w:spacing w:after="0" w:line="240" w:lineRule="auto"/>
            </w:pPr>
            <w:r>
              <w:rPr>
                <w:sz w:val="18"/>
              </w:rPr>
              <w:t>(Re)assigns a technician on an existing draft/scheduled job</w:t>
            </w:r>
          </w:p>
        </w:tc>
      </w:tr>
      <w:tr w14:paraId="2709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7282FF0">
            <w:pPr>
              <w:spacing w:after="0" w:line="240" w:lineRule="auto"/>
            </w:pPr>
            <w:r>
              <w:rPr>
                <w:sz w:val="18"/>
              </w:rPr>
              <w:t>voice-token</w:t>
            </w:r>
          </w:p>
        </w:tc>
        <w:tc>
          <w:tcPr>
            <w:tcW w:w="1728" w:type="dxa"/>
          </w:tcPr>
          <w:p w14:paraId="04531909">
            <w:pPr>
              <w:spacing w:after="0" w:line="240" w:lineRule="auto"/>
            </w:pPr>
            <w:r>
              <w:rPr>
                <w:sz w:val="18"/>
              </w:rPr>
              <w:t>fieldloop-voice-token</w:t>
            </w:r>
          </w:p>
        </w:tc>
        <w:tc>
          <w:tcPr>
            <w:tcW w:w="1728" w:type="dxa"/>
          </w:tcPr>
          <w:p w14:paraId="3D8DC67D">
            <w:pPr>
              <w:spacing w:after="0" w:line="240" w:lineRule="auto"/>
            </w:pPr>
            <w:r>
              <w:rPr>
                <w:sz w:val="18"/>
              </w:rPr>
              <w:t>POST /jobs/voice-token</w:t>
            </w:r>
          </w:p>
        </w:tc>
        <w:tc>
          <w:tcPr>
            <w:tcW w:w="1728" w:type="dxa"/>
          </w:tcPr>
          <w:p w14:paraId="6740CED4">
            <w:pPr>
              <w:spacing w:after="0" w:line="240" w:lineRule="auto"/>
            </w:pPr>
            <w:r>
              <w:rPr>
                <w:sz w:val="18"/>
              </w:rPr>
              <w:t>owner_admin</w:t>
            </w:r>
          </w:p>
        </w:tc>
        <w:tc>
          <w:tcPr>
            <w:tcW w:w="1728" w:type="dxa"/>
          </w:tcPr>
          <w:p w14:paraId="75DBA368">
            <w:pPr>
              <w:spacing w:after="0" w:line="240" w:lineRule="auto"/>
            </w:pPr>
            <w:r>
              <w:rPr>
                <w:sz w:val="18"/>
              </w:rPr>
              <w:t>Mints a short-lived scoped Deepgram token</w:t>
            </w:r>
          </w:p>
        </w:tc>
      </w:tr>
      <w:tr w14:paraId="2F0C7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53989C4">
            <w:pPr>
              <w:spacing w:after="0" w:line="240" w:lineRule="auto"/>
            </w:pPr>
            <w:r>
              <w:rPr>
                <w:sz w:val="18"/>
              </w:rPr>
              <w:t>voice-extract</w:t>
            </w:r>
          </w:p>
        </w:tc>
        <w:tc>
          <w:tcPr>
            <w:tcW w:w="1728" w:type="dxa"/>
          </w:tcPr>
          <w:p w14:paraId="6E14516E">
            <w:pPr>
              <w:spacing w:after="0" w:line="240" w:lineRule="auto"/>
            </w:pPr>
            <w:r>
              <w:rPr>
                <w:sz w:val="18"/>
              </w:rPr>
              <w:t>fieldloop-voice-extract</w:t>
            </w:r>
          </w:p>
        </w:tc>
        <w:tc>
          <w:tcPr>
            <w:tcW w:w="1728" w:type="dxa"/>
          </w:tcPr>
          <w:p w14:paraId="09F3C70F">
            <w:pPr>
              <w:spacing w:after="0" w:line="240" w:lineRule="auto"/>
            </w:pPr>
            <w:r>
              <w:rPr>
                <w:sz w:val="18"/>
              </w:rPr>
              <w:t>POST /jobs/voice-extract</w:t>
            </w:r>
          </w:p>
        </w:tc>
        <w:tc>
          <w:tcPr>
            <w:tcW w:w="1728" w:type="dxa"/>
          </w:tcPr>
          <w:p w14:paraId="6C2B0E79">
            <w:pPr>
              <w:spacing w:after="0" w:line="240" w:lineRule="auto"/>
            </w:pPr>
            <w:r>
              <w:rPr>
                <w:sz w:val="18"/>
              </w:rPr>
              <w:t>owner_admin</w:t>
            </w:r>
          </w:p>
        </w:tc>
        <w:tc>
          <w:tcPr>
            <w:tcW w:w="1728" w:type="dxa"/>
          </w:tcPr>
          <w:p w14:paraId="4C06C5BA">
            <w:pPr>
              <w:spacing w:after="0" w:line="240" w:lineRule="auto"/>
            </w:pPr>
            <w:r>
              <w:rPr>
                <w:sz w:val="18"/>
              </w:rPr>
              <w:t>Sends a finished transcript to GPT-4o-mini for structured extraction (--timeout 30)</w:t>
            </w:r>
          </w:p>
        </w:tc>
      </w:tr>
      <w:tr>
        <w:tc>
          <w:tcPr>
            <w:tcW w:type="dxa" w:w="1727"/>
          </w:tcPr>
          <w:p>
            <w:r>
              <w:t>search-kb-entries</w:t>
            </w:r>
          </w:p>
        </w:tc>
        <w:tc>
          <w:tcPr>
            <w:tcW w:type="dxa" w:w="1727"/>
          </w:tcPr>
          <w:p>
            <w:r>
              <w:t>fieldloop-search-kb-entries</w:t>
            </w:r>
          </w:p>
        </w:tc>
        <w:tc>
          <w:tcPr>
            <w:tcW w:type="dxa" w:w="1946"/>
          </w:tcPr>
          <w:p>
            <w:r>
              <w:t>POST /kb/search</w:t>
            </w:r>
          </w:p>
        </w:tc>
        <w:tc>
          <w:tcPr>
            <w:tcW w:type="dxa" w:w="1728"/>
          </w:tcPr>
          <w:p>
            <w:r>
              <w:t>owner_admin OR any active technician</w:t>
            </w:r>
          </w:p>
        </w:tc>
        <w:tc>
          <w:tcPr>
            <w:tcW w:type="dxa" w:w="1728"/>
          </w:tcPr>
          <w:p>
            <w:r>
              <w:t>Section 11.3 — ask-a-question Knowledge Base retrieval: hybrid search + confidence-gated AI escalation</w:t>
            </w:r>
          </w:p>
        </w:tc>
      </w:tr>
      <w:tr>
        <w:tc>
          <w:tcPr>
            <w:tcW w:type="dxa" w:w="1727"/>
          </w:tcPr>
          <w:p>
            <w:r>
              <w:t>list-kb-trades</w:t>
            </w:r>
          </w:p>
        </w:tc>
        <w:tc>
          <w:tcPr>
            <w:tcW w:type="dxa" w:w="1727"/>
          </w:tcPr>
          <w:p>
            <w:r>
              <w:t>fieldloop-list-kb-trades</w:t>
            </w:r>
          </w:p>
        </w:tc>
        <w:tc>
          <w:tcPr>
            <w:tcW w:type="dxa" w:w="1946"/>
          </w:tcPr>
          <w:p>
            <w:r>
              <w:t>POST /kb/trades</w:t>
            </w:r>
          </w:p>
        </w:tc>
        <w:tc>
          <w:tcPr>
            <w:tcW w:type="dxa" w:w="1728"/>
          </w:tcPr>
          <w:p>
            <w:r>
              <w:t>owner_admin OR any active technician</w:t>
            </w:r>
          </w:p>
        </w:tc>
        <w:tc>
          <w:tcPr>
            <w:tcW w:type="dxa" w:w="1728"/>
          </w:tcPr>
          <w:p>
            <w:r>
              <w:t>Section 11.3 — discovery endpoint: returns the trade/subcategory list for the caller to pick from</w:t>
            </w:r>
          </w:p>
        </w:tc>
      </w:tr>
    </w:tbl>
    <w:p w14:paraId="520A3FAA"/>
    <w:p w14:paraId="0C2DF21E">
      <w:pPr>
        <w:pStyle w:val="3"/>
      </w:pPr>
      <w:r>
        <w:t>A.3 Mobile-app-facing (not in this repository)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B0B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80" w:type="dxa"/>
            <w:shd w:val="clear" w:color="auto" w:fill="1F3B57"/>
          </w:tcPr>
          <w:p w14:paraId="74866408">
            <w:pPr>
              <w:spacing w:after="0" w:line="240" w:lineRule="auto"/>
            </w:pPr>
            <w:r>
              <w:rPr>
                <w:b/>
                <w:color w:val="FFFFFF"/>
                <w:sz w:val="19"/>
              </w:rPr>
              <w:t>AWS Lambda name</w:t>
            </w:r>
          </w:p>
        </w:tc>
        <w:tc>
          <w:tcPr>
            <w:tcW w:w="2880" w:type="dxa"/>
            <w:shd w:val="clear" w:color="auto" w:fill="1F3B57"/>
          </w:tcPr>
          <w:p w14:paraId="47F859A6">
            <w:pPr>
              <w:spacing w:after="0" w:line="240" w:lineRule="auto"/>
            </w:pPr>
            <w:r>
              <w:rPr>
                <w:b/>
                <w:color w:val="FFFFFF"/>
                <w:sz w:val="19"/>
              </w:rPr>
              <w:t>Purpose</w:t>
            </w:r>
          </w:p>
        </w:tc>
        <w:tc>
          <w:tcPr>
            <w:tcW w:w="2880" w:type="dxa"/>
            <w:shd w:val="clear" w:color="auto" w:fill="1F3B57"/>
          </w:tcPr>
          <w:p w14:paraId="528DB4AB">
            <w:pPr>
              <w:spacing w:after="0" w:line="240" w:lineRule="auto"/>
            </w:pPr>
            <w:r>
              <w:rPr>
                <w:b/>
                <w:color w:val="FFFFFF"/>
                <w:sz w:val="19"/>
              </w:rPr>
              <w:t>Source location</w:t>
            </w:r>
          </w:p>
        </w:tc>
      </w:tr>
      <w:tr w14:paraId="24BE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8E873A5">
            <w:pPr>
              <w:spacing w:after="0" w:line="240" w:lineRule="auto"/>
            </w:pPr>
            <w:r>
              <w:rPr>
                <w:sz w:val="18"/>
              </w:rPr>
              <w:t>fieldloop-get-photo-upload-url</w:t>
            </w:r>
          </w:p>
        </w:tc>
        <w:tc>
          <w:tcPr>
            <w:tcW w:w="2880" w:type="dxa"/>
          </w:tcPr>
          <w:p w14:paraId="5CB70316">
            <w:pPr>
              <w:spacing w:after="0" w:line="240" w:lineRule="auto"/>
            </w:pPr>
            <w:r>
              <w:rPr>
                <w:sz w:val="18"/>
              </w:rPr>
              <w:t>Generates a presigned S3 PutObject URL for the Flutter app's job-photo capture (§4.4)</w:t>
            </w:r>
          </w:p>
        </w:tc>
        <w:tc>
          <w:tcPr>
            <w:tcW w:w="2880" w:type="dxa"/>
          </w:tcPr>
          <w:p w14:paraId="6356BBFC">
            <w:pPr>
              <w:spacing w:after="0" w:line="240" w:lineRule="auto"/>
            </w:pPr>
            <w:r>
              <w:rPr>
                <w:sz w:val="18"/>
              </w:rPr>
              <w:t>Not present in backend/functions/ of this repo — built as part of the Flutter app's own backend work</w:t>
            </w:r>
          </w:p>
        </w:tc>
      </w:tr>
    </w:tbl>
    <w:p w14:paraId="166A8BC8"/>
    <w:p w14:paraId="536A6C53">
      <w:pPr>
        <w:pStyle w:val="3"/>
      </w:pPr>
      <w:r>
        <w:t>A.4 Shared helper files (backend/functions/shared/, master copy — manually re-copied into each function)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BD8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B57"/>
          </w:tcPr>
          <w:p w14:paraId="0A78CDA7">
            <w:pPr>
              <w:spacing w:after="0" w:line="240" w:lineRule="auto"/>
            </w:pPr>
            <w:r>
              <w:rPr>
                <w:b/>
                <w:color w:val="FFFFFF"/>
                <w:sz w:val="19"/>
              </w:rPr>
              <w:t>File</w:t>
            </w:r>
          </w:p>
        </w:tc>
        <w:tc>
          <w:tcPr>
            <w:tcW w:w="4320" w:type="dxa"/>
            <w:shd w:val="clear" w:color="auto" w:fill="1F3B57"/>
          </w:tcPr>
          <w:p w14:paraId="34DC8A34">
            <w:pPr>
              <w:spacing w:after="0" w:line="240" w:lineRule="auto"/>
            </w:pPr>
            <w:r>
              <w:rPr>
                <w:b/>
                <w:color w:val="FFFFFF"/>
                <w:sz w:val="19"/>
              </w:rPr>
              <w:t>Purpose</w:t>
            </w:r>
          </w:p>
        </w:tc>
      </w:tr>
      <w:tr w14:paraId="055A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9DA348B">
            <w:pPr>
              <w:spacing w:after="0" w:line="240" w:lineRule="auto"/>
            </w:pPr>
            <w:r>
              <w:rPr>
                <w:sz w:val="18"/>
              </w:rPr>
              <w:t>auth.js</w:t>
            </w:r>
          </w:p>
        </w:tc>
        <w:tc>
          <w:tcPr>
            <w:tcW w:w="4320" w:type="dxa"/>
          </w:tcPr>
          <w:p w14:paraId="0625C977">
            <w:pPr>
              <w:spacing w:after="0" w:line="240" w:lineRule="auto"/>
            </w:pPr>
            <w:r>
              <w:rPr>
                <w:sz w:val="18"/>
              </w:rPr>
              <w:t>requireRole(event, allowedRoles) — validates the JWT, looks up the caller's fl_users row</w:t>
            </w:r>
          </w:p>
        </w:tc>
      </w:tr>
      <w:tr w14:paraId="60D3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EB2645E">
            <w:pPr>
              <w:spacing w:after="0" w:line="240" w:lineRule="auto"/>
            </w:pPr>
            <w:r>
              <w:rPr>
                <w:sz w:val="18"/>
              </w:rPr>
              <w:t>contractorAuth.js</w:t>
            </w:r>
          </w:p>
        </w:tc>
        <w:tc>
          <w:tcPr>
            <w:tcW w:w="4320" w:type="dxa"/>
          </w:tcPr>
          <w:p w14:paraId="323F0719">
            <w:pPr>
              <w:spacing w:after="0" w:line="240" w:lineRule="auto"/>
            </w:pPr>
            <w:r>
              <w:rPr>
                <w:sz w:val="18"/>
              </w:rPr>
              <w:t>requireContractorRole(event, allowedRoles) — the contractor-side equivalent, looks up contractor_users</w:t>
            </w:r>
          </w:p>
        </w:tc>
      </w:tr>
      <w:tr w14:paraId="3ED3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1FD7A4B">
            <w:pPr>
              <w:spacing w:after="0" w:line="240" w:lineRule="auto"/>
            </w:pPr>
            <w:r>
              <w:rPr>
                <w:sz w:val="18"/>
              </w:rPr>
              <w:t>supabaseClient.js</w:t>
            </w:r>
          </w:p>
        </w:tc>
        <w:tc>
          <w:tcPr>
            <w:tcW w:w="4320" w:type="dxa"/>
          </w:tcPr>
          <w:p w14:paraId="5D166DB8">
            <w:pPr>
              <w:spacing w:after="0" w:line="240" w:lineRule="auto"/>
            </w:pPr>
            <w:r>
              <w:rPr>
                <w:sz w:val="18"/>
              </w:rPr>
              <w:t>getSupabaseClient() — fetches the service-role key from Secrets Manager, returns a cached client; passes { realtime: { transport: WebSocket } } using the ws npm package (required on Lambda's nodejs20.x runtime, which has no native WebSocket until Node 22)</w:t>
            </w:r>
          </w:p>
        </w:tc>
      </w:tr>
      <w:tr w14:paraId="0618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546AE23">
            <w:pPr>
              <w:spacing w:after="0" w:line="240" w:lineRule="auto"/>
            </w:pPr>
            <w:r>
              <w:rPr>
                <w:sz w:val="18"/>
              </w:rPr>
              <w:t>secrets.js</w:t>
            </w:r>
          </w:p>
        </w:tc>
        <w:tc>
          <w:tcPr>
            <w:tcW w:w="4320" w:type="dxa"/>
          </w:tcPr>
          <w:p w14:paraId="177A8EE5">
            <w:pPr>
              <w:spacing w:after="0" w:line="240" w:lineRule="auto"/>
            </w:pPr>
            <w:r>
              <w:rPr>
                <w:sz w:val="18"/>
              </w:rPr>
              <w:t>getSecret / storeSecret against AWS Secrets Manager</w:t>
            </w:r>
          </w:p>
        </w:tc>
      </w:tr>
      <w:tr w14:paraId="2363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DEE5895">
            <w:pPr>
              <w:spacing w:after="0" w:line="240" w:lineRule="auto"/>
            </w:pPr>
            <w:r>
              <w:rPr>
                <w:sz w:val="18"/>
              </w:rPr>
              <w:t>ipAllowlist.js</w:t>
            </w:r>
          </w:p>
        </w:tc>
        <w:tc>
          <w:tcPr>
            <w:tcW w:w="4320" w:type="dxa"/>
          </w:tcPr>
          <w:p w14:paraId="71DCE400">
            <w:pPr>
              <w:spacing w:after="0" w:line="240" w:lineRule="auto"/>
            </w:pPr>
            <w:r>
              <w:rPr>
                <w:sz w:val="18"/>
              </w:rPr>
              <w:t>enforceIpAllowlist(event, flUser) — staff-side only, gated by system_settings.ip_allowlist_enabled</w:t>
            </w:r>
          </w:p>
        </w:tc>
      </w:tr>
      <w:tr w14:paraId="5B418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2BAAD3A">
            <w:pPr>
              <w:spacing w:after="0" w:line="240" w:lineRule="auto"/>
            </w:pPr>
            <w:r>
              <w:rPr>
                <w:sz w:val="18"/>
              </w:rPr>
              <w:t>contractorDraft.js</w:t>
            </w:r>
          </w:p>
        </w:tc>
        <w:tc>
          <w:tcPr>
            <w:tcW w:w="4320" w:type="dxa"/>
          </w:tcPr>
          <w:p w14:paraId="7F138D58">
            <w:pPr>
              <w:spacing w:after="0" w:line="240" w:lineRule="auto"/>
            </w:pPr>
            <w:r>
              <w:rPr>
                <w:sz w:val="18"/>
              </w:rPr>
              <w:t>The actual save logic shared by save-contractor-draft and activate-contractor</w:t>
            </w:r>
          </w:p>
        </w:tc>
      </w:tr>
      <w:tr w14:paraId="5573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BD3D6DE">
            <w:pPr>
              <w:spacing w:after="0" w:line="240" w:lineRule="auto"/>
            </w:pPr>
            <w:r>
              <w:rPr>
                <w:sz w:val="18"/>
              </w:rPr>
              <w:t>technicianSetupTokens.js</w:t>
            </w:r>
          </w:p>
        </w:tc>
        <w:tc>
          <w:tcPr>
            <w:tcW w:w="4320" w:type="dxa"/>
          </w:tcPr>
          <w:p w14:paraId="50F2C5BE">
            <w:pPr>
              <w:spacing w:after="0" w:line="240" w:lineRule="auto"/>
            </w:pPr>
            <w:r>
              <w:rPr>
                <w:sz w:val="18"/>
              </w:rPr>
              <w:t>Setup-link token generation/validation, shared by every function that touches technician_setup_tokens</w:t>
            </w:r>
          </w:p>
        </w:tc>
      </w:tr>
      <w:tr w14:paraId="1400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8754334">
            <w:pPr>
              <w:spacing w:after="0" w:line="240" w:lineRule="auto"/>
            </w:pPr>
            <w:r>
              <w:rPr>
                <w:sz w:val="18"/>
              </w:rPr>
              <w:t>messagingAdapter.js</w:t>
            </w:r>
          </w:p>
        </w:tc>
        <w:tc>
          <w:tcPr>
            <w:tcW w:w="4320" w:type="dxa"/>
          </w:tcPr>
          <w:p w14:paraId="52B887BA">
            <w:pPr>
              <w:spacing w:after="0" w:line="240" w:lineRule="auto"/>
            </w:pPr>
            <w:r>
              <w:rPr>
                <w:sz w:val="18"/>
              </w:rPr>
              <w:t>sendMessage() — the provider-adapter (dev_log / dev_email / prod_sms)</w:t>
            </w:r>
          </w:p>
        </w:tc>
      </w:tr>
      <w:tr>
        <w:tc>
          <w:tcPr>
            <w:tcW w:type="dxa" w:w="4320"/>
          </w:tcPr>
          <w:p>
            <w:r>
              <w:t>geocoding.js</w:t>
            </w:r>
          </w:p>
        </w:tc>
        <w:tc>
          <w:tcPr>
            <w:tcW w:type="dxa" w:w="4320"/>
          </w:tcPr>
          <w:p>
            <w:r>
              <w:t>geocodeAddress(address) → { lat, lng } or null (best-effort, never throws) via the Google Maps Geocoding API</w:t>
            </w:r>
          </w:p>
        </w:tc>
      </w:tr>
    </w:tbl>
    <w:p w14:paraId="526DC201"/>
    <w:p w14:paraId="7A7AF431">
      <w:r>
        <w:br w:type="page"/>
      </w:r>
    </w:p>
    <w:p w14:paraId="1BC3EFC5">
      <w:pPr>
        <w:pStyle w:val="2"/>
      </w:pPr>
      <w:r>
        <w:t>Appendix B: Verified Database CHECK Constraints</w:t>
      </w:r>
    </w:p>
    <w:p w14:paraId="3C859B92">
      <w:r>
        <w:rPr>
          <w:b w:val="0"/>
          <w:i w:val="0"/>
        </w:rPr>
        <w:t>Confirmed via select conname, pg_get_constraintdef(oid) from pg_constraint where contype='c' and conrelid::regclass::text = '&lt;table&gt;'; for most tables, and via probe-insert/delete against a disposable row for jobs.status / jobs.job_type / job_technician_assignments.role_on_job / access_audit_log.action, which had no existing UI to copy display text from.</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D70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3B57"/>
          </w:tcPr>
          <w:p w14:paraId="362A4080">
            <w:pPr>
              <w:spacing w:after="0" w:line="240" w:lineRule="auto"/>
            </w:pPr>
            <w:r>
              <w:rPr>
                <w:b/>
                <w:color w:val="FFFFFF"/>
                <w:sz w:val="19"/>
              </w:rPr>
              <w:t>Table.column</w:t>
            </w:r>
          </w:p>
        </w:tc>
        <w:tc>
          <w:tcPr>
            <w:tcW w:w="4320" w:type="dxa"/>
            <w:shd w:val="clear" w:color="auto" w:fill="1F3B57"/>
          </w:tcPr>
          <w:p w14:paraId="7F374EF4">
            <w:pPr>
              <w:spacing w:after="0" w:line="240" w:lineRule="auto"/>
            </w:pPr>
            <w:r>
              <w:rPr>
                <w:b/>
                <w:color w:val="FFFFFF"/>
                <w:sz w:val="19"/>
              </w:rPr>
              <w:t>Valid values</w:t>
            </w:r>
          </w:p>
        </w:tc>
      </w:tr>
      <w:tr w14:paraId="2AA4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F13B30A">
            <w:pPr>
              <w:spacing w:after="0" w:line="240" w:lineRule="auto"/>
            </w:pPr>
            <w:r>
              <w:rPr>
                <w:sz w:val="18"/>
              </w:rPr>
              <w:t>contractors.business_structure</w:t>
            </w:r>
          </w:p>
        </w:tc>
        <w:tc>
          <w:tcPr>
            <w:tcW w:w="4320" w:type="dxa"/>
          </w:tcPr>
          <w:p w14:paraId="6E17856F">
            <w:pPr>
              <w:spacing w:after="0" w:line="240" w:lineRule="auto"/>
            </w:pPr>
            <w:r>
              <w:rPr>
                <w:sz w:val="18"/>
              </w:rPr>
              <w:t>llc, s_corp, c_corp, sole_prop, partnership</w:t>
            </w:r>
          </w:p>
        </w:tc>
      </w:tr>
      <w:tr w14:paraId="57D3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C44C71F">
            <w:pPr>
              <w:spacing w:after="0" w:line="240" w:lineRule="auto"/>
            </w:pPr>
            <w:r>
              <w:rPr>
                <w:sz w:val="18"/>
              </w:rPr>
              <w:t>contractor_principals.id_verification_status</w:t>
            </w:r>
          </w:p>
        </w:tc>
        <w:tc>
          <w:tcPr>
            <w:tcW w:w="4320" w:type="dxa"/>
          </w:tcPr>
          <w:p w14:paraId="299FD64A">
            <w:pPr>
              <w:spacing w:after="0" w:line="240" w:lineRule="auto"/>
            </w:pPr>
            <w:r>
              <w:rPr>
                <w:sz w:val="18"/>
              </w:rPr>
              <w:t>pending, verified, failed</w:t>
            </w:r>
          </w:p>
        </w:tc>
      </w:tr>
      <w:tr w14:paraId="0F83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C24C2F8">
            <w:pPr>
              <w:spacing w:after="0" w:line="240" w:lineRule="auto"/>
            </w:pPr>
            <w:r>
              <w:rPr>
                <w:sz w:val="18"/>
              </w:rPr>
              <w:t>contractor_contacts.contact_type</w:t>
            </w:r>
          </w:p>
        </w:tc>
        <w:tc>
          <w:tcPr>
            <w:tcW w:w="4320" w:type="dxa"/>
          </w:tcPr>
          <w:p w14:paraId="49A5349E">
            <w:pPr>
              <w:spacing w:after="0" w:line="240" w:lineRule="auto"/>
            </w:pPr>
            <w:r>
              <w:rPr>
                <w:sz w:val="18"/>
              </w:rPr>
              <w:t>primary, secondary, billing, field_ops, emergency</w:t>
            </w:r>
          </w:p>
        </w:tc>
      </w:tr>
      <w:tr w14:paraId="7C3C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C541202">
            <w:pPr>
              <w:spacing w:after="0" w:line="240" w:lineRule="auto"/>
            </w:pPr>
            <w:r>
              <w:rPr>
                <w:sz w:val="18"/>
              </w:rPr>
              <w:t>contractor_contacts.preferred_channel</w:t>
            </w:r>
          </w:p>
        </w:tc>
        <w:tc>
          <w:tcPr>
            <w:tcW w:w="4320" w:type="dxa"/>
          </w:tcPr>
          <w:p w14:paraId="58652CC3">
            <w:pPr>
              <w:spacing w:after="0" w:line="240" w:lineRule="auto"/>
            </w:pPr>
            <w:r>
              <w:rPr>
                <w:sz w:val="18"/>
              </w:rPr>
              <w:t>voice, sms, email</w:t>
            </w:r>
          </w:p>
        </w:tc>
      </w:tr>
      <w:tr w14:paraId="2EE8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8408233">
            <w:pPr>
              <w:spacing w:after="0" w:line="240" w:lineRule="auto"/>
            </w:pPr>
            <w:r>
              <w:rPr>
                <w:sz w:val="18"/>
              </w:rPr>
              <w:t>contractor_financials.account_type</w:t>
            </w:r>
          </w:p>
        </w:tc>
        <w:tc>
          <w:tcPr>
            <w:tcW w:w="4320" w:type="dxa"/>
          </w:tcPr>
          <w:p w14:paraId="5C7ABE94">
            <w:pPr>
              <w:spacing w:after="0" w:line="240" w:lineRule="auto"/>
            </w:pPr>
            <w:r>
              <w:rPr>
                <w:sz w:val="18"/>
              </w:rPr>
              <w:t>business_checking, business_savings</w:t>
            </w:r>
          </w:p>
        </w:tc>
      </w:tr>
      <w:tr w14:paraId="5A32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DB62F06">
            <w:pPr>
              <w:spacing w:after="0" w:line="240" w:lineRule="auto"/>
            </w:pPr>
            <w:r>
              <w:rPr>
                <w:sz w:val="18"/>
              </w:rPr>
              <w:t>contractor_system_meta.status</w:t>
            </w:r>
          </w:p>
        </w:tc>
        <w:tc>
          <w:tcPr>
            <w:tcW w:w="4320" w:type="dxa"/>
          </w:tcPr>
          <w:p w14:paraId="24AD46AD">
            <w:pPr>
              <w:spacing w:after="0" w:line="240" w:lineRule="auto"/>
            </w:pPr>
            <w:r>
              <w:rPr>
                <w:sz w:val="18"/>
              </w:rPr>
              <w:t>pending, active, suspended, terminated</w:t>
            </w:r>
          </w:p>
        </w:tc>
      </w:tr>
      <w:tr w14:paraId="2AFE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7F97C91">
            <w:pPr>
              <w:spacing w:after="0" w:line="240" w:lineRule="auto"/>
            </w:pPr>
            <w:r>
              <w:rPr>
                <w:sz w:val="18"/>
              </w:rPr>
              <w:t>contractor_system_meta.risk_score</w:t>
            </w:r>
          </w:p>
        </w:tc>
        <w:tc>
          <w:tcPr>
            <w:tcW w:w="4320" w:type="dxa"/>
          </w:tcPr>
          <w:p w14:paraId="51F14C4D">
            <w:pPr>
              <w:spacing w:after="0" w:line="240" w:lineRule="auto"/>
            </w:pPr>
            <w:r>
              <w:rPr>
                <w:sz w:val="18"/>
              </w:rPr>
              <w:t>integer 0–100</w:t>
            </w:r>
          </w:p>
        </w:tc>
      </w:tr>
      <w:tr w14:paraId="7BFB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48E5186">
            <w:pPr>
              <w:spacing w:after="0" w:line="240" w:lineRule="auto"/>
            </w:pPr>
            <w:r>
              <w:rPr>
                <w:sz w:val="18"/>
              </w:rPr>
              <w:t>contractor_users.role</w:t>
            </w:r>
          </w:p>
        </w:tc>
        <w:tc>
          <w:tcPr>
            <w:tcW w:w="4320" w:type="dxa"/>
          </w:tcPr>
          <w:p w14:paraId="5FD24723">
            <w:pPr>
              <w:spacing w:after="0" w:line="240" w:lineRule="auto"/>
            </w:pPr>
            <w:r>
              <w:rPr>
                <w:sz w:val="18"/>
              </w:rPr>
              <w:t>owner_admin (the only value ever actually used in production data)</w:t>
            </w:r>
          </w:p>
        </w:tc>
      </w:tr>
      <w:tr w14:paraId="65FB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DCC46E3">
            <w:pPr>
              <w:spacing w:after="0" w:line="240" w:lineRule="auto"/>
            </w:pPr>
            <w:r>
              <w:rPr>
                <w:sz w:val="18"/>
              </w:rPr>
              <w:t>jobs.status</w:t>
            </w:r>
          </w:p>
        </w:tc>
        <w:tc>
          <w:tcPr>
            <w:tcW w:w="4320" w:type="dxa"/>
          </w:tcPr>
          <w:p w14:paraId="285E385B">
            <w:pPr>
              <w:spacing w:after="0" w:line="240" w:lineRule="auto"/>
            </w:pPr>
            <w:r>
              <w:rPr>
                <w:sz w:val="18"/>
              </w:rPr>
              <w:t>draft, scheduled, en_route, on_site, complete, closed, invoiced, paid (rejected: unassigned, assigned, in_progress, change_order_pending, completed, cancelled/canceled)</w:t>
            </w:r>
          </w:p>
        </w:tc>
      </w:tr>
      <w:tr w14:paraId="429F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6EE2E55">
            <w:pPr>
              <w:spacing w:after="0" w:line="240" w:lineRule="auto"/>
            </w:pPr>
            <w:r>
              <w:rPr>
                <w:sz w:val="18"/>
              </w:rPr>
              <w:t>jobs.job_type</w:t>
            </w:r>
          </w:p>
        </w:tc>
        <w:tc>
          <w:tcPr>
            <w:tcW w:w="4320" w:type="dxa"/>
          </w:tcPr>
          <w:p w14:paraId="321FA93E">
            <w:pPr>
              <w:spacing w:after="0" w:line="240" w:lineRule="auto"/>
            </w:pPr>
            <w:r>
              <w:rPr>
                <w:sz w:val="18"/>
              </w:rPr>
              <w:t>only 'service_call' is currently valid — ~20 other plausible candidates (project, installation, repair, maintenance, new_construction, etc.) were all rejected. No schema support yet for the planning docs' “Project vs. Service Call” flag.</w:t>
            </w:r>
          </w:p>
        </w:tc>
      </w:tr>
      <w:tr w14:paraId="3D5B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14CD56A">
            <w:pPr>
              <w:spacing w:after="0" w:line="240" w:lineRule="auto"/>
            </w:pPr>
            <w:r>
              <w:rPr>
                <w:sz w:val="18"/>
              </w:rPr>
              <w:t>jobs.trade_category</w:t>
            </w:r>
          </w:p>
        </w:tc>
        <w:tc>
          <w:tcPr>
            <w:tcW w:w="4320" w:type="dxa"/>
          </w:tcPr>
          <w:p w14:paraId="1EA482F9">
            <w:pPr>
              <w:spacing w:after="0" w:line="240" w:lineRule="auto"/>
            </w:pPr>
            <w:r>
              <w:rPr>
                <w:sz w:val="18"/>
              </w:rPr>
              <w:t>unconstrained free text</w:t>
            </w:r>
          </w:p>
        </w:tc>
      </w:tr>
      <w:tr w14:paraId="759E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1D0126C">
            <w:pPr>
              <w:spacing w:after="0" w:line="240" w:lineRule="auto"/>
            </w:pPr>
            <w:r>
              <w:rPr>
                <w:sz w:val="18"/>
              </w:rPr>
              <w:t>job_technician_assignments.role_on_job</w:t>
            </w:r>
          </w:p>
        </w:tc>
        <w:tc>
          <w:tcPr>
            <w:tcW w:w="4320" w:type="dxa"/>
          </w:tcPr>
          <w:p w14:paraId="09A76F90">
            <w:pPr>
              <w:spacing w:after="0" w:line="240" w:lineRule="auto"/>
            </w:pPr>
            <w:r>
              <w:rPr>
                <w:sz w:val="18"/>
              </w:rPr>
              <w:t>lead, apprentice (also nullable); rejected: helper, assist, primary, support</w:t>
            </w:r>
          </w:p>
        </w:tc>
      </w:tr>
      <w:tr w14:paraId="3CACF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181E341">
            <w:pPr>
              <w:spacing w:after="0" w:line="240" w:lineRule="auto"/>
            </w:pPr>
            <w:r>
              <w:rPr>
                <w:sz w:val="18"/>
              </w:rPr>
              <w:t>access_audit_log.action</w:t>
            </w:r>
          </w:p>
        </w:tc>
        <w:tc>
          <w:tcPr>
            <w:tcW w:w="4320" w:type="dxa"/>
          </w:tcPr>
          <w:p w14:paraId="0E3074F8">
            <w:pPr>
              <w:spacing w:after="0" w:line="240" w:lineRule="auto"/>
            </w:pPr>
            <w:r>
              <w:rPr>
                <w:sz w:val="18"/>
              </w:rPr>
              <w:t>update, view, reveal, delete, export (rejected: create, CREATE, created, VIEWED, assign, add, access, read, insert, write, modify, login) — two existing call sites (get-contractor's 'VIEWED', create-contractor-portal-user's 'create') were found silently failing to write audit rows because of this, unfixed as of this writing</w:t>
            </w:r>
          </w:p>
        </w:tc>
      </w:tr>
      <w:tr w14:paraId="5538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r>
              <w:t>estimate_knowledge_base.status</w:t>
            </w:r>
          </w:p>
        </w:tc>
        <w:tc>
          <w:tcPr>
            <w:tcW w:w="4320" w:type="dxa"/>
          </w:tcPr>
          <w:p>
            <w:r>
              <w:t>RETIRED — table dropped (migration 013). Replaced by kb_entries.status, same allowed values: pending, approved, rejected, superseded.</w:t>
            </w:r>
          </w:p>
        </w:tc>
      </w:tr>
    </w:tbl>
    <w:p w14:paraId="270710DA"/>
    <w:p w14:paraId="35411AA2">
      <w:r>
        <w:rPr>
          <w:b w:val="0"/>
          <w:i w:val="0"/>
        </w:rPr>
        <w:t>Recurring pattern worth re-checking on any new field: several columns that look like a status dropdown in an old mock UI are actually timestamptz columns (contractor_compliance.gl_coi_uploaded_ts, contractor_principals.sanctions_check_ts, contractor_financials.micro_deposit_verified_ts) — see §5.2 for the fix pattern.</w:t>
      </w:r>
    </w:p>
    <w:p w14:paraId="7C73D951">
      <w:r>
        <w:br w:type="page"/>
      </w:r>
    </w:p>
    <w:p w14:paraId="439B634C">
      <w:pPr>
        <w:pStyle w:val="2"/>
      </w:pPr>
      <w:r>
        <w:t>Appendix C: Test Accounts (disposable, live in Supabase)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1885"/>
        <w:gridCol w:w="4335"/>
      </w:tblGrid>
      <w:tr w14:paraId="5381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3B57"/>
          </w:tcPr>
          <w:p w14:paraId="5BA328CB">
            <w:pPr>
              <w:spacing w:after="0" w:line="240" w:lineRule="auto"/>
            </w:pPr>
            <w:r>
              <w:rPr>
                <w:b/>
                <w:color w:val="FFFFFF"/>
                <w:sz w:val="19"/>
              </w:rPr>
              <w:t>Account</w:t>
            </w:r>
          </w:p>
        </w:tc>
        <w:tc>
          <w:tcPr>
            <w:tcW w:w="2880" w:type="dxa"/>
            <w:shd w:val="clear" w:color="auto" w:fill="1F3B57"/>
          </w:tcPr>
          <w:p w14:paraId="694F584B">
            <w:pPr>
              <w:spacing w:after="0" w:line="240" w:lineRule="auto"/>
            </w:pPr>
            <w:r>
              <w:rPr>
                <w:b/>
                <w:color w:val="FFFFFF"/>
                <w:sz w:val="19"/>
              </w:rPr>
              <w:t>Password</w:t>
            </w:r>
          </w:p>
        </w:tc>
        <w:tc>
          <w:tcPr>
            <w:tcW w:w="2880" w:type="dxa"/>
            <w:shd w:val="clear" w:color="auto" w:fill="1F3B57"/>
          </w:tcPr>
          <w:p w14:paraId="6ED5BC8C">
            <w:pPr>
              <w:spacing w:after="0" w:line="240" w:lineRule="auto"/>
            </w:pPr>
            <w:r>
              <w:rPr>
                <w:b/>
                <w:color w:val="FFFFFF"/>
                <w:sz w:val="19"/>
              </w:rPr>
              <w:t>Role / notes</w:t>
            </w:r>
          </w:p>
        </w:tc>
      </w:tr>
      <w:tr w14:paraId="635C2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5DF3FC5">
            <w:pPr>
              <w:spacing w:after="0" w:line="240" w:lineRule="auto"/>
            </w:pPr>
            <w:r>
              <w:rPr>
                <w:sz w:val="18"/>
              </w:rPr>
              <w:t>test-onboarding@example.com</w:t>
            </w:r>
          </w:p>
        </w:tc>
        <w:tc>
          <w:tcPr>
            <w:tcW w:w="2880" w:type="dxa"/>
          </w:tcPr>
          <w:p w14:paraId="790BC88A">
            <w:pPr>
              <w:spacing w:after="0" w:line="240" w:lineRule="auto"/>
            </w:pPr>
            <w:r>
              <w:rPr>
                <w:sz w:val="18"/>
              </w:rPr>
              <w:t>TestPass123!FL</w:t>
            </w:r>
          </w:p>
        </w:tc>
        <w:tc>
          <w:tcPr>
            <w:tcW w:w="2880" w:type="dxa"/>
          </w:tcPr>
          <w:p w14:paraId="02C69544">
            <w:pPr>
              <w:spacing w:after="0" w:line="240" w:lineRule="auto"/>
            </w:pPr>
            <w:r>
              <w:rPr>
                <w:sz w:val="18"/>
              </w:rPr>
              <w:t>Staff, onboarding role</w:t>
            </w:r>
          </w:p>
        </w:tc>
      </w:tr>
      <w:tr w14:paraId="6417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6AF98C">
            <w:pPr>
              <w:spacing w:after="0" w:line="240" w:lineRule="auto"/>
            </w:pPr>
            <w:r>
              <w:rPr>
                <w:sz w:val="18"/>
              </w:rPr>
              <w:t>test-finance@example.com</w:t>
            </w:r>
          </w:p>
        </w:tc>
        <w:tc>
          <w:tcPr>
            <w:tcW w:w="2880" w:type="dxa"/>
          </w:tcPr>
          <w:p w14:paraId="1A901750">
            <w:pPr>
              <w:spacing w:after="0" w:line="240" w:lineRule="auto"/>
            </w:pPr>
            <w:r>
              <w:rPr>
                <w:sz w:val="18"/>
              </w:rPr>
              <w:t>TestPass123!FL</w:t>
            </w:r>
          </w:p>
        </w:tc>
        <w:tc>
          <w:tcPr>
            <w:tcW w:w="2880" w:type="dxa"/>
          </w:tcPr>
          <w:p w14:paraId="409BA939">
            <w:pPr>
              <w:spacing w:after="0" w:line="240" w:lineRule="auto"/>
            </w:pPr>
            <w:r>
              <w:rPr>
                <w:sz w:val="18"/>
              </w:rPr>
              <w:t>Staff, finance role</w:t>
            </w:r>
          </w:p>
        </w:tc>
      </w:tr>
      <w:tr w14:paraId="1A36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40A9CE">
            <w:pPr>
              <w:spacing w:after="0" w:line="240" w:lineRule="auto"/>
            </w:pPr>
            <w:r>
              <w:rPr>
                <w:sz w:val="18"/>
              </w:rPr>
              <w:t>test-support@example.com</w:t>
            </w:r>
          </w:p>
        </w:tc>
        <w:tc>
          <w:tcPr>
            <w:tcW w:w="2880" w:type="dxa"/>
          </w:tcPr>
          <w:p w14:paraId="4B46BF26">
            <w:pPr>
              <w:spacing w:after="0" w:line="240" w:lineRule="auto"/>
            </w:pPr>
            <w:r>
              <w:rPr>
                <w:sz w:val="18"/>
              </w:rPr>
              <w:t>TestPass123!FL</w:t>
            </w:r>
          </w:p>
        </w:tc>
        <w:tc>
          <w:tcPr>
            <w:tcW w:w="2880" w:type="dxa"/>
          </w:tcPr>
          <w:p w14:paraId="053AC380">
            <w:pPr>
              <w:spacing w:after="0" w:line="240" w:lineRule="auto"/>
            </w:pPr>
            <w:r>
              <w:rPr>
                <w:sz w:val="18"/>
              </w:rPr>
              <w:t>Staff, support role</w:t>
            </w:r>
          </w:p>
        </w:tc>
      </w:tr>
      <w:tr w14:paraId="56C4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4E1CA1">
            <w:pPr>
              <w:spacing w:after="0" w:line="240" w:lineRule="auto"/>
            </w:pPr>
            <w:r>
              <w:rPr>
                <w:sz w:val="18"/>
              </w:rPr>
              <w:t>pw-contractor-1785321789808@example.com</w:t>
            </w:r>
          </w:p>
        </w:tc>
        <w:tc>
          <w:tcPr>
            <w:tcW w:w="2880" w:type="dxa"/>
          </w:tcPr>
          <w:p w14:paraId="6F5C7FFB">
            <w:pPr>
              <w:spacing w:after="0" w:line="240" w:lineRule="auto"/>
            </w:pPr>
            <w:r>
              <w:rPr>
                <w:sz w:val="18"/>
              </w:rPr>
              <w:t>TestPass123!FL</w:t>
            </w:r>
          </w:p>
        </w:tc>
        <w:tc>
          <w:tcPr>
            <w:tcW w:w="2880" w:type="dxa"/>
          </w:tcPr>
          <w:p w14:paraId="105684FF">
            <w:pPr>
              <w:spacing w:after="0" w:line="240" w:lineRule="auto"/>
            </w:pPr>
            <w:r>
              <w:rPr>
                <w:sz w:val="18"/>
              </w:rPr>
              <w:t>Contractor, owner_admin, on the “Playwright Full Run…” fully-populated test contractor</w:t>
            </w:r>
          </w:p>
        </w:tc>
      </w:tr>
      <w:tr w14:paraId="5AC1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8526F4">
            <w:pPr>
              <w:spacing w:after="0" w:line="240" w:lineRule="auto"/>
            </w:pPr>
            <w:r>
              <w:rPr>
                <w:sz w:val="18"/>
              </w:rPr>
              <w:t>jenex_dev role</w:t>
            </w:r>
          </w:p>
        </w:tc>
        <w:tc>
          <w:tcPr>
            <w:tcW w:w="2880" w:type="dxa"/>
          </w:tcPr>
          <w:p w14:paraId="161BA3FE">
            <w:pPr>
              <w:spacing w:after="0" w:line="240" w:lineRule="auto"/>
            </w:pPr>
            <w:r>
              <w:rPr>
                <w:sz w:val="18"/>
              </w:rPr>
              <w:t>—</w:t>
            </w:r>
          </w:p>
        </w:tc>
        <w:tc>
          <w:tcPr>
            <w:tcW w:w="2880" w:type="dxa"/>
          </w:tcPr>
          <w:p w14:paraId="53C5BC08">
            <w:pPr>
              <w:spacing w:after="0" w:line="240" w:lineRule="auto"/>
            </w:pPr>
            <w:r>
              <w:rPr>
                <w:sz w:val="18"/>
              </w:rPr>
              <w:t>No test account created yet</w:t>
            </w:r>
          </w:p>
        </w:tc>
      </w:tr>
      <w:tr w14:paraId="1C55A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DA6EC2">
            <w:pPr>
              <w:spacing w:after="0" w:line="240" w:lineRule="auto"/>
            </w:pPr>
            <w:r>
              <w:t>test-admin@example.com (fl_users row)</w:t>
            </w:r>
          </w:p>
        </w:tc>
        <w:tc>
          <w:tcPr>
            <w:tcW w:w="2880" w:type="dxa"/>
          </w:tcPr>
          <w:p w14:paraId="46CD7FDD">
            <w:pPr>
              <w:spacing w:after="0" w:line="240" w:lineRule="auto"/>
            </w:pPr>
            <w:r>
              <w:t>TestPass123!FL</w:t>
            </w:r>
          </w:p>
        </w:tc>
        <w:tc>
          <w:tcPr>
            <w:tcW w:w="2880" w:type="dxa"/>
          </w:tcPr>
          <w:p w14:paraId="70D99E6B">
            <w:pPr>
              <w:spacing w:after="0" w:line="240" w:lineRule="auto"/>
            </w:pPr>
            <w:r>
              <w:t>Staff, admin role — but sign in with a@a.com, not test-admin@example.com. This fl_users row's real linked Supabase Auth user has login email a@a.com; fl_users.email is a display field only, not what auth.signInWithPassword checks. Discovered in §7.5 when signing in as test-admin@example.com kept failing with “Invalid login credentials” immediately after a password reset. If any staff/contractor login ever fails despite looking right, check for this same mismatch (via auth.admin.getUserById(fl_users.auth_user_id)) before assuming the password is wrong.</w:t>
            </w:r>
          </w:p>
        </w:tc>
      </w:tr>
    </w:tbl>
    <w:p w14:paraId="3AFF3F3E"/>
    <w:p w14:paraId="215174A3">
      <w:r>
        <w:rPr>
          <w:b w:val="0"/>
          <w:i w:val="0"/>
        </w:rPr>
        <w:t>Reuse these for future role-based testing rather than recreating them. Technician mobile login via phone is still blocked end-to-end by Supabase's disabled Phone auth provider (§6.3) — but login via email is manually tested and confirmed working today for any technician with an email on file, so mobile sign-in testing is possible now using a technician created with an email address, not fully blocked as this note originally said.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1D426C75"/>
    <w:multiLevelType w:val="singleLevel"/>
    <w:tmpl w:val="1D426C75"/>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7934D1"/>
    <w:rsid w:val="3C410CE5"/>
    <w:rsid w:val="6E4535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3B57"/>
      <w:sz w:val="36"/>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1F3B57"/>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2E2E2E"/>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576</Words>
  <Characters>3497</Characters>
  <Lines>0</Lines>
  <Paragraphs>0</Paragraphs>
  <TotalTime>72</TotalTime>
  <ScaleCrop>false</ScaleCrop>
  <LinksUpToDate>false</LinksUpToDate>
  <CharactersWithSpaces>4101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Prem</cp:lastModifiedBy>
  <dcterms:modified xsi:type="dcterms:W3CDTF">2026-08-06T09:38:12Z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eyJoZGlkIjoiOTJhMzFjMTVmNTc4MjZkY2UwNDhjN2Y3OWNlMTMwOWUifQ==</vt:lpwstr>
  </property>
  <property fmtid="{D5CDD505-2E9C-101B-9397-08002B2CF9AE}" pid="3" name="KSOProductBuildVer">
    <vt:lpwstr>1033-12.1.0.28032</vt:lpwstr>
  </property>
  <property fmtid="{D5CDD505-2E9C-101B-9397-08002B2CF9AE}" pid="4" name="ICV">
    <vt:lpwstr>500CC9D7E8844AC4A4C63358B5CB805C_12</vt:lpwstr>
  </property>
</Properties>
</file>