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C263" w14:textId="5151891C" w:rsidR="00446F7B" w:rsidRDefault="002B6E2E" w:rsidP="00FC4203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32"/>
        </w:rPr>
      </w:pPr>
      <w:r w:rsidRPr="00467C1D">
        <w:rPr>
          <w:rFonts w:ascii="Arial" w:hAnsi="Arial" w:cs="Arial"/>
          <w:b/>
          <w:sz w:val="28"/>
          <w:szCs w:val="32"/>
        </w:rPr>
        <w:t xml:space="preserve">Actividad </w:t>
      </w:r>
      <w:r w:rsidR="00E54DD8">
        <w:rPr>
          <w:rFonts w:ascii="Arial" w:hAnsi="Arial" w:cs="Arial"/>
          <w:b/>
          <w:sz w:val="28"/>
          <w:szCs w:val="32"/>
        </w:rPr>
        <w:t>4</w:t>
      </w:r>
      <w:r w:rsidRPr="00467C1D">
        <w:rPr>
          <w:rFonts w:ascii="Arial" w:hAnsi="Arial" w:cs="Arial"/>
          <w:b/>
          <w:sz w:val="28"/>
          <w:szCs w:val="32"/>
        </w:rPr>
        <w:t>.</w:t>
      </w:r>
      <w:r w:rsidR="00446F7B">
        <w:rPr>
          <w:rFonts w:ascii="Arial" w:hAnsi="Arial" w:cs="Arial"/>
          <w:b/>
          <w:sz w:val="28"/>
          <w:szCs w:val="32"/>
        </w:rPr>
        <w:t xml:space="preserve"> </w:t>
      </w:r>
      <w:r w:rsidR="00567A9D">
        <w:rPr>
          <w:rFonts w:ascii="Arial" w:hAnsi="Arial" w:cs="Arial"/>
          <w:b/>
          <w:sz w:val="28"/>
          <w:szCs w:val="32"/>
        </w:rPr>
        <w:t>Utilización</w:t>
      </w:r>
      <w:r w:rsidR="00325F11">
        <w:rPr>
          <w:rFonts w:ascii="Arial" w:hAnsi="Arial" w:cs="Arial"/>
          <w:b/>
          <w:sz w:val="28"/>
          <w:szCs w:val="32"/>
        </w:rPr>
        <w:t xml:space="preserve"> de </w:t>
      </w:r>
      <w:r w:rsidR="00E54DD8">
        <w:rPr>
          <w:rFonts w:ascii="Arial" w:hAnsi="Arial" w:cs="Arial"/>
          <w:b/>
          <w:sz w:val="28"/>
          <w:szCs w:val="32"/>
        </w:rPr>
        <w:t>Árboles</w:t>
      </w:r>
      <w:r w:rsidR="00446F7B">
        <w:rPr>
          <w:rFonts w:ascii="Arial" w:hAnsi="Arial" w:cs="Arial"/>
          <w:b/>
          <w:sz w:val="28"/>
          <w:szCs w:val="32"/>
        </w:rPr>
        <w:t xml:space="preserve">. </w:t>
      </w:r>
    </w:p>
    <w:p w14:paraId="03C77902" w14:textId="4BC46A32" w:rsidR="007B2646" w:rsidRPr="00272EA1" w:rsidRDefault="002B6E2E" w:rsidP="00FC4203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272EA1">
        <w:rPr>
          <w:rFonts w:ascii="Arial" w:hAnsi="Arial" w:cs="Arial"/>
          <w:b/>
          <w:bCs/>
          <w:sz w:val="28"/>
          <w:szCs w:val="28"/>
        </w:rPr>
        <w:t>HOJA DE RESPUESTAS</w:t>
      </w:r>
      <w:r w:rsidR="007B2646" w:rsidRPr="00272EA1">
        <w:rPr>
          <w:rFonts w:ascii="Arial" w:hAnsi="Arial" w:cs="Arial"/>
          <w:b/>
          <w:sz w:val="28"/>
          <w:szCs w:val="28"/>
        </w:rPr>
        <w:t>.</w:t>
      </w:r>
    </w:p>
    <w:p w14:paraId="5D087B80" w14:textId="77777777" w:rsidR="00446F7B" w:rsidRPr="00272EA1" w:rsidRDefault="00446F7B" w:rsidP="00446F7B">
      <w:pPr>
        <w:spacing w:before="240" w:after="120"/>
        <w:jc w:val="both"/>
        <w:rPr>
          <w:rFonts w:ascii="Arial" w:hAnsi="Arial" w:cs="Arial"/>
          <w:b/>
        </w:rPr>
      </w:pPr>
      <w:r w:rsidRPr="00272EA1">
        <w:rPr>
          <w:rFonts w:ascii="Arial" w:hAnsi="Arial" w:cs="Arial"/>
          <w:b/>
        </w:rPr>
        <w:t>Realizado por: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0"/>
      </w:tblGrid>
      <w:tr w:rsidR="00272EA1" w:rsidRPr="00272EA1" w14:paraId="4C91FD30" w14:textId="77777777" w:rsidTr="00446F7B">
        <w:tc>
          <w:tcPr>
            <w:tcW w:w="8380" w:type="dxa"/>
            <w:shd w:val="clear" w:color="auto" w:fill="auto"/>
          </w:tcPr>
          <w:p w14:paraId="2976C5E0" w14:textId="77777777" w:rsidR="00446F7B" w:rsidRPr="00272EA1" w:rsidRDefault="00446F7B" w:rsidP="006E5187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D4BC61" w14:textId="1510B7E2" w:rsidR="00446F7B" w:rsidRPr="00272EA1" w:rsidRDefault="00446F7B" w:rsidP="00446F7B">
      <w:pPr>
        <w:spacing w:before="240" w:line="264" w:lineRule="auto"/>
        <w:jc w:val="both"/>
        <w:rPr>
          <w:rFonts w:ascii="Arial" w:hAnsi="Arial" w:cs="Arial"/>
          <w:b/>
          <w:i/>
          <w:sz w:val="22"/>
        </w:rPr>
      </w:pPr>
      <w:r w:rsidRPr="00272EA1">
        <w:rPr>
          <w:rFonts w:ascii="Arial" w:hAnsi="Arial" w:cs="Arial"/>
          <w:b/>
          <w:sz w:val="22"/>
        </w:rPr>
        <w:t xml:space="preserve">Obtenga capturas de pantalla que recojan tanto el código fuente de los métodos pedidos, como el resultado de la ejecución, utilizando </w:t>
      </w:r>
      <w:r w:rsidR="00E54DD8" w:rsidRPr="00272EA1">
        <w:rPr>
          <w:rFonts w:ascii="Arial" w:hAnsi="Arial" w:cs="Arial"/>
          <w:b/>
          <w:sz w:val="22"/>
        </w:rPr>
        <w:t>el</w:t>
      </w:r>
      <w:r w:rsidRPr="00272EA1">
        <w:rPr>
          <w:rFonts w:ascii="Arial" w:hAnsi="Arial" w:cs="Arial"/>
          <w:b/>
          <w:sz w:val="22"/>
        </w:rPr>
        <w:t xml:space="preserve"> juego de datos de ensayo </w:t>
      </w:r>
      <w:r w:rsidR="00E54DD8" w:rsidRPr="00272EA1">
        <w:rPr>
          <w:rFonts w:ascii="Arial" w:hAnsi="Arial" w:cs="Arial"/>
          <w:b/>
          <w:sz w:val="22"/>
        </w:rPr>
        <w:t>que se muestra en la figura</w:t>
      </w:r>
      <w:r w:rsidRPr="00272EA1">
        <w:rPr>
          <w:rFonts w:ascii="Arial" w:hAnsi="Arial" w:cs="Arial"/>
          <w:b/>
          <w:sz w:val="22"/>
        </w:rPr>
        <w:t xml:space="preserve">. </w:t>
      </w:r>
      <w:r w:rsidR="00272EA1">
        <w:rPr>
          <w:rFonts w:ascii="Arial" w:hAnsi="Arial" w:cs="Arial"/>
          <w:b/>
          <w:i/>
          <w:sz w:val="22"/>
        </w:rPr>
        <w:t>En los ejercicios 2 y 3</w:t>
      </w:r>
      <w:r w:rsidRPr="00272EA1">
        <w:rPr>
          <w:rFonts w:ascii="Arial" w:hAnsi="Arial" w:cs="Arial"/>
          <w:b/>
          <w:i/>
          <w:sz w:val="22"/>
        </w:rPr>
        <w:t xml:space="preserve"> deberá mostrarse el contenido de l</w:t>
      </w:r>
      <w:r w:rsidR="00E54DD8" w:rsidRPr="00272EA1">
        <w:rPr>
          <w:rFonts w:ascii="Arial" w:hAnsi="Arial" w:cs="Arial"/>
          <w:b/>
          <w:i/>
          <w:sz w:val="22"/>
        </w:rPr>
        <w:t xml:space="preserve">os árboles </w:t>
      </w:r>
      <w:r w:rsidR="00272EA1">
        <w:rPr>
          <w:rFonts w:ascii="Arial" w:hAnsi="Arial" w:cs="Arial"/>
          <w:b/>
          <w:i/>
          <w:sz w:val="22"/>
        </w:rPr>
        <w:t xml:space="preserve">en orden centrar antes y </w:t>
      </w:r>
      <w:r w:rsidR="00E54DD8" w:rsidRPr="00272EA1">
        <w:rPr>
          <w:rFonts w:ascii="Arial" w:hAnsi="Arial" w:cs="Arial"/>
          <w:b/>
          <w:i/>
          <w:sz w:val="22"/>
        </w:rPr>
        <w:t>después de ejecutar las llamadas</w:t>
      </w:r>
      <w:r w:rsidRPr="00272EA1">
        <w:rPr>
          <w:rFonts w:ascii="Arial" w:hAnsi="Arial" w:cs="Arial"/>
          <w:b/>
          <w:i/>
          <w:sz w:val="22"/>
        </w:rPr>
        <w:t>.</w:t>
      </w:r>
    </w:p>
    <w:p w14:paraId="15E235A2" w14:textId="056ECB92" w:rsidR="00E54DD8" w:rsidRPr="00272EA1" w:rsidRDefault="00E54DD8" w:rsidP="00446F7B">
      <w:pPr>
        <w:spacing w:before="240" w:line="264" w:lineRule="auto"/>
        <w:jc w:val="both"/>
        <w:rPr>
          <w:rFonts w:ascii="Arial" w:hAnsi="Arial" w:cs="Arial"/>
          <w:b/>
          <w:sz w:val="22"/>
        </w:rPr>
      </w:pPr>
      <w:bookmarkStart w:id="0" w:name="_GoBack"/>
      <w:r w:rsidRPr="00DF42A6">
        <w:rPr>
          <w:rFonts w:ascii="Arial Narrow" w:hAnsi="Arial Narrow" w:cs="Arial"/>
          <w:noProof/>
          <w:sz w:val="20"/>
          <w:szCs w:val="22"/>
        </w:rPr>
        <w:drawing>
          <wp:inline distT="0" distB="0" distL="0" distR="0" wp14:anchorId="06844C53" wp14:editId="16F88D4E">
            <wp:extent cx="4872998" cy="1384132"/>
            <wp:effectExtent l="0" t="0" r="0" b="0"/>
            <wp:docPr id="584" name="Imagen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30" cy="140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1C98FED5" w14:textId="0D2AEC12" w:rsidR="00446F7B" w:rsidRPr="00446F7B" w:rsidRDefault="00325F11" w:rsidP="00446F7B">
      <w:pPr>
        <w:spacing w:before="24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446F7B" w:rsidRPr="00446F7B">
        <w:rPr>
          <w:rFonts w:ascii="Arial" w:hAnsi="Arial" w:cs="Arial"/>
          <w:b/>
        </w:rPr>
        <w:t xml:space="preserve">. </w:t>
      </w:r>
      <w:r w:rsidR="00E54DD8">
        <w:rPr>
          <w:rFonts w:ascii="Arial" w:hAnsi="Arial" w:cs="Arial"/>
          <w:b/>
        </w:rPr>
        <w:t>Construcción de un árbol</w:t>
      </w:r>
      <w:r w:rsidR="00446F7B" w:rsidRPr="00446F7B">
        <w:rPr>
          <w:rFonts w:ascii="Arial" w:hAnsi="Arial" w:cs="Arial"/>
          <w:b/>
        </w:rPr>
        <w:t xml:space="preserve">.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8"/>
      </w:tblGrid>
      <w:tr w:rsidR="0032533F" w:rsidRPr="00E933C2" w14:paraId="5666F49F" w14:textId="77777777" w:rsidTr="0032533F">
        <w:tc>
          <w:tcPr>
            <w:tcW w:w="5000" w:type="pct"/>
          </w:tcPr>
          <w:p w14:paraId="1B67813B" w14:textId="77777777" w:rsidR="0032533F" w:rsidRPr="00E030F0" w:rsidRDefault="0032533F" w:rsidP="003B35F6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E030F0">
              <w:rPr>
                <w:rFonts w:ascii="Arial" w:hAnsi="Arial" w:cs="Arial"/>
                <w:b/>
                <w:sz w:val="18"/>
                <w:szCs w:val="22"/>
              </w:rPr>
              <w:t>Código</w:t>
            </w:r>
          </w:p>
        </w:tc>
      </w:tr>
      <w:tr w:rsidR="0032533F" w:rsidRPr="00E933C2" w14:paraId="4D77DDA7" w14:textId="77777777" w:rsidTr="0032533F">
        <w:tc>
          <w:tcPr>
            <w:tcW w:w="5000" w:type="pct"/>
          </w:tcPr>
          <w:p w14:paraId="46C34D1B" w14:textId="085D1D47" w:rsidR="0032533F" w:rsidRPr="00E54DD8" w:rsidRDefault="0032533F" w:rsidP="00E54DD8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</w:tc>
      </w:tr>
    </w:tbl>
    <w:p w14:paraId="656B2F50" w14:textId="77777777" w:rsidR="00446F7B" w:rsidRDefault="00446F7B" w:rsidP="00446F7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8"/>
      </w:tblGrid>
      <w:tr w:rsidR="0032533F" w:rsidRPr="00E933C2" w14:paraId="5928E777" w14:textId="77777777" w:rsidTr="0032533F">
        <w:tc>
          <w:tcPr>
            <w:tcW w:w="5000" w:type="pct"/>
            <w:shd w:val="clear" w:color="auto" w:fill="auto"/>
          </w:tcPr>
          <w:p w14:paraId="01C762E0" w14:textId="1F4EF33D" w:rsidR="0032533F" w:rsidRPr="00E030F0" w:rsidRDefault="00325F11" w:rsidP="00E54DD8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E030F0">
              <w:rPr>
                <w:rFonts w:ascii="Arial" w:hAnsi="Arial" w:cs="Arial"/>
                <w:b/>
                <w:sz w:val="18"/>
                <w:szCs w:val="22"/>
              </w:rPr>
              <w:t>Ejecución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. </w:t>
            </w:r>
          </w:p>
        </w:tc>
      </w:tr>
      <w:tr w:rsidR="0032533F" w:rsidRPr="00E933C2" w14:paraId="682E85B1" w14:textId="77777777" w:rsidTr="0032533F">
        <w:tc>
          <w:tcPr>
            <w:tcW w:w="5000" w:type="pct"/>
            <w:shd w:val="clear" w:color="auto" w:fill="auto"/>
          </w:tcPr>
          <w:p w14:paraId="28BCA5B9" w14:textId="6D1299F4" w:rsidR="0032533F" w:rsidRPr="00E933C2" w:rsidRDefault="00E54DD8" w:rsidP="00245EC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7F65AD9" w14:textId="141FDADD" w:rsidR="00B770A5" w:rsidRDefault="00B770A5" w:rsidP="00B770A5">
      <w:pPr>
        <w:spacing w:before="24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272EA1">
        <w:rPr>
          <w:rFonts w:ascii="Arial" w:hAnsi="Arial" w:cs="Arial"/>
          <w:b/>
        </w:rPr>
        <w:t>Sumar claves impares en nodos con dos hijos</w:t>
      </w:r>
      <w:r>
        <w:rPr>
          <w:rFonts w:ascii="Arial" w:hAnsi="Arial" w:cs="Arial"/>
          <w:b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8"/>
      </w:tblGrid>
      <w:tr w:rsidR="00B770A5" w:rsidRPr="00E933C2" w14:paraId="697B4AF1" w14:textId="77777777" w:rsidTr="004E733A">
        <w:tc>
          <w:tcPr>
            <w:tcW w:w="5000" w:type="pct"/>
          </w:tcPr>
          <w:p w14:paraId="2EFE3671" w14:textId="77777777" w:rsidR="00B770A5" w:rsidRPr="00E030F0" w:rsidRDefault="00B770A5" w:rsidP="004E733A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E030F0">
              <w:rPr>
                <w:rFonts w:ascii="Arial" w:hAnsi="Arial" w:cs="Arial"/>
                <w:b/>
                <w:sz w:val="18"/>
                <w:szCs w:val="22"/>
              </w:rPr>
              <w:t>Código</w:t>
            </w:r>
          </w:p>
        </w:tc>
      </w:tr>
      <w:tr w:rsidR="00B770A5" w:rsidRPr="00E933C2" w14:paraId="2ECF67FD" w14:textId="77777777" w:rsidTr="004E733A">
        <w:tc>
          <w:tcPr>
            <w:tcW w:w="5000" w:type="pct"/>
          </w:tcPr>
          <w:p w14:paraId="19856DBB" w14:textId="6277C969" w:rsidR="00B770A5" w:rsidRPr="00E933C2" w:rsidRDefault="00B770A5" w:rsidP="00B770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AAFA9F" w14:textId="77777777" w:rsidR="00B770A5" w:rsidRDefault="00B770A5" w:rsidP="00B770A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8"/>
      </w:tblGrid>
      <w:tr w:rsidR="00B770A5" w:rsidRPr="00E933C2" w14:paraId="2F7728D5" w14:textId="77777777" w:rsidTr="004E733A">
        <w:tc>
          <w:tcPr>
            <w:tcW w:w="5000" w:type="pct"/>
            <w:shd w:val="clear" w:color="auto" w:fill="auto"/>
          </w:tcPr>
          <w:p w14:paraId="757548CF" w14:textId="77777777" w:rsidR="00B770A5" w:rsidRPr="00E030F0" w:rsidRDefault="00B770A5" w:rsidP="004E733A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E030F0">
              <w:rPr>
                <w:rFonts w:ascii="Arial" w:hAnsi="Arial" w:cs="Arial"/>
                <w:b/>
                <w:sz w:val="18"/>
                <w:szCs w:val="22"/>
              </w:rPr>
              <w:t>Ejecución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. </w:t>
            </w:r>
          </w:p>
        </w:tc>
      </w:tr>
      <w:tr w:rsidR="00B770A5" w:rsidRPr="00E933C2" w14:paraId="23EE5ECF" w14:textId="77777777" w:rsidTr="004E733A">
        <w:tc>
          <w:tcPr>
            <w:tcW w:w="5000" w:type="pct"/>
            <w:shd w:val="clear" w:color="auto" w:fill="auto"/>
          </w:tcPr>
          <w:p w14:paraId="4E8A1FAF" w14:textId="2876B536" w:rsidR="00B770A5" w:rsidRPr="00E933C2" w:rsidRDefault="00B770A5" w:rsidP="00B770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F12549" w14:textId="77777777" w:rsidR="00B770A5" w:rsidRDefault="00B770A5" w:rsidP="00B770A5"/>
    <w:p w14:paraId="0F3A16C9" w14:textId="2CE263B3" w:rsidR="00B770A5" w:rsidRPr="00B770A5" w:rsidRDefault="00B770A5" w:rsidP="00B770A5">
      <w:pPr>
        <w:spacing w:before="240"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272EA1">
        <w:rPr>
          <w:rFonts w:ascii="Arial" w:hAnsi="Arial" w:cs="Arial"/>
          <w:b/>
        </w:rPr>
        <w:t>Mostrar claves con un hijo descendentemente</w:t>
      </w:r>
      <w:r w:rsidRPr="00B770A5">
        <w:rPr>
          <w:rFonts w:ascii="Arial" w:hAnsi="Arial" w:cs="Arial"/>
          <w:b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8"/>
      </w:tblGrid>
      <w:tr w:rsidR="00A57854" w:rsidRPr="00E933C2" w14:paraId="787C9050" w14:textId="77777777" w:rsidTr="00F32D1A">
        <w:tc>
          <w:tcPr>
            <w:tcW w:w="5000" w:type="pct"/>
          </w:tcPr>
          <w:p w14:paraId="010002EB" w14:textId="77777777" w:rsidR="00A57854" w:rsidRPr="00E030F0" w:rsidRDefault="00A57854" w:rsidP="00F32D1A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E030F0">
              <w:rPr>
                <w:rFonts w:ascii="Arial" w:hAnsi="Arial" w:cs="Arial"/>
                <w:b/>
                <w:sz w:val="18"/>
                <w:szCs w:val="22"/>
              </w:rPr>
              <w:t>Código</w:t>
            </w:r>
          </w:p>
        </w:tc>
      </w:tr>
      <w:tr w:rsidR="00A57854" w:rsidRPr="00E933C2" w14:paraId="120EFAFD" w14:textId="77777777" w:rsidTr="00F32D1A">
        <w:tc>
          <w:tcPr>
            <w:tcW w:w="5000" w:type="pct"/>
          </w:tcPr>
          <w:p w14:paraId="074218D2" w14:textId="48DFFA7A" w:rsidR="00245ECB" w:rsidRPr="00E933C2" w:rsidRDefault="00B770A5" w:rsidP="00245EC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ab/>
            </w:r>
          </w:p>
          <w:p w14:paraId="4C707A41" w14:textId="2A5B4352" w:rsidR="00A57854" w:rsidRPr="00E933C2" w:rsidRDefault="00A57854" w:rsidP="00B770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BF7A8C" w14:textId="77777777" w:rsidR="00A57854" w:rsidRDefault="00A57854" w:rsidP="00A5785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8"/>
      </w:tblGrid>
      <w:tr w:rsidR="00A57854" w:rsidRPr="00E933C2" w14:paraId="35F36EBF" w14:textId="77777777" w:rsidTr="00F32D1A">
        <w:tc>
          <w:tcPr>
            <w:tcW w:w="5000" w:type="pct"/>
            <w:shd w:val="clear" w:color="auto" w:fill="auto"/>
          </w:tcPr>
          <w:p w14:paraId="3537BA50" w14:textId="376D6046" w:rsidR="00A57854" w:rsidRPr="00E030F0" w:rsidRDefault="00A57854" w:rsidP="00B770A5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E030F0">
              <w:rPr>
                <w:rFonts w:ascii="Arial" w:hAnsi="Arial" w:cs="Arial"/>
                <w:b/>
                <w:sz w:val="18"/>
                <w:szCs w:val="22"/>
              </w:rPr>
              <w:t>Ejecución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. </w:t>
            </w:r>
          </w:p>
        </w:tc>
      </w:tr>
      <w:tr w:rsidR="00A57854" w:rsidRPr="00E933C2" w14:paraId="4A2982DA" w14:textId="77777777" w:rsidTr="00F32D1A">
        <w:tc>
          <w:tcPr>
            <w:tcW w:w="5000" w:type="pct"/>
            <w:shd w:val="clear" w:color="auto" w:fill="auto"/>
          </w:tcPr>
          <w:p w14:paraId="13E81991" w14:textId="5398F834" w:rsidR="00A57854" w:rsidRPr="00E933C2" w:rsidRDefault="00A57854" w:rsidP="00B770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900D41" w14:textId="2E76D396" w:rsidR="00B770A5" w:rsidRDefault="00B770A5">
      <w:pPr>
        <w:rPr>
          <w:rFonts w:cs="Arial"/>
          <w:b/>
          <w:bCs/>
          <w:kern w:val="32"/>
          <w:sz w:val="28"/>
          <w:szCs w:val="32"/>
        </w:rPr>
      </w:pPr>
    </w:p>
    <w:p w14:paraId="1F9FDC2A" w14:textId="77777777" w:rsidR="00245ECB" w:rsidRDefault="00245ECB" w:rsidP="009557E4">
      <w:pPr>
        <w:pStyle w:val="Ttulo1"/>
      </w:pPr>
    </w:p>
    <w:p w14:paraId="31F0B703" w14:textId="29921038" w:rsidR="00DF737D" w:rsidRPr="00FB384B" w:rsidRDefault="00DF737D" w:rsidP="00413A71">
      <w:pPr>
        <w:pStyle w:val="Prrafodelista"/>
        <w:numPr>
          <w:ilvl w:val="1"/>
          <w:numId w:val="11"/>
        </w:numPr>
        <w:ind w:left="568" w:hanging="284"/>
        <w:contextualSpacing w:val="0"/>
      </w:pPr>
    </w:p>
    <w:sectPr w:rsidR="00DF737D" w:rsidRPr="00FB384B" w:rsidSect="004B5EA3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3E90E" w14:textId="77777777" w:rsidR="00606ABA" w:rsidRDefault="00606ABA" w:rsidP="007B2646">
      <w:r>
        <w:separator/>
      </w:r>
    </w:p>
  </w:endnote>
  <w:endnote w:type="continuationSeparator" w:id="0">
    <w:p w14:paraId="738D7318" w14:textId="77777777" w:rsidR="00606ABA" w:rsidRDefault="00606ABA" w:rsidP="007B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8EB66" w14:textId="77777777" w:rsidR="00606ABA" w:rsidRDefault="00606ABA" w:rsidP="007B2646">
      <w:r>
        <w:separator/>
      </w:r>
    </w:p>
  </w:footnote>
  <w:footnote w:type="continuationSeparator" w:id="0">
    <w:p w14:paraId="4A6FAE04" w14:textId="77777777" w:rsidR="00606ABA" w:rsidRDefault="00606ABA" w:rsidP="007B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161"/>
      <w:gridCol w:w="6027"/>
      <w:gridCol w:w="1300"/>
    </w:tblGrid>
    <w:tr w:rsidR="002B6E2E" w14:paraId="3961F0A3" w14:textId="77777777" w:rsidTr="00A318CF">
      <w:trPr>
        <w:cantSplit/>
        <w:jc w:val="center"/>
      </w:trPr>
      <w:tc>
        <w:tcPr>
          <w:tcW w:w="686" w:type="pct"/>
          <w:vAlign w:val="center"/>
        </w:tcPr>
        <w:p w14:paraId="3B403F52" w14:textId="77777777" w:rsidR="002B6E2E" w:rsidRDefault="002B6E2E" w:rsidP="002B6E2E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7D596B70" wp14:editId="03819C00">
                <wp:extent cx="562584" cy="660400"/>
                <wp:effectExtent l="0" t="0" r="9525" b="6350"/>
                <wp:docPr id="1" name="Imagen 1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309" cy="663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</w:tcPr>
        <w:p w14:paraId="2AC9FFD0" w14:textId="77777777" w:rsidR="002B6E2E" w:rsidRPr="000B61FE" w:rsidRDefault="002B6E2E" w:rsidP="002B6E2E">
          <w:pPr>
            <w:tabs>
              <w:tab w:val="right" w:leader="dot" w:pos="8505"/>
            </w:tabs>
            <w:spacing w:before="80" w:after="8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B61FE">
            <w:rPr>
              <w:rFonts w:ascii="Arial" w:hAnsi="Arial" w:cs="Arial"/>
              <w:b/>
              <w:sz w:val="28"/>
              <w:szCs w:val="28"/>
            </w:rPr>
            <w:t>UNIVERSIDAD POLITÉCNICA DE MADRID</w:t>
          </w:r>
        </w:p>
        <w:p w14:paraId="22678BEE" w14:textId="77777777" w:rsidR="002B6E2E" w:rsidRPr="000B61FE" w:rsidRDefault="002B6E2E" w:rsidP="006A74DC">
          <w:pPr>
            <w:tabs>
              <w:tab w:val="right" w:leader="dot" w:pos="8505"/>
            </w:tabs>
            <w:spacing w:before="80"/>
            <w:jc w:val="center"/>
            <w:rPr>
              <w:rFonts w:ascii="Arial" w:hAnsi="Arial" w:cs="Arial"/>
              <w:b/>
            </w:rPr>
          </w:pPr>
          <w:r w:rsidRPr="000B61FE">
            <w:rPr>
              <w:rFonts w:ascii="Arial" w:hAnsi="Arial" w:cs="Arial"/>
              <w:b/>
            </w:rPr>
            <w:t>ETS</w:t>
          </w:r>
          <w:r>
            <w:rPr>
              <w:rFonts w:ascii="Arial" w:hAnsi="Arial" w:cs="Arial"/>
              <w:b/>
            </w:rPr>
            <w:t xml:space="preserve"> </w:t>
          </w:r>
          <w:r w:rsidRPr="000B61FE">
            <w:rPr>
              <w:rFonts w:ascii="Arial" w:hAnsi="Arial" w:cs="Arial"/>
              <w:b/>
            </w:rPr>
            <w:t>I</w:t>
          </w:r>
          <w:r>
            <w:rPr>
              <w:rFonts w:ascii="Arial" w:hAnsi="Arial" w:cs="Arial"/>
              <w:b/>
            </w:rPr>
            <w:t xml:space="preserve">NGENIERÍA </w:t>
          </w:r>
          <w:r w:rsidRPr="000B61FE">
            <w:rPr>
              <w:rFonts w:ascii="Arial" w:hAnsi="Arial" w:cs="Arial"/>
              <w:b/>
            </w:rPr>
            <w:t>DE SISTEMAS INFORMÁTICOS</w:t>
          </w:r>
        </w:p>
        <w:p w14:paraId="796FFA3B" w14:textId="77777777" w:rsidR="002B6E2E" w:rsidRPr="002E4851" w:rsidRDefault="002B6E2E" w:rsidP="002B6E2E">
          <w:pPr>
            <w:spacing w:before="80"/>
            <w:jc w:val="center"/>
            <w:rPr>
              <w:rFonts w:ascii="Arial" w:hAnsi="Arial" w:cs="Arial"/>
              <w:b/>
              <w:sz w:val="20"/>
            </w:rPr>
          </w:pPr>
          <w:r w:rsidRPr="000B61FE">
            <w:rPr>
              <w:rFonts w:ascii="Arial" w:hAnsi="Arial" w:cs="Arial"/>
              <w:b/>
              <w:i/>
              <w:sz w:val="32"/>
            </w:rPr>
            <w:t>Estructuras de Datos</w:t>
          </w:r>
          <w:r w:rsidRPr="000B61FE">
            <w:rPr>
              <w:b/>
              <w:sz w:val="32"/>
            </w:rPr>
            <w:t xml:space="preserve"> </w:t>
          </w:r>
          <w:r w:rsidRPr="000B61FE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762" w:type="pct"/>
          <w:vAlign w:val="center"/>
        </w:tcPr>
        <w:p w14:paraId="57DFA24B" w14:textId="77777777" w:rsidR="002B6E2E" w:rsidRDefault="002B6E2E" w:rsidP="002B6E2E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C83FE4" wp14:editId="49F8FA47">
                <wp:simplePos x="0" y="0"/>
                <wp:positionH relativeFrom="column">
                  <wp:posOffset>52070</wp:posOffset>
                </wp:positionH>
                <wp:positionV relativeFrom="paragraph">
                  <wp:posOffset>-655320</wp:posOffset>
                </wp:positionV>
                <wp:extent cx="688340" cy="654050"/>
                <wp:effectExtent l="0" t="0" r="0" b="0"/>
                <wp:wrapSquare wrapText="bothSides"/>
                <wp:docPr id="2" name="Imagen 2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34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D1DE6FF" w14:textId="77777777" w:rsidR="002B6E2E" w:rsidRDefault="002B6E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628E"/>
    <w:multiLevelType w:val="hybridMultilevel"/>
    <w:tmpl w:val="739CB8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86F33"/>
    <w:multiLevelType w:val="hybridMultilevel"/>
    <w:tmpl w:val="9126D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2B73"/>
    <w:multiLevelType w:val="hybridMultilevel"/>
    <w:tmpl w:val="28021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B4AC4"/>
    <w:multiLevelType w:val="hybridMultilevel"/>
    <w:tmpl w:val="2C88B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87186"/>
    <w:multiLevelType w:val="hybridMultilevel"/>
    <w:tmpl w:val="28300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A680E"/>
    <w:multiLevelType w:val="hybridMultilevel"/>
    <w:tmpl w:val="989048E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7975046"/>
    <w:multiLevelType w:val="hybridMultilevel"/>
    <w:tmpl w:val="ACC8E8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24E3B"/>
    <w:multiLevelType w:val="hybridMultilevel"/>
    <w:tmpl w:val="F5AC8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97A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DD444A"/>
    <w:multiLevelType w:val="hybridMultilevel"/>
    <w:tmpl w:val="9FB2D692"/>
    <w:lvl w:ilvl="0" w:tplc="0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81315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A390723"/>
    <w:multiLevelType w:val="hybridMultilevel"/>
    <w:tmpl w:val="EA788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766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804BF0"/>
    <w:multiLevelType w:val="multilevel"/>
    <w:tmpl w:val="FE0CD7F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F9"/>
    <w:rsid w:val="00022CB0"/>
    <w:rsid w:val="000238F8"/>
    <w:rsid w:val="00026C90"/>
    <w:rsid w:val="00046372"/>
    <w:rsid w:val="000A7383"/>
    <w:rsid w:val="000D0065"/>
    <w:rsid w:val="000F567F"/>
    <w:rsid w:val="00107132"/>
    <w:rsid w:val="001073BA"/>
    <w:rsid w:val="00121A77"/>
    <w:rsid w:val="001A4C86"/>
    <w:rsid w:val="00245ECB"/>
    <w:rsid w:val="00264017"/>
    <w:rsid w:val="00272EA1"/>
    <w:rsid w:val="002A12E0"/>
    <w:rsid w:val="002B6A56"/>
    <w:rsid w:val="002B6E2E"/>
    <w:rsid w:val="002C01F6"/>
    <w:rsid w:val="002C1BF8"/>
    <w:rsid w:val="002C31F4"/>
    <w:rsid w:val="0030539F"/>
    <w:rsid w:val="00310C62"/>
    <w:rsid w:val="0032533F"/>
    <w:rsid w:val="00325F11"/>
    <w:rsid w:val="00347D71"/>
    <w:rsid w:val="003569DB"/>
    <w:rsid w:val="0037686D"/>
    <w:rsid w:val="00392F57"/>
    <w:rsid w:val="003A0BE1"/>
    <w:rsid w:val="003D1944"/>
    <w:rsid w:val="003E3D33"/>
    <w:rsid w:val="003F5767"/>
    <w:rsid w:val="00424A4F"/>
    <w:rsid w:val="00445137"/>
    <w:rsid w:val="00446F7B"/>
    <w:rsid w:val="00454606"/>
    <w:rsid w:val="004A4B57"/>
    <w:rsid w:val="004B5EA3"/>
    <w:rsid w:val="004C5EFE"/>
    <w:rsid w:val="004E09C7"/>
    <w:rsid w:val="004E326F"/>
    <w:rsid w:val="004F75E4"/>
    <w:rsid w:val="00514810"/>
    <w:rsid w:val="00535F68"/>
    <w:rsid w:val="005465F9"/>
    <w:rsid w:val="00567A9D"/>
    <w:rsid w:val="00597973"/>
    <w:rsid w:val="005A4EC6"/>
    <w:rsid w:val="005E3542"/>
    <w:rsid w:val="00606ABA"/>
    <w:rsid w:val="00632A0D"/>
    <w:rsid w:val="006527D3"/>
    <w:rsid w:val="00670212"/>
    <w:rsid w:val="00684A58"/>
    <w:rsid w:val="006937B5"/>
    <w:rsid w:val="006A74DC"/>
    <w:rsid w:val="006E02B0"/>
    <w:rsid w:val="0072164C"/>
    <w:rsid w:val="00775C35"/>
    <w:rsid w:val="00794BE5"/>
    <w:rsid w:val="007A137C"/>
    <w:rsid w:val="007A42EB"/>
    <w:rsid w:val="007B19A8"/>
    <w:rsid w:val="007B2646"/>
    <w:rsid w:val="007C159A"/>
    <w:rsid w:val="007C7154"/>
    <w:rsid w:val="007E3E7E"/>
    <w:rsid w:val="00801F44"/>
    <w:rsid w:val="0084070C"/>
    <w:rsid w:val="00843A7C"/>
    <w:rsid w:val="00846CD3"/>
    <w:rsid w:val="00854CBB"/>
    <w:rsid w:val="00860A14"/>
    <w:rsid w:val="00876296"/>
    <w:rsid w:val="00894789"/>
    <w:rsid w:val="008B7DDB"/>
    <w:rsid w:val="008F20B5"/>
    <w:rsid w:val="008F2F41"/>
    <w:rsid w:val="00907759"/>
    <w:rsid w:val="009128CE"/>
    <w:rsid w:val="00941F9F"/>
    <w:rsid w:val="00944966"/>
    <w:rsid w:val="009557E4"/>
    <w:rsid w:val="00956F2F"/>
    <w:rsid w:val="0096250C"/>
    <w:rsid w:val="009D7826"/>
    <w:rsid w:val="009E58A3"/>
    <w:rsid w:val="00A20C18"/>
    <w:rsid w:val="00A57854"/>
    <w:rsid w:val="00A6261B"/>
    <w:rsid w:val="00A62D83"/>
    <w:rsid w:val="00A639C7"/>
    <w:rsid w:val="00A84EC4"/>
    <w:rsid w:val="00A8748E"/>
    <w:rsid w:val="00A90B58"/>
    <w:rsid w:val="00AB3A3A"/>
    <w:rsid w:val="00AF52B4"/>
    <w:rsid w:val="00B26C1C"/>
    <w:rsid w:val="00B74FD0"/>
    <w:rsid w:val="00B770A5"/>
    <w:rsid w:val="00BB0785"/>
    <w:rsid w:val="00BB49DF"/>
    <w:rsid w:val="00BE037A"/>
    <w:rsid w:val="00C17E3F"/>
    <w:rsid w:val="00C80187"/>
    <w:rsid w:val="00CC6D04"/>
    <w:rsid w:val="00CE2FBD"/>
    <w:rsid w:val="00CF0A38"/>
    <w:rsid w:val="00D02B04"/>
    <w:rsid w:val="00D22151"/>
    <w:rsid w:val="00D62862"/>
    <w:rsid w:val="00D94B94"/>
    <w:rsid w:val="00DF42A6"/>
    <w:rsid w:val="00DF737D"/>
    <w:rsid w:val="00E030F0"/>
    <w:rsid w:val="00E24B0A"/>
    <w:rsid w:val="00E54DD8"/>
    <w:rsid w:val="00E857CE"/>
    <w:rsid w:val="00EE575C"/>
    <w:rsid w:val="00F04FA5"/>
    <w:rsid w:val="00F40457"/>
    <w:rsid w:val="00F73816"/>
    <w:rsid w:val="00F86FDD"/>
    <w:rsid w:val="00FA6568"/>
    <w:rsid w:val="00FB384B"/>
    <w:rsid w:val="00FB56F8"/>
    <w:rsid w:val="00FB7C83"/>
    <w:rsid w:val="00FC4203"/>
    <w:rsid w:val="00FD6BCA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AFC01E"/>
  <w14:defaultImageDpi w14:val="300"/>
  <w15:docId w15:val="{D74CAC58-CC95-4D3B-85B8-0275F3D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5F9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7B2646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5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2646"/>
    <w:rPr>
      <w:rFonts w:ascii="Times New Roman" w:eastAsia="Times New Roman" w:hAnsi="Times New Roman" w:cs="Arial"/>
      <w:b/>
      <w:bCs/>
      <w:kern w:val="32"/>
      <w:sz w:val="28"/>
      <w:szCs w:val="32"/>
      <w:lang w:val="es-ES"/>
    </w:rPr>
  </w:style>
  <w:style w:type="paragraph" w:styleId="Textonotapie">
    <w:name w:val="footnote text"/>
    <w:basedOn w:val="Normal"/>
    <w:link w:val="TextonotapieCar"/>
    <w:semiHidden/>
    <w:rsid w:val="007B2646"/>
    <w:pPr>
      <w:spacing w:before="20" w:line="264" w:lineRule="auto"/>
      <w:ind w:firstLine="454"/>
      <w:jc w:val="both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7B2646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semiHidden/>
    <w:rsid w:val="007B264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646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B6E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6E2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6E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2E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628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286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286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Revisin">
    <w:name w:val="Revision"/>
    <w:hidden/>
    <w:uiPriority w:val="99"/>
    <w:semiHidden/>
    <w:rsid w:val="00DF42A6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EUI UPM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Gallardo Pérez</dc:creator>
  <cp:lastModifiedBy>Usuario de Windows</cp:lastModifiedBy>
  <cp:revision>6</cp:revision>
  <cp:lastPrinted>2016-07-12T20:12:00Z</cp:lastPrinted>
  <dcterms:created xsi:type="dcterms:W3CDTF">2018-04-18T18:39:00Z</dcterms:created>
  <dcterms:modified xsi:type="dcterms:W3CDTF">2018-04-25T08:58:00Z</dcterms:modified>
</cp:coreProperties>
</file>