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第一章</w:t>
      </w:r>
    </w:p>
    <w:p>
      <w:pPr>
        <w:rPr>
          <w:rFonts w:hint="eastAsia" w:ascii="宋体-简" w:hAnsi="宋体-简" w:eastAsia="宋体-简" w:cs="宋体-简"/>
          <w:color w:val="000000"/>
          <w:szCs w:val="21"/>
        </w:rPr>
      </w:pPr>
      <w:r>
        <w:rPr>
          <w:rFonts w:hint="eastAsia" w:ascii="宋体-简" w:hAnsi="宋体-简" w:eastAsia="宋体-简" w:cs="宋体-简"/>
          <w:b/>
          <w:bCs/>
          <w:color w:val="000000"/>
          <w:szCs w:val="21"/>
        </w:rPr>
        <w:t>1.人的本质</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(1)对人的认识，核心在于认识人的本质。(2)社会属性是人的本质属性。</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(3)人的社会关系的总和决定了人的本质。</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(4)认识人的本质，只能立足于具体的、历史的社会关系中从事社会实践的人，而不能从抽象的人性论出发，更不能依靠神的启示。</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b/>
          <w:bCs/>
          <w:color w:val="000000"/>
          <w:szCs w:val="21"/>
        </w:rPr>
        <w:t>2.人生观的主要内容</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(1)人生观的主要内容包括人生目的、人生态度和人生价值。</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人生目的回答人为了什么活着，人生态度回答人应当如何活着，人生价值回答什么样的人生才有价值。这三个方面相互联系、相辅相成，统一为一个有机整体。</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(2)人生目的是指生活在一定历史条件下的人在人生实践中关于自身行为的根本指向和人生追求。人生目的是对“人为什么活着”这一人生根本问题的认识和回答，是人生观的核心。</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首先，人生目的决定人生道路。人生目的规定了人生的方向，对人们所从事的具体活动起着定向的作用。其次，人生目的决定人生态度。再次，人生目的决定人生价值选择。</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(3)人生态度是指人们通过生活实践形成的对人生问题的一种稳定的心理倾向和精神状态。人生态度是人生观的重要内容。</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w:t>
      </w:r>
      <w:r>
        <w:rPr>
          <w:rFonts w:hint="eastAsia" w:ascii="宋体-简" w:hAnsi="宋体-简" w:eastAsia="宋体-简" w:cs="宋体-简"/>
          <w:b/>
          <w:bCs/>
          <w:color w:val="000000"/>
          <w:szCs w:val="21"/>
        </w:rPr>
        <w:t>3.人生价值</w:t>
      </w:r>
      <w:r>
        <w:rPr>
          <w:rFonts w:hint="eastAsia" w:ascii="宋体-简" w:hAnsi="宋体-简" w:eastAsia="宋体-简" w:cs="宋体-简"/>
          <w:color w:val="000000"/>
          <w:szCs w:val="21"/>
        </w:rPr>
        <w:t>)人生价值是指人的生命及其实践活动对于社会和个人所具有的作用和意义。</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人生价值内在地包含了人生的自我价值和社会价值两个方面。</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人生的自我价值，是个体的人生活动对自己的生存和发展所具有的价值，主要表现为对自身物质和精神需要的满足程度。人生的社会价值，是个体的实践活动对社会、他人所具有的价值。人生的自我价值和社会价值，既相互区别，又密切联系、相互依存，共同构成人生价值的矛盾统一体。</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color w:val="000000"/>
          <w:szCs w:val="21"/>
        </w:rPr>
        <w:t>（正确评价人生价值）人的社会性决定了人生的社会价值。评价人生价值的根本尺度,是看一个人的实践活动是否符合社会发展的客观规律，是否促进了历史的进步。衡量人生价值的标准，最重要的就是看一个人是否用自己的劳动和聪明才智为国家和社会真诚奉献，为人民群众尽心尽力服务。</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坚持能力有大小与贡献须尽力相统一。</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坚持物质贡献与精神贡献相统一。</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坚持完善自身与贡献社会相统一。</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color w:val="000000"/>
          <w:szCs w:val="21"/>
        </w:rPr>
        <w:t>（实现条件）实现人生价值要从社会客观条件出发。人生价值是在社会实践中实现的，人的创造力的形成、发展和发挥都要依赖于一定的社会客观条件。</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实现人生价值要从个体自身条件出发。</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不断增强实现人生价值的能力和本领。</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4.辩证对待人生矛盾</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(1)树立正确的幸福观。幸福都是奋斗出来的。</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首先，幸福是一个总体性范畴。其次，实现幸福离不开一定的物质条件，物质需要的满足、物质生活的富足是幸福的重要方面，但人的幸福不能仅仅局限于物质方面，精神需要的满足、精神生活的充实也是幸福的重要方面。再次，在追求幸福的过程中，我们不能把自己的幸福建立在损害社会整体和他人利益的基础上。</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(2)树立正确的得失观。</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首先，不要拘泥于个人利益的得失。其次，不要满足于一时的得。再次，不要惧怕一时的失。</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(3)树立正确的苦乐观。苦与乐既对立又统一，又在一定条件下可以相互转化。</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(4)树立正确的顺逆观。</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(5)树立正确的生死观。</w:t>
      </w:r>
    </w:p>
    <w:p>
      <w:pPr>
        <w:ind w:left="420"/>
        <w:rPr>
          <w:rFonts w:hint="eastAsia" w:ascii="宋体-简" w:hAnsi="宋体-简" w:eastAsia="宋体-简" w:cs="宋体-简"/>
          <w:color w:val="000000"/>
          <w:szCs w:val="21"/>
        </w:rPr>
      </w:pPr>
      <w:r>
        <w:rPr>
          <w:rFonts w:hint="eastAsia" w:ascii="宋体-简" w:hAnsi="宋体-简" w:eastAsia="宋体-简" w:cs="宋体-简"/>
          <w:color w:val="000000"/>
          <w:szCs w:val="21"/>
        </w:rPr>
        <w:t>(6)树立正确的荣辱观。</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5.反对错误人生观</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(1)反对拜金主义。应当依靠自己的劳动创造财富，合理合法获取金钱。</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(2)反对享乐主义。</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(3)反对极端个人主义。</w:t>
      </w:r>
    </w:p>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第二章</w:t>
      </w:r>
    </w:p>
    <w:p>
      <w:pPr>
        <w:numPr>
          <w:ilvl w:val="0"/>
          <w:numId w:val="1"/>
        </w:numPr>
        <w:rPr>
          <w:rFonts w:hint="eastAsia" w:ascii="宋体-简" w:hAnsi="宋体-简" w:eastAsia="宋体-简" w:cs="宋体-简"/>
          <w:b/>
          <w:color w:val="000000"/>
          <w:sz w:val="21"/>
          <w:szCs w:val="21"/>
        </w:rPr>
      </w:pPr>
      <w:r>
        <w:rPr>
          <w:rFonts w:hint="eastAsia" w:ascii="宋体-简" w:hAnsi="宋体-简" w:eastAsia="宋体-简" w:cs="宋体-简"/>
          <w:b/>
          <w:color w:val="000000"/>
          <w:sz w:val="21"/>
          <w:szCs w:val="21"/>
        </w:rPr>
        <w:t>理想与信念的内涵、特征及关系</w:t>
      </w:r>
    </w:p>
    <w:p>
      <w:pPr>
        <w:numPr>
          <w:ilvl w:val="0"/>
          <w:numId w:val="0"/>
        </w:numPr>
        <w:ind w:firstLine="420" w:firstLineChars="0"/>
        <w:jc w:val="both"/>
        <w:rPr>
          <w:rFonts w:hint="eastAsia" w:ascii="宋体-简" w:hAnsi="宋体-简" w:eastAsia="宋体-简" w:cs="宋体-简"/>
          <w:color w:val="000000"/>
          <w:szCs w:val="21"/>
        </w:rPr>
      </w:pPr>
      <w:r>
        <w:rPr>
          <w:rFonts w:hint="eastAsia" w:ascii="宋体-简" w:hAnsi="宋体-简" w:eastAsia="宋体-简" w:cs="宋体-简"/>
          <w:color w:val="000000"/>
          <w:szCs w:val="21"/>
        </w:rPr>
        <w:t>(1)理想是人们在实践中形成的、有实现可能性的、对未来和自身发展目标的向往和追求，是人们的世界观、人生观和价值观在奋斗目标上的集中体现。</w:t>
      </w:r>
    </w:p>
    <w:p>
      <w:p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(2)理想具有超越性、实践性、时代性。</w:t>
      </w:r>
    </w:p>
    <w:p>
      <w:p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(3)信念是人们在一定的认识基础上确立的对某种思想或事物坚信不疑并身体力行的精神状态。</w:t>
      </w:r>
    </w:p>
    <w:p>
      <w:p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(4)信念具有执着性、多样性。</w:t>
      </w:r>
    </w:p>
    <w:p>
      <w:p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(5)理想和信念总是相互依存。理想是信念所指的对象，信念是理想实现的保障。</w:t>
      </w:r>
    </w:p>
    <w:p>
      <w:p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2.理想与现实的关系</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(1)辩证看待理想与现实的矛盾。理想与现实是对立统一的。</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(2)实现理想的长期性、艰巨性和曲折性。理想的实现是一个过程，理想越远大，实现过程就越复杂，需要时间也就越漫长。</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3.个人理想与社会理想的关系</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(1)个人理想以社会理想为指引。</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(2)社会理想是对个人理想的凝练和升华。社会是个人的联合体，社会理想与个人理想密不可分。</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b/>
          <w:bCs/>
          <w:color w:val="000000"/>
          <w:szCs w:val="21"/>
        </w:rPr>
        <w:t>4.如何实现人生理想</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(1)立志当高远。志向高远，就是要放开眼界，不满足于现状，也不屈服于一时一地的困难与挫折，更不要斤斤计较个人私利的多少与得失。</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(2)立志做大事。在今天，做大事就是献身于新时代中国特色社会主义伟大事业。</w:t>
      </w:r>
      <w:bookmarkStart w:id="0" w:name="_GoBack"/>
      <w:bookmarkEnd w:id="0"/>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(3)立志须躬行。</w:t>
      </w:r>
      <w:r>
        <w:rPr>
          <w:rFonts w:hint="default" w:ascii="宋体-简" w:hAnsi="宋体-简" w:eastAsia="宋体-简" w:cs="宋体-简"/>
          <w:color w:val="000000"/>
          <w:szCs w:val="21"/>
        </w:rPr>
        <w:t>漫长征途需要一步一步走，崇高理想的实现需要一点一滴的奋斗。</w:t>
      </w:r>
    </w:p>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第三章</w:t>
      </w:r>
    </w:p>
    <w:p>
      <w:pPr>
        <w:pStyle w:val="7"/>
        <w:numPr>
          <w:ilvl w:val="0"/>
          <w:numId w:val="0"/>
        </w:numPr>
        <w:ind w:leftChars="0"/>
        <w:rPr>
          <w:rFonts w:hint="eastAsia" w:ascii="宋体-简" w:hAnsi="宋体-简" w:eastAsia="宋体-简" w:cs="宋体-简"/>
          <w:b/>
          <w:bCs/>
        </w:rPr>
      </w:pPr>
      <w:r>
        <w:rPr>
          <w:rFonts w:hint="eastAsia" w:ascii="宋体-简" w:hAnsi="宋体-简" w:eastAsia="宋体-简" w:cs="宋体-简"/>
          <w:b/>
          <w:bCs/>
        </w:rPr>
        <w:t>1.爱国主义的基本内涵和新时代爱国主义的基本要求</w:t>
      </w:r>
    </w:p>
    <w:p>
      <w:pPr>
        <w:pStyle w:val="7"/>
        <w:numPr>
          <w:ilvl w:val="0"/>
          <w:numId w:val="0"/>
        </w:numPr>
        <w:rPr>
          <w:rFonts w:hint="eastAsia" w:ascii="宋体-简" w:hAnsi="宋体-简" w:eastAsia="宋体-简" w:cs="宋体-简"/>
          <w:color w:val="000000"/>
          <w:szCs w:val="21"/>
        </w:rPr>
      </w:pPr>
      <w:r>
        <w:rPr>
          <w:rFonts w:hint="eastAsia" w:ascii="宋体-简" w:hAnsi="宋体-简" w:eastAsia="宋体-简" w:cs="宋体-简"/>
          <w:color w:val="000000"/>
          <w:szCs w:val="21"/>
        </w:rPr>
        <w:t>基本内涵：</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(2)爱祖国的大好河山、爱自己的骨肉同胞、爱祖国的灿烂文化、爱自己的国家。</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基本要求：</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(1)坚持爱国主义和社会主义相统一</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(2)维护祖国统一和民族团结</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(3)尊重和传承中华民族历史和文化</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(4)必须坚持立足民族又面向世界</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(5)在参与经济全球化的过程中，必须坚定地捍卫自己国家的利益，这就更需要爱国主义的支撑。</w:t>
      </w:r>
    </w:p>
    <w:p>
      <w:pPr>
        <w:pStyle w:val="7"/>
        <w:numPr>
          <w:ilvl w:val="0"/>
          <w:numId w:val="0"/>
        </w:num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2.如何做忠诚爱国者</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(1)只有把国家的安全、荣誉和利益放在高于一切的地位，始终做到爱国的深厚情感、理性认识和实际行动相一致，与祖国同呼吸、共命运，才是真正的爱国者。</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(2)维护和推进祖国统一、坚持一个中国原则、推进两岸交流合作、促进两岸同胞团结奋斗、反对“台独”分裂图谋，要贯彻《反分裂国家法》，旗帜鲜明地反对一切损害两岸关系的言行。</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(3)促进民族团结，认清“藏独”和“疆独”等各种分裂主义势力的险恶用心和反动本质，坚持原则、明辨是非。</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(4)增强国家安全意识,确立总体国家安全观，增强国防意识，履行维护国家安全的义务</w:t>
      </w:r>
    </w:p>
    <w:p>
      <w:pPr>
        <w:pStyle w:val="7"/>
        <w:numPr>
          <w:ilvl w:val="0"/>
          <w:numId w:val="0"/>
        </w:num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3.如何理解改革创新是时代要求</w:t>
      </w:r>
    </w:p>
    <w:p>
      <w:pPr>
        <w:pStyle w:val="7"/>
        <w:numPr>
          <w:ilvl w:val="0"/>
          <w:numId w:val="0"/>
        </w:numPr>
        <w:ind w:left="420" w:leftChars="0"/>
        <w:rPr>
          <w:rFonts w:hint="eastAsia" w:ascii="宋体-简" w:hAnsi="宋体-简" w:eastAsia="宋体-简" w:cs="宋体-简"/>
          <w:color w:val="000000"/>
          <w:szCs w:val="21"/>
        </w:rPr>
      </w:pPr>
      <w:r>
        <w:rPr>
          <w:rFonts w:hint="eastAsia" w:ascii="宋体-简" w:hAnsi="宋体-简" w:eastAsia="宋体-简" w:cs="宋体-简"/>
          <w:color w:val="000000"/>
          <w:szCs w:val="21"/>
        </w:rPr>
        <w:t>(1)创新始终是推动人类社会发展的第一动力。创新决定着世界政治经济力量对比的变化，也决定着各国各民族的前途命运。</w:t>
      </w:r>
    </w:p>
    <w:p>
      <w:pPr>
        <w:pStyle w:val="7"/>
        <w:numPr>
          <w:ilvl w:val="0"/>
          <w:numId w:val="0"/>
        </w:numPr>
        <w:ind w:left="420" w:leftChars="0"/>
        <w:rPr>
          <w:rFonts w:hint="eastAsia" w:ascii="宋体-简" w:hAnsi="宋体-简" w:eastAsia="宋体-简" w:cs="宋体-简"/>
          <w:color w:val="000000"/>
          <w:szCs w:val="21"/>
        </w:rPr>
      </w:pPr>
      <w:r>
        <w:rPr>
          <w:rFonts w:hint="eastAsia" w:ascii="宋体-简" w:hAnsi="宋体-简" w:eastAsia="宋体-简" w:cs="宋体-简"/>
          <w:color w:val="000000"/>
          <w:szCs w:val="21"/>
        </w:rPr>
        <w:t>(2)创新能力是当今国际竞争新优势的集中体现。</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(3)改革创新是我国赢得未来的必然要求。必须把创新作为引领发展的第一动力，科技创新是我国发展的新引擎。</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4.如何投身改革创新</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(1)树立改革创新的自觉意识:</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color w:val="000000"/>
          <w:szCs w:val="21"/>
        </w:rPr>
        <w:t>增强改革创新的责任感。树立敢于突破陈规的意识。树立大胆探索未知领域的信心。</w:t>
      </w:r>
    </w:p>
    <w:p>
      <w:pPr>
        <w:pStyle w:val="7"/>
        <w:numPr>
          <w:ilvl w:val="0"/>
          <w:numId w:val="2"/>
        </w:numPr>
        <w:ind w:left="42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增强改革创新的能力本领：</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color w:val="000000"/>
          <w:szCs w:val="21"/>
        </w:rPr>
        <w:t>夯实创新基础。培养创新思维。投身创新实践。</w:t>
      </w:r>
    </w:p>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第四章</w:t>
      </w:r>
    </w:p>
    <w:p>
      <w:pPr>
        <w:pStyle w:val="7"/>
        <w:numPr>
          <w:ilvl w:val="0"/>
          <w:numId w:val="3"/>
        </w:numPr>
        <w:ind w:left="0" w:leftChars="0" w:firstLine="0" w:firstLine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社会主义核心价值观的基本内容</w:t>
      </w:r>
    </w:p>
    <w:p>
      <w:pPr>
        <w:pStyle w:val="7"/>
        <w:numPr>
          <w:ilvl w:val="0"/>
          <w:numId w:val="4"/>
        </w:numPr>
        <w:ind w:leftChars="0" w:firstLine="420" w:firstLineChars="0"/>
        <w:rPr>
          <w:rFonts w:hint="eastAsia" w:ascii="宋体-简" w:hAnsi="宋体-简" w:eastAsia="宋体-简" w:cs="宋体-简"/>
          <w:b w:val="0"/>
          <w:bCs w:val="0"/>
          <w:color w:val="000000"/>
          <w:szCs w:val="21"/>
        </w:rPr>
      </w:pPr>
      <w:r>
        <w:rPr>
          <w:rFonts w:hint="eastAsia" w:ascii="宋体-简" w:hAnsi="宋体-简" w:eastAsia="宋体-简" w:cs="宋体-简"/>
          <w:b w:val="0"/>
          <w:bCs w:val="0"/>
          <w:color w:val="000000"/>
          <w:szCs w:val="21"/>
        </w:rPr>
        <w:t>国家层面：富强、民主、文明、和谐</w:t>
      </w:r>
    </w:p>
    <w:p>
      <w:pPr>
        <w:pStyle w:val="7"/>
        <w:numPr>
          <w:ilvl w:val="0"/>
          <w:numId w:val="4"/>
        </w:numPr>
        <w:ind w:leftChars="0" w:firstLine="420" w:firstLineChars="0"/>
        <w:rPr>
          <w:rFonts w:hint="eastAsia" w:ascii="宋体-简" w:hAnsi="宋体-简" w:eastAsia="宋体-简" w:cs="宋体-简"/>
          <w:b w:val="0"/>
          <w:bCs w:val="0"/>
          <w:color w:val="000000"/>
          <w:szCs w:val="21"/>
        </w:rPr>
      </w:pPr>
      <w:r>
        <w:rPr>
          <w:rFonts w:hint="eastAsia" w:ascii="宋体-简" w:hAnsi="宋体-简" w:eastAsia="宋体-简" w:cs="宋体-简"/>
          <w:b w:val="0"/>
          <w:bCs w:val="0"/>
          <w:color w:val="000000"/>
          <w:szCs w:val="21"/>
        </w:rPr>
        <w:t>社会层面：自由、平等、公正、法制</w:t>
      </w:r>
    </w:p>
    <w:p>
      <w:pPr>
        <w:pStyle w:val="7"/>
        <w:numPr>
          <w:ilvl w:val="0"/>
          <w:numId w:val="4"/>
        </w:numPr>
        <w:ind w:leftChars="0" w:firstLine="420" w:firstLineChars="0"/>
        <w:rPr>
          <w:rFonts w:hint="eastAsia" w:ascii="宋体-简" w:hAnsi="宋体-简" w:eastAsia="宋体-简" w:cs="宋体-简"/>
          <w:b w:val="0"/>
          <w:bCs w:val="0"/>
          <w:color w:val="000000"/>
          <w:szCs w:val="21"/>
        </w:rPr>
      </w:pPr>
      <w:r>
        <w:rPr>
          <w:rFonts w:hint="eastAsia" w:ascii="宋体-简" w:hAnsi="宋体-简" w:eastAsia="宋体-简" w:cs="宋体-简"/>
          <w:b w:val="0"/>
          <w:bCs w:val="0"/>
          <w:color w:val="000000"/>
          <w:szCs w:val="21"/>
        </w:rPr>
        <w:t>公民层面：爱国、敬业、诚信、友善</w:t>
      </w:r>
    </w:p>
    <w:p>
      <w:pPr>
        <w:pStyle w:val="7"/>
        <w:numPr>
          <w:ilvl w:val="0"/>
          <w:numId w:val="0"/>
        </w:num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2.大学生如何自觉践行社会主义核心价值观</w:t>
      </w:r>
    </w:p>
    <w:p>
      <w:pPr>
        <w:pStyle w:val="7"/>
        <w:numPr>
          <w:ilvl w:val="0"/>
          <w:numId w:val="0"/>
        </w:numPr>
        <w:ind w:firstLine="420" w:firstLineChars="0"/>
        <w:rPr>
          <w:rFonts w:hint="eastAsia" w:ascii="宋体-简" w:hAnsi="宋体-简" w:eastAsia="宋体-简" w:cs="宋体-简"/>
          <w:b w:val="0"/>
          <w:bCs w:val="0"/>
          <w:color w:val="000000"/>
          <w:szCs w:val="21"/>
        </w:rPr>
      </w:pPr>
      <w:r>
        <w:rPr>
          <w:rFonts w:hint="eastAsia" w:ascii="宋体-简" w:hAnsi="宋体-简" w:eastAsia="宋体-简" w:cs="宋体-简"/>
          <w:b w:val="0"/>
          <w:bCs w:val="0"/>
          <w:color w:val="000000"/>
          <w:szCs w:val="21"/>
        </w:rPr>
        <w:t>(1)扣好人生的扣子。</w:t>
      </w:r>
      <w:r>
        <w:rPr>
          <w:rFonts w:hint="default" w:ascii="宋体-简" w:hAnsi="宋体-简" w:eastAsia="宋体-简" w:cs="宋体-简"/>
          <w:b w:val="0"/>
          <w:bCs w:val="0"/>
          <w:color w:val="000000"/>
          <w:szCs w:val="21"/>
        </w:rPr>
        <w:t>核心价值观的养成绝非一日之功。</w:t>
      </w:r>
      <w:r>
        <w:rPr>
          <w:rFonts w:hint="eastAsia" w:ascii="宋体-简" w:hAnsi="宋体-简" w:eastAsia="宋体-简" w:cs="宋体-简"/>
          <w:b w:val="0"/>
          <w:bCs w:val="0"/>
          <w:color w:val="000000"/>
          <w:szCs w:val="21"/>
        </w:rPr>
        <w:t>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pPr>
        <w:pStyle w:val="7"/>
        <w:numPr>
          <w:ilvl w:val="0"/>
          <w:numId w:val="0"/>
        </w:numPr>
        <w:ind w:firstLine="420" w:firstLineChars="0"/>
        <w:rPr>
          <w:rFonts w:hint="eastAsia" w:ascii="宋体-简" w:hAnsi="宋体-简" w:eastAsia="宋体-简" w:cs="宋体-简"/>
          <w:b w:val="0"/>
          <w:bCs w:val="0"/>
          <w:color w:val="000000"/>
          <w:szCs w:val="21"/>
        </w:rPr>
      </w:pPr>
      <w:r>
        <w:rPr>
          <w:rFonts w:hint="eastAsia" w:ascii="宋体-简" w:hAnsi="宋体-简" w:eastAsia="宋体-简" w:cs="宋体-简"/>
          <w:b w:val="0"/>
          <w:bCs w:val="0"/>
          <w:color w:val="000000"/>
          <w:szCs w:val="21"/>
        </w:rPr>
        <w:t>(2)要坚持勤学修德明辨笃实，既要目标高远，保持定力、不懈奋进，又要脚踏实地严于律己、精益求精，将社会主义核心价值观转化为人生的价值准则，勤学以增智、修德以立身、明辨以正心、笃实以为功。</w:t>
      </w:r>
    </w:p>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第五章</w:t>
      </w:r>
    </w:p>
    <w:p>
      <w:pPr>
        <w:pStyle w:val="7"/>
        <w:numPr>
          <w:ilvl w:val="0"/>
          <w:numId w:val="0"/>
        </w:num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1.道德的概念、本质及起源</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(1)道德的概念：</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道德是以善恶为评价方式，主要依靠社会舆论、传统习俗和内心信念来发挥作用的行为规范的总和。</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(2)道德的起源</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劳动是道德起源的首要前提。社会关系是道德赖以产生的客观条件。人的自我意识是道德产生的主观条件。</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(3)道德的本质</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道德是反映社会经济关系的特殊意识形态。道德是社会利益关系的特殊调节方式。</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道德是一种实践精神。</w:t>
      </w:r>
    </w:p>
    <w:p>
      <w:pPr>
        <w:pStyle w:val="7"/>
        <w:numPr>
          <w:ilvl w:val="0"/>
          <w:numId w:val="0"/>
        </w:numPr>
        <w:ind w:leftChars="0"/>
        <w:rPr>
          <w:rFonts w:hint="eastAsia" w:ascii="宋体-简" w:hAnsi="宋体-简" w:eastAsia="宋体-简" w:cs="宋体-简"/>
          <w:color w:val="000000"/>
          <w:szCs w:val="21"/>
        </w:rPr>
      </w:pPr>
      <w:r>
        <w:rPr>
          <w:rFonts w:hint="eastAsia" w:ascii="宋体-简" w:hAnsi="宋体-简" w:eastAsia="宋体-简" w:cs="宋体-简"/>
          <w:b/>
          <w:bCs/>
          <w:color w:val="000000"/>
          <w:szCs w:val="21"/>
        </w:rPr>
        <w:t>2.社会主义道德的核心和原则</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(1)为人民服务是社会主义道德的核心</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为人民服务是社会主义经济基础和人际关系的客观要求。为人民服务是社会主义市场经济健康发展的要求。为人民服务是先进性要求和广泛性要求的统一。</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(2)集体主义的社会主义道德的原则（主导性原则）</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集体主义强调国家利益、社会整体利益和个人利益的辩证统一。集体主义强调国家利益、社会整体利益高于个人利益。集体主义重视和保障个人的正当利益。</w:t>
      </w:r>
    </w:p>
    <w:p>
      <w:pPr>
        <w:pStyle w:val="7"/>
        <w:ind w:left="0" w:leftChars="0" w:firstLine="0" w:firstLine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3.道德基本规范</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(1)社会公德作为社会公共生活中应当遵守的行为准则，在维护公共秩序方面具有重要的作用。</w:t>
      </w:r>
    </w:p>
    <w:p>
      <w:pPr>
        <w:pStyle w:val="7"/>
        <w:numPr>
          <w:ilvl w:val="0"/>
          <w:numId w:val="5"/>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公共生活与生活秩序</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有序的公共生活是社会生产活动的重要基础，是提高社会成员生活质量的基本保障，更是社会文明的重要标志。</w:t>
      </w:r>
    </w:p>
    <w:p>
      <w:pPr>
        <w:pStyle w:val="7"/>
        <w:numPr>
          <w:ilvl w:val="0"/>
          <w:numId w:val="5"/>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公共生活中的道德规范</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文明礼貌。助人为乐。爱护公物。保护环境。遵纪守法</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(2)网络生活中的道德要求</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正确使用网络工具。健康进行网络交往。自觉避免沉迷网络。加强网络道德自律。积极引导网络舆论。</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(3)职业道德</w:t>
      </w:r>
    </w:p>
    <w:p>
      <w:pPr>
        <w:pStyle w:val="7"/>
        <w:numPr>
          <w:ilvl w:val="0"/>
          <w:numId w:val="0"/>
        </w:numPr>
        <w:ind w:left="420" w:leftChars="0"/>
        <w:rPr>
          <w:rFonts w:hint="eastAsia" w:ascii="宋体-简" w:hAnsi="宋体-简" w:eastAsia="宋体-简" w:cs="宋体-简"/>
          <w:color w:val="000000"/>
          <w:szCs w:val="21"/>
        </w:rPr>
      </w:pPr>
      <w:r>
        <w:rPr>
          <w:rFonts w:hint="eastAsia" w:ascii="宋体-简" w:hAnsi="宋体-简" w:eastAsia="宋体-简" w:cs="宋体-简"/>
          <w:color w:val="000000"/>
          <w:szCs w:val="21"/>
        </w:rPr>
        <w:t>职业生活中的道德规范:</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爱岗敬业。诚实守信。办事公道。服务群众。奉献社会。</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(4)家庭美德</w:t>
      </w:r>
    </w:p>
    <w:p>
      <w:pPr>
        <w:pStyle w:val="7"/>
        <w:numPr>
          <w:ilvl w:val="0"/>
          <w:numId w:val="6"/>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注重家庭、家教、家风</w:t>
      </w:r>
    </w:p>
    <w:p>
      <w:pPr>
        <w:pStyle w:val="7"/>
        <w:numPr>
          <w:ilvl w:val="0"/>
          <w:numId w:val="6"/>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恋爱、婚姻家庭中的道德规范:</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尊老爱幼、男女平等、夫妻和睦、勤俭持家、邻里团结</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(5)个人品格</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大学生要自觉践行爱国奉献、明礼守法、厚德仁爱、正直善良、勤劳勇敢等个人品德要求，不断提升个人的道德修养和境界。</w:t>
      </w:r>
    </w:p>
    <w:p>
      <w:pPr>
        <w:pStyle w:val="7"/>
        <w:ind w:left="0" w:leftChars="0" w:firstLine="0" w:firstLine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4.道德修养的主要办法和基本途径</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道德修养作为人类道德实践活动的重要形式之一，是指个体自觉地将一定社会的道德规范、准则及要求内化为内在的道德品质，以促进入格的自我陶冶、自我培育和自我完善的实践过程。</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道德修养需要做到：</w:t>
      </w:r>
      <w:r>
        <w:rPr>
          <w:rFonts w:hint="eastAsia" w:ascii="宋体-简" w:hAnsi="宋体-简" w:eastAsia="宋体-简" w:cs="宋体-简"/>
          <w:color w:val="000000"/>
          <w:szCs w:val="21"/>
        </w:rPr>
        <w:br w:type="textWrapping"/>
      </w:r>
      <w:r>
        <w:rPr>
          <w:rFonts w:hint="default" w:ascii="宋体-简" w:hAnsi="宋体-简" w:eastAsia="宋体-简" w:cs="宋体-简"/>
          <w:color w:val="000000"/>
          <w:szCs w:val="21"/>
        </w:rPr>
        <w:tab/>
      </w:r>
      <w:r>
        <w:rPr>
          <w:rFonts w:hint="eastAsia" w:ascii="宋体-简" w:hAnsi="宋体-简" w:eastAsia="宋体-简" w:cs="宋体-简"/>
          <w:color w:val="000000"/>
          <w:szCs w:val="21"/>
        </w:rPr>
        <w:t>(1)学思并重、省察克治、慎独自律、知行合一、积善成德。</w:t>
      </w:r>
    </w:p>
    <w:p>
      <w:pPr>
        <w:pStyle w:val="7"/>
        <w:numPr>
          <w:ilvl w:val="0"/>
          <w:numId w:val="7"/>
        </w:numPr>
        <w:ind w:left="42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锤炼高尚道德品格：形成正确的道德认知和道德判断、激发正向的道德认同和道德情感、强化坚定的道德意志和道德信念。</w:t>
      </w:r>
    </w:p>
    <w:p>
      <w:pPr>
        <w:pStyle w:val="7"/>
        <w:numPr>
          <w:ilvl w:val="0"/>
          <w:numId w:val="7"/>
        </w:numPr>
        <w:ind w:left="42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向道德模范学习、参与志愿服务活动、引领社会道德风尚</w:t>
      </w:r>
    </w:p>
    <w:p>
      <w:pPr>
        <w:pStyle w:val="7"/>
        <w:numPr>
          <w:ilvl w:val="0"/>
          <w:numId w:val="7"/>
        </w:numPr>
        <w:ind w:left="420" w:leftChars="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做到知荣辱、讲正气、作奉献、促和谐。</w:t>
      </w:r>
    </w:p>
    <w:p>
      <w:pPr>
        <w:rPr>
          <w:rFonts w:hint="eastAsia" w:ascii="宋体-简" w:hAnsi="宋体-简" w:eastAsia="宋体-简" w:cs="宋体-简"/>
          <w:b/>
          <w:color w:val="000000"/>
          <w:sz w:val="30"/>
          <w:szCs w:val="30"/>
        </w:rPr>
      </w:pPr>
      <w:r>
        <w:rPr>
          <w:rFonts w:hint="eastAsia" w:ascii="宋体-简" w:hAnsi="宋体-简" w:eastAsia="宋体-简" w:cs="宋体-简"/>
          <w:b/>
          <w:color w:val="000000"/>
          <w:sz w:val="30"/>
          <w:szCs w:val="30"/>
        </w:rPr>
        <w:t>第六章</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1.法律的概念和本质</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(1)法律是由国家创制和实施的行为规范。（国家是立法者和执行者）</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(2)法律由一定的社会物质生活条件所决定。（是历史的也是具体的）</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(3)法律是统治阶级意志的体现。（社会意识形态）法律所体现的统治阶级意志，并不是统治阶级意志的全部，仅仅是上升为国家意志的那部分意志。除了法律，统治阶级的意志还体现在国家政策、统治阶级的道德、最高统治者的言论等形式中。</w:t>
      </w:r>
    </w:p>
    <w:p>
      <w:pPr>
        <w:pStyle w:val="7"/>
        <w:ind w:left="0"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综上所述，可以将法律定义为：法律是由国家制定或认可并以国家强制力保证实施的，反映由特定社会物质生活条件所决定的统治阶级意志的规范体系。</w:t>
      </w:r>
    </w:p>
    <w:p>
      <w:pPr>
        <w:pStyle w:val="7"/>
        <w:numPr>
          <w:ilvl w:val="0"/>
          <w:numId w:val="0"/>
        </w:numPr>
        <w:ind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我国社会主义法律的本质特征:</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我国社会主义法律体现了党的主张和人民意志的统一。我国社会主义法律既具有鲜明的阶级性，又具有广泛的人民性，体现了阶级性与人民性的统一。</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我国社会主义法律具有科学性和先进性。</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我国社会主义法律是中国特色社会主义建设的重要保障。</w:t>
      </w:r>
    </w:p>
    <w:p>
      <w:pPr>
        <w:numPr>
          <w:ilvl w:val="0"/>
          <w:numId w:val="0"/>
        </w:numPr>
        <w:rPr>
          <w:rFonts w:hint="eastAsia" w:ascii="宋体-简" w:hAnsi="宋体-简" w:eastAsia="宋体-简" w:cs="宋体-简"/>
          <w:b/>
          <w:bCs/>
          <w:sz w:val="21"/>
          <w:szCs w:val="21"/>
          <w:lang w:val="en-US" w:eastAsia="zh-CN"/>
        </w:rPr>
      </w:pPr>
      <w:r>
        <w:rPr>
          <w:rFonts w:hint="eastAsia" w:ascii="宋体-简" w:hAnsi="宋体-简" w:eastAsia="宋体-简" w:cs="宋体-简"/>
          <w:b/>
          <w:bCs/>
          <w:sz w:val="21"/>
          <w:szCs w:val="21"/>
          <w:lang w:eastAsia="zh-CN"/>
        </w:rPr>
        <w:t>2.</w:t>
      </w:r>
      <w:r>
        <w:rPr>
          <w:rFonts w:hint="eastAsia" w:ascii="宋体-简" w:hAnsi="宋体-简" w:eastAsia="宋体-简" w:cs="宋体-简"/>
          <w:b/>
          <w:bCs/>
          <w:sz w:val="21"/>
          <w:szCs w:val="21"/>
          <w:lang w:val="en-US" w:eastAsia="zh-CN"/>
        </w:rPr>
        <w:t>法律权力与法律义务的关系：</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w:t>
      </w:r>
      <w:r>
        <w:rPr>
          <w:rFonts w:hint="eastAsia" w:ascii="宋体-简" w:hAnsi="宋体-简" w:eastAsia="宋体-简" w:cs="宋体-简"/>
          <w:sz w:val="21"/>
          <w:szCs w:val="21"/>
          <w:lang w:eastAsia="zh-CN"/>
        </w:rPr>
        <w:t>(1)</w:t>
      </w:r>
      <w:r>
        <w:rPr>
          <w:rFonts w:hint="eastAsia" w:ascii="宋体-简" w:hAnsi="宋体-简" w:eastAsia="宋体-简" w:cs="宋体-简"/>
          <w:sz w:val="21"/>
          <w:szCs w:val="21"/>
          <w:lang w:val="en-US" w:eastAsia="zh-CN"/>
        </w:rPr>
        <w:t>法律权利和法律义务是</w:t>
      </w:r>
      <w:r>
        <w:rPr>
          <w:rFonts w:hint="eastAsia" w:ascii="宋体-简" w:hAnsi="宋体-简" w:eastAsia="宋体-简" w:cs="宋体-简"/>
          <w:b/>
          <w:bCs/>
          <w:color w:val="auto"/>
          <w:sz w:val="21"/>
          <w:szCs w:val="21"/>
          <w:lang w:val="en-US" w:eastAsia="zh-CN"/>
        </w:rPr>
        <w:t>相互依存</w:t>
      </w:r>
      <w:r>
        <w:rPr>
          <w:rFonts w:hint="eastAsia" w:ascii="宋体-简" w:hAnsi="宋体-简" w:eastAsia="宋体-简" w:cs="宋体-简"/>
          <w:sz w:val="21"/>
          <w:szCs w:val="21"/>
          <w:lang w:val="en-US" w:eastAsia="zh-CN"/>
        </w:rPr>
        <w:t>的关系。</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法律权利的实现必须以相应法律义务的履行为条件，法律义务的设定和履行也必须以法律权利的行使为根据，法治社会不存在没有权利根据的法律义务。</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w:t>
      </w:r>
      <w:r>
        <w:rPr>
          <w:rFonts w:hint="eastAsia" w:ascii="宋体-简" w:hAnsi="宋体-简" w:eastAsia="宋体-简" w:cs="宋体-简"/>
          <w:sz w:val="21"/>
          <w:szCs w:val="21"/>
          <w:lang w:eastAsia="zh-CN"/>
        </w:rPr>
        <w:t>(2)</w:t>
      </w:r>
      <w:r>
        <w:rPr>
          <w:rFonts w:hint="eastAsia" w:ascii="宋体-简" w:hAnsi="宋体-简" w:eastAsia="宋体-简" w:cs="宋体-简"/>
          <w:sz w:val="21"/>
          <w:szCs w:val="21"/>
          <w:lang w:val="en-US" w:eastAsia="zh-CN"/>
        </w:rPr>
        <w:t>法律权利与法律义务是</w:t>
      </w:r>
      <w:r>
        <w:rPr>
          <w:rFonts w:hint="eastAsia" w:ascii="宋体-简" w:hAnsi="宋体-简" w:eastAsia="宋体-简" w:cs="宋体-简"/>
          <w:b/>
          <w:bCs/>
          <w:color w:val="auto"/>
          <w:sz w:val="21"/>
          <w:szCs w:val="21"/>
          <w:lang w:val="en-US" w:eastAsia="zh-CN"/>
        </w:rPr>
        <w:t>目的与手段</w:t>
      </w:r>
      <w:r>
        <w:rPr>
          <w:rFonts w:hint="eastAsia" w:ascii="宋体-简" w:hAnsi="宋体-简" w:eastAsia="宋体-简" w:cs="宋体-简"/>
          <w:sz w:val="21"/>
          <w:szCs w:val="21"/>
          <w:lang w:val="en-US" w:eastAsia="zh-CN"/>
        </w:rPr>
        <w:t>的关系。</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离开了法律权利，法律义务就失去了履行的价值和动力。离开了法律义务，法律权利也形同虚设。</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w:t>
      </w:r>
      <w:r>
        <w:rPr>
          <w:rFonts w:hint="eastAsia" w:ascii="宋体-简" w:hAnsi="宋体-简" w:eastAsia="宋体-简" w:cs="宋体-简"/>
          <w:sz w:val="21"/>
          <w:szCs w:val="21"/>
          <w:lang w:eastAsia="zh-CN"/>
        </w:rPr>
        <w:t>(3)</w:t>
      </w:r>
      <w:r>
        <w:rPr>
          <w:rFonts w:hint="eastAsia" w:ascii="宋体-简" w:hAnsi="宋体-简" w:eastAsia="宋体-简" w:cs="宋体-简"/>
          <w:b/>
          <w:bCs/>
          <w:sz w:val="21"/>
          <w:szCs w:val="21"/>
          <w:lang w:val="en-US" w:eastAsia="zh-CN"/>
        </w:rPr>
        <w:t>二重性</w:t>
      </w:r>
      <w:r>
        <w:rPr>
          <w:rFonts w:hint="eastAsia" w:ascii="宋体-简" w:hAnsi="宋体-简" w:eastAsia="宋体-简" w:cs="宋体-简"/>
          <w:sz w:val="21"/>
          <w:szCs w:val="21"/>
          <w:lang w:val="en-US" w:eastAsia="zh-CN"/>
        </w:rPr>
        <w:t>：一个行为可以同时是权力行为和义务行为。</w:t>
      </w:r>
    </w:p>
    <w:p>
      <w:pPr>
        <w:numPr>
          <w:ilvl w:val="0"/>
          <w:numId w:val="0"/>
        </w:num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w:t>
      </w:r>
      <w:r>
        <w:rPr>
          <w:rFonts w:hint="eastAsia" w:ascii="宋体-简" w:hAnsi="宋体-简" w:eastAsia="宋体-简" w:cs="宋体-简"/>
          <w:sz w:val="21"/>
          <w:szCs w:val="21"/>
          <w:lang w:eastAsia="zh-CN"/>
        </w:rPr>
        <w:t>(4)</w:t>
      </w:r>
      <w:r>
        <w:rPr>
          <w:rFonts w:hint="eastAsia" w:ascii="宋体-简" w:hAnsi="宋体-简" w:eastAsia="宋体-简" w:cs="宋体-简"/>
          <w:b w:val="0"/>
          <w:bCs w:val="0"/>
          <w:color w:val="000000" w:themeColor="text1"/>
          <w:sz w:val="21"/>
          <w:szCs w:val="21"/>
          <w:shd w:val="clear" w:color="auto" w:fill="auto"/>
          <w:lang w:val="en-US" w:eastAsia="zh-CN"/>
          <w14:textFill>
            <w14:solidFill>
              <w14:schemeClr w14:val="tx1"/>
            </w14:solidFill>
          </w14:textFill>
        </w:rPr>
        <w:t>法律权利与法律义务平等</w:t>
      </w:r>
      <w:r>
        <w:rPr>
          <w:rFonts w:hint="eastAsia" w:ascii="宋体-简" w:hAnsi="宋体-简" w:eastAsia="宋体-简" w:cs="宋体-简"/>
          <w:sz w:val="21"/>
          <w:szCs w:val="21"/>
          <w:lang w:val="en-US" w:eastAsia="zh-CN"/>
        </w:rPr>
        <w:t>，是现代法治的基本原则，是社会公平正义的重要方面。</w:t>
      </w:r>
    </w:p>
    <w:p>
      <w:p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①法律权利与法律义务平等表现为法律面前人人平等。</w:t>
      </w:r>
    </w:p>
    <w:p>
      <w:p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②在法律权利和法律义务的具体设定上平等。</w:t>
      </w:r>
    </w:p>
    <w:p>
      <w:pPr>
        <w:rPr>
          <w:rFonts w:hint="eastAsia" w:ascii="宋体-简" w:hAnsi="宋体-简" w:eastAsia="宋体-简" w:cs="宋体-简"/>
          <w:sz w:val="21"/>
          <w:szCs w:val="21"/>
          <w:lang w:val="en-US" w:eastAsia="zh-CN"/>
        </w:rPr>
      </w:pPr>
      <w:r>
        <w:rPr>
          <w:rFonts w:hint="eastAsia" w:ascii="宋体-简" w:hAnsi="宋体-简" w:eastAsia="宋体-简" w:cs="宋体-简"/>
          <w:sz w:val="21"/>
          <w:szCs w:val="21"/>
          <w:lang w:val="en-US" w:eastAsia="zh-CN"/>
        </w:rPr>
        <w:t xml:space="preserve">       ③权力与义务的实现要平等。</w:t>
      </w:r>
    </w:p>
    <w:p>
      <w:pPr>
        <w:pStyle w:val="7"/>
        <w:numPr>
          <w:ilvl w:val="0"/>
          <w:numId w:val="0"/>
        </w:numPr>
        <w:ind w:left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3.社会主义法律体系构成</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中国特色社会主义法律体系已经形成并不断发展。实体法律部门包括宪法相关法、民法商法、行政法、经济法、社会法、刑法等。</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宪法相关法</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民法商法</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遵循民事主体地位平等、自愿、公平、诚信、公序良俗、有利于节约资源和保护生态环境等基本原则。</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我国制定的民法总则是民法典的开篇之作，在民法典中起统领性作用。民法总则规定民事活动必须遵循的基本原则和一般性规则。</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行政法</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调整的是行政机关与行政管理相对人之间因行政管理活动发生的关系。</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经济法</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经济法是国家对市场经济进行适度干预和宏观调控的法律手段和制度框架，旨在防止市场经济的自发性和盲目性所导致的弊端。</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社会法</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社会法是调整劳动关系、社会保障、社会福利和特殊群体权益保障等方面的法律规范。</w:t>
      </w:r>
    </w:p>
    <w:p>
      <w:pPr>
        <w:pStyle w:val="7"/>
        <w:numPr>
          <w:ilvl w:val="0"/>
          <w:numId w:val="8"/>
        </w:numPr>
        <w:ind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刑法</w:t>
      </w:r>
    </w:p>
    <w:p>
      <w:pPr>
        <w:pStyle w:val="7"/>
        <w:ind w:left="84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刑法是规定犯罪与刑罚的法律规范。</w:t>
      </w:r>
    </w:p>
    <w:p>
      <w:pPr>
        <w:pStyle w:val="7"/>
        <w:numPr>
          <w:ilvl w:val="0"/>
          <w:numId w:val="0"/>
        </w:numPr>
        <w:ind w:leftChars="0" w:firstLine="42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t>我国的程序法：</w:t>
      </w:r>
    </w:p>
    <w:p>
      <w:pPr>
        <w:pStyle w:val="7"/>
        <w:rPr>
          <w:rFonts w:hint="eastAsia" w:ascii="宋体-简" w:hAnsi="宋体-简" w:eastAsia="宋体-简" w:cs="宋体-简"/>
          <w:color w:val="000000"/>
          <w:szCs w:val="21"/>
        </w:rPr>
      </w:pPr>
      <w:r>
        <w:rPr>
          <w:rFonts w:hint="eastAsia" w:ascii="宋体-简" w:hAnsi="宋体-简" w:eastAsia="宋体-简" w:cs="宋体-简"/>
          <w:color w:val="000000"/>
          <w:szCs w:val="21"/>
        </w:rPr>
        <w:t>我国的程序法包括诉讼法与非诉讼程序法。诉讼与非诉讼程序法是规范解决社会纠纷的诉讼活动与非诉讼活动的法律规范。诉讼法律制度是规范国家司法活动解决社会纠纷的法律规范，非诉讼程序法律制度是规范仲裁机构或者人民调解组织解决社会纠纷的法律规范。</w:t>
      </w:r>
    </w:p>
    <w:p>
      <w:pPr>
        <w:pStyle w:val="7"/>
        <w:numPr>
          <w:numId w:val="0"/>
        </w:numPr>
        <w:rPr>
          <w:rFonts w:hint="eastAsia" w:ascii="宋体-简" w:hAnsi="宋体-简" w:eastAsia="宋体-简" w:cs="宋体-简"/>
          <w:b/>
          <w:bCs/>
        </w:rPr>
      </w:pPr>
      <w:r>
        <w:rPr>
          <w:rFonts w:hint="default" w:ascii="宋体-简" w:hAnsi="宋体-简" w:eastAsia="宋体-简" w:cs="宋体-简"/>
          <w:b/>
          <w:bCs/>
        </w:rPr>
        <w:t>4.</w:t>
      </w:r>
      <w:r>
        <w:rPr>
          <w:rFonts w:hint="eastAsia" w:ascii="宋体-简" w:hAnsi="宋体-简" w:eastAsia="宋体-简" w:cs="宋体-简"/>
          <w:b/>
          <w:bCs/>
        </w:rPr>
        <w:t>我国宪法修正案（2018）的主要内容</w:t>
      </w:r>
    </w:p>
    <w:p>
      <w:pPr>
        <w:pStyle w:val="7"/>
        <w:numPr>
          <w:numId w:val="0"/>
        </w:numPr>
        <w:ind w:firstLine="420" w:firstLineChars="0"/>
        <w:rPr>
          <w:rFonts w:hint="eastAsia" w:ascii="宋体-简" w:hAnsi="宋体-简" w:eastAsia="宋体-简" w:cs="宋体-简"/>
          <w:b w:val="0"/>
          <w:bCs w:val="0"/>
        </w:rPr>
      </w:pPr>
      <w:r>
        <w:rPr>
          <w:rFonts w:hint="default" w:ascii="宋体-简" w:hAnsi="宋体-简" w:eastAsia="宋体-简" w:cs="宋体-简"/>
          <w:b w:val="0"/>
          <w:bCs w:val="0"/>
        </w:rPr>
        <w:t>党的十九大确定的重大理论观点和重大方针政策，党和国家事业发展的新成就新经验新要求，包括习近平新时代中国特色社会主义思想、把我国建设为富强民主文明和谐美丽的社会主义现代化强国、实现中华民族伟大复兴、中国共产党领导是中国特色社会主义最本质的特征、倡导社会主义核心价值观、确立宪法宣誓制度、完善国家主席任期制度、深化国家监察体制改革等被载入国家根本法。</w:t>
      </w:r>
    </w:p>
    <w:p>
      <w:pPr>
        <w:pStyle w:val="7"/>
        <w:numPr>
          <w:ilvl w:val="0"/>
          <w:numId w:val="0"/>
        </w:numPr>
        <w:ind w:leftChars="0"/>
        <w:rPr>
          <w:rFonts w:hint="eastAsia" w:ascii="宋体-简" w:hAnsi="宋体-简" w:eastAsia="宋体-简" w:cs="宋体-简"/>
          <w:b/>
          <w:bCs/>
        </w:rPr>
      </w:pPr>
      <w:r>
        <w:rPr>
          <w:rFonts w:hint="eastAsia" w:ascii="宋体-简" w:hAnsi="宋体-简" w:eastAsia="宋体-简" w:cs="宋体-简"/>
          <w:b/>
          <w:bCs/>
        </w:rPr>
        <w:t>5.民事主体、民事权利的基本种类</w:t>
      </w:r>
    </w:p>
    <w:p>
      <w:pPr>
        <w:pStyle w:val="7"/>
        <w:numPr>
          <w:ilvl w:val="0"/>
          <w:numId w:val="0"/>
        </w:numPr>
        <w:ind w:leftChars="0" w:firstLine="420" w:firstLineChars="0"/>
        <w:rPr>
          <w:rFonts w:hint="eastAsia" w:ascii="宋体-简" w:hAnsi="宋体-简" w:eastAsia="宋体-简" w:cs="宋体-简"/>
          <w:b w:val="0"/>
          <w:bCs w:val="0"/>
          <w:color w:val="000000" w:themeColor="text1"/>
          <w:sz w:val="21"/>
          <w:szCs w:val="21"/>
          <w:shd w:val="clear" w:fill="FFFFFF"/>
          <w14:textFill>
            <w14:solidFill>
              <w14:schemeClr w14:val="tx1"/>
            </w14:solidFill>
          </w14:textFill>
        </w:rPr>
      </w:pPr>
      <w:r>
        <w:rPr>
          <w:rFonts w:hint="eastAsia" w:ascii="宋体-简" w:hAnsi="宋体-简" w:eastAsia="宋体-简" w:cs="宋体-简"/>
          <w:b w:val="0"/>
          <w:bCs w:val="0"/>
          <w:color w:val="000000" w:themeColor="text1"/>
          <w:sz w:val="21"/>
          <w:szCs w:val="21"/>
          <w:shd w:val="clear" w:fill="FFFFFF"/>
          <w14:textFill>
            <w14:solidFill>
              <w14:schemeClr w14:val="tx1"/>
            </w14:solidFill>
          </w14:textFill>
        </w:rPr>
        <w:t xml:space="preserve">民事主体是指在民事法律关系中进行民事活动，享有民事权利，承担民事义务的当事人，包括自然人和法人。 </w:t>
      </w:r>
    </w:p>
    <w:p>
      <w:pPr>
        <w:pStyle w:val="7"/>
        <w:numPr>
          <w:ilvl w:val="0"/>
          <w:numId w:val="0"/>
        </w:numPr>
        <w:ind w:leftChars="0" w:firstLine="420" w:firstLineChars="0"/>
        <w:rPr>
          <w:rFonts w:hint="eastAsia" w:ascii="宋体-简" w:hAnsi="宋体-简" w:eastAsia="宋体-简" w:cs="宋体-简"/>
          <w:b w:val="0"/>
          <w:bCs w:val="0"/>
          <w:color w:val="000000" w:themeColor="text1"/>
          <w:sz w:val="21"/>
          <w:szCs w:val="21"/>
          <w:shd w:val="clear" w:fill="FFFFFF"/>
          <w14:textFill>
            <w14:solidFill>
              <w14:schemeClr w14:val="tx1"/>
            </w14:solidFill>
          </w14:textFill>
        </w:rPr>
      </w:pPr>
      <w:r>
        <w:rPr>
          <w:rFonts w:hint="eastAsia" w:ascii="宋体-简" w:hAnsi="宋体-简" w:eastAsia="宋体-简" w:cs="宋体-简"/>
          <w:b w:val="0"/>
          <w:bCs w:val="0"/>
          <w:color w:val="000000" w:themeColor="text1"/>
          <w:sz w:val="21"/>
          <w:szCs w:val="21"/>
          <w:shd w:val="clear" w:fill="FFFFFF"/>
          <w14:textFill>
            <w14:solidFill>
              <w14:schemeClr w14:val="tx1"/>
            </w14:solidFill>
          </w14:textFill>
        </w:rPr>
        <w:t>民事权利包括:</w:t>
      </w:r>
    </w:p>
    <w:p>
      <w:pPr>
        <w:pStyle w:val="7"/>
        <w:numPr>
          <w:ilvl w:val="0"/>
          <w:numId w:val="0"/>
        </w:numPr>
        <w:ind w:leftChars="0" w:firstLine="420" w:firstLineChars="0"/>
        <w:rPr>
          <w:rFonts w:hint="eastAsia" w:ascii="宋体-简" w:hAnsi="宋体-简" w:eastAsia="宋体-简" w:cs="宋体-简"/>
          <w:b w:val="0"/>
          <w:bCs w:val="0"/>
          <w:color w:val="000000" w:themeColor="text1"/>
          <w:sz w:val="21"/>
          <w:szCs w:val="21"/>
          <w:shd w:val="clear" w:fill="FFFFFF"/>
          <w14:textFill>
            <w14:solidFill>
              <w14:schemeClr w14:val="tx1"/>
            </w14:solidFill>
          </w14:textFill>
        </w:rPr>
      </w:pPr>
      <w:r>
        <w:rPr>
          <w:rFonts w:hint="eastAsia" w:ascii="宋体-简" w:hAnsi="宋体-简" w:eastAsia="宋体-简" w:cs="宋体-简"/>
          <w:b w:val="0"/>
          <w:bCs w:val="0"/>
          <w:color w:val="000000" w:themeColor="text1"/>
          <w:sz w:val="21"/>
          <w:szCs w:val="21"/>
          <w:shd w:val="clear" w:fill="FFFFFF"/>
          <w14:textFill>
            <w14:solidFill>
              <w14:schemeClr w14:val="tx1"/>
            </w14:solidFill>
          </w14:textFill>
        </w:rPr>
        <w:t>(1)依法按自己的意志从事民事活动</w:t>
      </w:r>
    </w:p>
    <w:p>
      <w:pPr>
        <w:pStyle w:val="7"/>
        <w:numPr>
          <w:ilvl w:val="0"/>
          <w:numId w:val="0"/>
        </w:numPr>
        <w:ind w:leftChars="0" w:firstLine="420" w:firstLineChars="0"/>
        <w:rPr>
          <w:rFonts w:hint="eastAsia" w:ascii="宋体-简" w:hAnsi="宋体-简" w:eastAsia="宋体-简" w:cs="宋体-简"/>
          <w:b w:val="0"/>
          <w:bCs w:val="0"/>
          <w:color w:val="000000" w:themeColor="text1"/>
          <w:sz w:val="21"/>
          <w:szCs w:val="21"/>
          <w:shd w:val="clear" w:fill="FFFFFF"/>
          <w14:textFill>
            <w14:solidFill>
              <w14:schemeClr w14:val="tx1"/>
            </w14:solidFill>
          </w14:textFill>
        </w:rPr>
      </w:pPr>
      <w:r>
        <w:rPr>
          <w:rFonts w:hint="eastAsia" w:ascii="宋体-简" w:hAnsi="宋体-简" w:eastAsia="宋体-简" w:cs="宋体-简"/>
          <w:b w:val="0"/>
          <w:bCs w:val="0"/>
          <w:color w:val="000000" w:themeColor="text1"/>
          <w:sz w:val="21"/>
          <w:szCs w:val="21"/>
          <w:shd w:val="clear" w:fill="FFFFFF"/>
          <w14:textFill>
            <w14:solidFill>
              <w14:schemeClr w14:val="tx1"/>
            </w14:solidFill>
          </w14:textFill>
        </w:rPr>
        <w:t>(2)民事权利人为实现自己的权利，可以 要求负有义务的对方为一定的行为或者不为 一定的行为</w:t>
      </w:r>
    </w:p>
    <w:p>
      <w:pPr>
        <w:pStyle w:val="7"/>
        <w:numPr>
          <w:ilvl w:val="0"/>
          <w:numId w:val="0"/>
        </w:numPr>
        <w:ind w:leftChars="0" w:firstLine="420" w:firstLineChars="0"/>
        <w:rPr>
          <w:rFonts w:hint="eastAsia" w:ascii="宋体-简" w:hAnsi="宋体-简" w:eastAsia="宋体-简" w:cs="宋体-简"/>
          <w:b w:val="0"/>
          <w:bCs w:val="0"/>
          <w:color w:val="000000" w:themeColor="text1"/>
          <w:sz w:val="21"/>
          <w:szCs w:val="21"/>
          <w:shd w:val="clear" w:fill="FFFFFF"/>
          <w14:textFill>
            <w14:solidFill>
              <w14:schemeClr w14:val="tx1"/>
            </w14:solidFill>
          </w14:textFill>
        </w:rPr>
      </w:pPr>
      <w:r>
        <w:rPr>
          <w:rFonts w:hint="eastAsia" w:ascii="宋体-简" w:hAnsi="宋体-简" w:eastAsia="宋体-简" w:cs="宋体-简"/>
          <w:b w:val="0"/>
          <w:bCs w:val="0"/>
          <w:color w:val="000000" w:themeColor="text1"/>
          <w:sz w:val="21"/>
          <w:szCs w:val="21"/>
          <w:shd w:val="clear" w:fill="FFFFFF"/>
          <w14:textFill>
            <w14:solidFill>
              <w14:schemeClr w14:val="tx1"/>
            </w14:solidFill>
          </w14:textFill>
        </w:rPr>
        <w:t>(3)权利人的权利受到侵害时，权利人可 以要求法院或者其他有关机构保护其权利。</w:t>
      </w:r>
    </w:p>
    <w:p>
      <w:pPr>
        <w:pStyle w:val="7"/>
        <w:numPr>
          <w:ilvl w:val="0"/>
          <w:numId w:val="0"/>
        </w:numPr>
        <w:ind w:leftChars="0"/>
        <w:rPr>
          <w:rFonts w:hint="eastAsia" w:ascii="宋体-简" w:hAnsi="宋体-简" w:eastAsia="宋体-简" w:cs="宋体-简"/>
          <w:b/>
          <w:bCs/>
        </w:rPr>
      </w:pPr>
      <w:r>
        <w:rPr>
          <w:rFonts w:hint="eastAsia" w:ascii="宋体-简" w:hAnsi="宋体-简" w:eastAsia="宋体-简" w:cs="宋体-简"/>
          <w:b/>
          <w:bCs/>
        </w:rPr>
        <w:t>6.法律责任、民事责任的分类及构成要件</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民事责任分类：</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(1)违反合同的民事责任</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(2)侵权行为的民事责任</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民事责任的构成条件:</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(1)行为人有违法行为。(违法行为包括作为违法和不作为违法。)</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(2)有损害事实。(损害包括财产损害、人身损害以及因人身损害 引起的财产损失。损失包括直接损失和间接损失。)</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(3)违法行为与损害事实之间有因果关系。</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(4)行为人有过错。(过错包括故意和过失两种。)</w:t>
      </w:r>
    </w:p>
    <w:p>
      <w:pPr>
        <w:pStyle w:val="7"/>
        <w:numPr>
          <w:ilvl w:val="0"/>
          <w:numId w:val="9"/>
        </w:numPr>
        <w:ind w:left="0" w:leftChars="0" w:firstLine="0" w:firstLineChars="0"/>
        <w:rPr>
          <w:rFonts w:hint="eastAsia" w:ascii="宋体-简" w:hAnsi="宋体-简" w:eastAsia="宋体-简" w:cs="宋体-简"/>
          <w:b/>
          <w:bCs/>
        </w:rPr>
      </w:pPr>
      <w:r>
        <w:rPr>
          <w:rFonts w:hint="eastAsia" w:ascii="宋体-简" w:hAnsi="宋体-简" w:eastAsia="宋体-简" w:cs="宋体-简"/>
          <w:b/>
          <w:bCs/>
        </w:rPr>
        <w:t>全面依法治国基本格局与法律运行</w:t>
      </w:r>
    </w:p>
    <w:p>
      <w:pPr>
        <w:pStyle w:val="7"/>
        <w:numPr>
          <w:ilvl w:val="0"/>
          <w:numId w:val="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法律运行：</w:t>
      </w:r>
    </w:p>
    <w:p>
      <w:pPr>
        <w:pStyle w:val="7"/>
        <w:numPr>
          <w:ilvl w:val="0"/>
          <w:numId w:val="1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法律制定：指有立法权的国家机关，依照法定职权和程序、制定规范性法律文件的活动，是法律运行的起始性和关键性环节。</w:t>
      </w:r>
    </w:p>
    <w:p>
      <w:pPr>
        <w:pStyle w:val="7"/>
        <w:numPr>
          <w:ilvl w:val="0"/>
          <w:numId w:val="1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法律执行：广义上指国家机关及其公职人员在国家和公共事务管理中依照法定职权和程序，贯彻和实施法律的活动。狭义上指国家行政机关执行法律的活动，也被称为行政执法。（行政执法主体：中央和地方各级政府、各级政府中享有执法权的下属行政机构）</w:t>
      </w:r>
    </w:p>
    <w:p>
      <w:pPr>
        <w:pStyle w:val="7"/>
        <w:numPr>
          <w:ilvl w:val="0"/>
          <w:numId w:val="1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法律适用：指国家司法机关及其公职人员依照法定职权和程序适用法律处理案件的专门活动。</w:t>
      </w:r>
    </w:p>
    <w:p>
      <w:pPr>
        <w:pStyle w:val="7"/>
        <w:numPr>
          <w:ilvl w:val="0"/>
          <w:numId w:val="10"/>
        </w:numPr>
        <w:ind w:leftChars="0" w:firstLine="420" w:firstLineChars="0"/>
        <w:rPr>
          <w:rFonts w:hint="eastAsia" w:ascii="宋体-简" w:hAnsi="宋体-简" w:eastAsia="宋体-简" w:cs="宋体-简"/>
          <w:b w:val="0"/>
          <w:bCs w:val="0"/>
        </w:rPr>
      </w:pPr>
      <w:r>
        <w:rPr>
          <w:rFonts w:hint="eastAsia" w:ascii="宋体-简" w:hAnsi="宋体-简" w:eastAsia="宋体-简" w:cs="宋体-简"/>
          <w:b w:val="0"/>
          <w:bCs w:val="0"/>
        </w:rPr>
        <w:t>法律遵守：指国家机关、社会组织和公民个人依照法律规定行使权力和权利以及履行职责和义务的活动。</w:t>
      </w:r>
    </w:p>
    <w:p>
      <w:pPr>
        <w:pStyle w:val="7"/>
        <w:numPr>
          <w:ilvl w:val="0"/>
          <w:numId w:val="0"/>
        </w:numPr>
        <w:ind w:left="420" w:leftChars="0"/>
        <w:rPr>
          <w:rFonts w:hint="eastAsia" w:ascii="宋体-简" w:hAnsi="宋体-简" w:eastAsia="宋体-简" w:cs="宋体-简"/>
          <w:b w:val="0"/>
          <w:bCs w:val="0"/>
        </w:rPr>
      </w:pPr>
      <w:r>
        <w:rPr>
          <w:rFonts w:hint="eastAsia" w:ascii="宋体-简" w:hAnsi="宋体-简" w:eastAsia="宋体-简" w:cs="宋体-简"/>
          <w:b w:val="0"/>
          <w:bCs w:val="0"/>
        </w:rPr>
        <w:t>基本格局：</w:t>
      </w:r>
    </w:p>
    <w:p>
      <w:pPr>
        <w:pStyle w:val="7"/>
        <w:numPr>
          <w:ilvl w:val="0"/>
          <w:numId w:val="11"/>
        </w:numPr>
        <w:ind w:firstLine="420" w:firstLineChars="0"/>
        <w:rPr>
          <w:rFonts w:hint="eastAsia" w:ascii="宋体-简" w:hAnsi="宋体-简" w:eastAsia="宋体-简" w:cs="宋体-简"/>
          <w:b w:val="0"/>
          <w:bCs w:val="0"/>
        </w:rPr>
      </w:pPr>
      <w:r>
        <w:rPr>
          <w:rFonts w:hint="eastAsia" w:ascii="宋体-简" w:hAnsi="宋体-简" w:eastAsia="宋体-简" w:cs="宋体-简"/>
          <w:b w:val="0"/>
          <w:bCs w:val="0"/>
        </w:rPr>
        <w:t>科学立法：以完善以宪法为核心的中国特色社会主义法律体系，加强宪法实施为目标。</w:t>
      </w:r>
    </w:p>
    <w:p>
      <w:pPr>
        <w:pStyle w:val="7"/>
        <w:numPr>
          <w:ilvl w:val="0"/>
          <w:numId w:val="11"/>
        </w:numPr>
        <w:ind w:firstLine="420" w:firstLineChars="0"/>
        <w:rPr>
          <w:rFonts w:hint="eastAsia" w:ascii="宋体-简" w:hAnsi="宋体-简" w:eastAsia="宋体-简" w:cs="宋体-简"/>
          <w:b w:val="0"/>
          <w:bCs w:val="0"/>
        </w:rPr>
      </w:pPr>
      <w:r>
        <w:rPr>
          <w:rFonts w:hint="eastAsia" w:ascii="宋体-简" w:hAnsi="宋体-简" w:eastAsia="宋体-简" w:cs="宋体-简"/>
          <w:b w:val="0"/>
          <w:bCs w:val="0"/>
        </w:rPr>
        <w:t>严格执法：以深入推进依法行政，加快建设法治政府为目标。</w:t>
      </w:r>
    </w:p>
    <w:p>
      <w:pPr>
        <w:pStyle w:val="7"/>
        <w:numPr>
          <w:ilvl w:val="0"/>
          <w:numId w:val="11"/>
        </w:numPr>
        <w:ind w:firstLine="420" w:firstLineChars="0"/>
        <w:rPr>
          <w:rFonts w:hint="eastAsia" w:ascii="宋体-简" w:hAnsi="宋体-简" w:eastAsia="宋体-简" w:cs="宋体-简"/>
          <w:b w:val="0"/>
          <w:bCs w:val="0"/>
        </w:rPr>
      </w:pPr>
      <w:r>
        <w:rPr>
          <w:rFonts w:hint="eastAsia" w:ascii="宋体-简" w:hAnsi="宋体-简" w:eastAsia="宋体-简" w:cs="宋体-简"/>
          <w:b w:val="0"/>
          <w:bCs w:val="0"/>
        </w:rPr>
        <w:t>公正司法：是维护社会公平正义的最后一道防线。</w:t>
      </w:r>
    </w:p>
    <w:p>
      <w:pPr>
        <w:pStyle w:val="7"/>
        <w:numPr>
          <w:ilvl w:val="0"/>
          <w:numId w:val="11"/>
        </w:numPr>
        <w:ind w:firstLine="420" w:firstLineChars="0"/>
        <w:rPr>
          <w:rFonts w:hint="eastAsia" w:ascii="宋体-简" w:hAnsi="宋体-简" w:eastAsia="宋体-简" w:cs="宋体-简"/>
          <w:b w:val="0"/>
          <w:bCs w:val="0"/>
        </w:rPr>
      </w:pPr>
      <w:r>
        <w:rPr>
          <w:rFonts w:hint="eastAsia" w:ascii="宋体-简" w:hAnsi="宋体-简" w:eastAsia="宋体-简" w:cs="宋体-简"/>
          <w:b w:val="0"/>
          <w:bCs w:val="0"/>
        </w:rPr>
        <w:t>全民守法：以增强全民法治观念，推进法治社会建设为目标。</w:t>
      </w:r>
    </w:p>
    <w:p>
      <w:pPr>
        <w:pStyle w:val="7"/>
        <w:numPr>
          <w:numId w:val="0"/>
        </w:numPr>
        <w:rPr>
          <w:rFonts w:hint="eastAsia" w:ascii="宋体-简" w:hAnsi="宋体-简" w:eastAsia="宋体-简" w:cs="宋体-简"/>
          <w:b/>
          <w:bCs/>
        </w:rPr>
      </w:pPr>
      <w:r>
        <w:rPr>
          <w:rFonts w:hint="default" w:ascii="宋体-简" w:hAnsi="宋体-简" w:eastAsia="宋体-简" w:cs="宋体-简"/>
          <w:b/>
          <w:bCs/>
        </w:rPr>
        <w:t>8.</w:t>
      </w:r>
      <w:r>
        <w:rPr>
          <w:rFonts w:hint="eastAsia" w:ascii="宋体-简" w:hAnsi="宋体-简" w:eastAsia="宋体-简" w:cs="宋体-简"/>
          <w:b/>
          <w:bCs/>
        </w:rPr>
        <w:t>如何理解中国特色社会主义法治道路的“中国特色”</w:t>
      </w:r>
    </w:p>
    <w:p>
      <w:pPr>
        <w:pStyle w:val="7"/>
        <w:numPr>
          <w:numId w:val="0"/>
        </w:numPr>
        <w:ind w:firstLine="420" w:firstLineChars="0"/>
        <w:rPr>
          <w:rFonts w:hint="default" w:ascii="宋体-简" w:hAnsi="宋体-简" w:eastAsia="宋体-简" w:cs="宋体-简"/>
          <w:b w:val="0"/>
          <w:bCs w:val="0"/>
        </w:rPr>
      </w:pPr>
      <w:r>
        <w:rPr>
          <w:rFonts w:hint="default" w:ascii="宋体-简" w:hAnsi="宋体-简" w:eastAsia="宋体-简" w:cs="宋体-简"/>
          <w:b w:val="0"/>
          <w:bCs w:val="0"/>
        </w:rPr>
        <w:t>(1)坚持中国共产党的领导</w:t>
      </w:r>
    </w:p>
    <w:p>
      <w:pPr>
        <w:pStyle w:val="7"/>
        <w:numPr>
          <w:numId w:val="0"/>
        </w:numPr>
        <w:ind w:firstLine="420" w:firstLineChars="0"/>
        <w:rPr>
          <w:rFonts w:hint="default" w:ascii="宋体-简" w:hAnsi="宋体-简" w:eastAsia="宋体-简" w:cs="宋体-简"/>
          <w:b w:val="0"/>
          <w:bCs w:val="0"/>
        </w:rPr>
      </w:pPr>
      <w:r>
        <w:rPr>
          <w:rFonts w:hint="default" w:ascii="宋体-简" w:hAnsi="宋体-简" w:eastAsia="宋体-简" w:cs="宋体-简"/>
          <w:b w:val="0"/>
          <w:bCs w:val="0"/>
        </w:rPr>
        <w:t>(2)坚持人民主体地位</w:t>
      </w:r>
    </w:p>
    <w:p>
      <w:pPr>
        <w:pStyle w:val="7"/>
        <w:numPr>
          <w:numId w:val="0"/>
        </w:numPr>
        <w:ind w:firstLine="420" w:firstLineChars="0"/>
        <w:rPr>
          <w:rFonts w:hint="default" w:ascii="宋体-简" w:hAnsi="宋体-简" w:eastAsia="宋体-简" w:cs="宋体-简"/>
          <w:b w:val="0"/>
          <w:bCs w:val="0"/>
        </w:rPr>
      </w:pPr>
      <w:r>
        <w:rPr>
          <w:rFonts w:hint="default" w:ascii="宋体-简" w:hAnsi="宋体-简" w:eastAsia="宋体-简" w:cs="宋体-简"/>
          <w:b w:val="0"/>
          <w:bCs w:val="0"/>
        </w:rPr>
        <w:t>(3)坚持法律面前人人平等</w:t>
      </w:r>
    </w:p>
    <w:p>
      <w:pPr>
        <w:pStyle w:val="7"/>
        <w:numPr>
          <w:numId w:val="0"/>
        </w:numPr>
        <w:ind w:firstLine="420" w:firstLineChars="0"/>
        <w:rPr>
          <w:rFonts w:hint="default" w:ascii="宋体-简" w:hAnsi="宋体-简" w:eastAsia="宋体-简" w:cs="宋体-简"/>
          <w:b w:val="0"/>
          <w:bCs w:val="0"/>
        </w:rPr>
      </w:pPr>
      <w:r>
        <w:rPr>
          <w:rFonts w:hint="default" w:ascii="宋体-简" w:hAnsi="宋体-简" w:eastAsia="宋体-简" w:cs="宋体-简"/>
          <w:b w:val="0"/>
          <w:bCs w:val="0"/>
        </w:rPr>
        <w:t>(4)坚持依法治国与以德治国相结合</w:t>
      </w:r>
    </w:p>
    <w:p>
      <w:pPr>
        <w:pStyle w:val="7"/>
        <w:numPr>
          <w:numId w:val="0"/>
        </w:numPr>
        <w:ind w:firstLine="420" w:firstLineChars="0"/>
        <w:rPr>
          <w:rFonts w:hint="eastAsia" w:ascii="宋体-简" w:hAnsi="宋体-简" w:eastAsia="宋体-简" w:cs="宋体-简"/>
          <w:b w:val="0"/>
          <w:bCs w:val="0"/>
        </w:rPr>
      </w:pPr>
      <w:r>
        <w:rPr>
          <w:rFonts w:hint="default" w:ascii="宋体-简" w:hAnsi="宋体-简" w:eastAsia="宋体-简" w:cs="宋体-简"/>
          <w:b w:val="0"/>
          <w:bCs w:val="0"/>
        </w:rPr>
        <w:t>(5)坚持从中国实际出发</w:t>
      </w:r>
    </w:p>
    <w:p>
      <w:pPr>
        <w:pStyle w:val="7"/>
        <w:ind w:left="0" w:leftChars="0" w:firstLine="0" w:firstLineChars="0"/>
        <w:rPr>
          <w:rFonts w:hint="eastAsia" w:ascii="宋体-简" w:hAnsi="宋体-简" w:eastAsia="宋体-简" w:cs="宋体-简"/>
          <w:color w:val="000000"/>
          <w:szCs w:val="21"/>
        </w:rPr>
      </w:pPr>
      <w:r>
        <w:rPr>
          <w:rFonts w:hint="eastAsia" w:ascii="宋体-简" w:hAnsi="宋体-简" w:eastAsia="宋体-简" w:cs="宋体-简"/>
          <w:b/>
          <w:bCs/>
          <w:color w:val="000000"/>
          <w:szCs w:val="21"/>
        </w:rPr>
        <w:t>9.如何理解依法治国和以德治国的关系</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1</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正确认识法治和德治的地位。</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2</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正确认识法治和德治的作用。</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3</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正确认识法治和德治的实现途径。</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4</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推动法治和德治的相互促进。一是强化道德对法治的支撑作用。二是把道德要求贯彻到法治建设中。三是运用法治手段解决道德领域突出问题。</w:t>
      </w:r>
    </w:p>
    <w:p>
      <w:pPr>
        <w:pStyle w:val="7"/>
        <w:ind w:left="0" w:leftChars="0" w:firstLine="0" w:firstLineChars="0"/>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10.什么是法治</w:t>
      </w:r>
    </w:p>
    <w:p>
      <w:pPr>
        <w:pStyle w:val="7"/>
        <w:numPr>
          <w:ilvl w:val="0"/>
          <w:numId w:val="0"/>
        </w:numPr>
        <w:rPr>
          <w:rFonts w:hint="eastAsia" w:ascii="宋体-简" w:hAnsi="宋体-简" w:eastAsia="宋体-简" w:cs="宋体-简"/>
          <w:b/>
          <w:bCs/>
          <w:color w:val="000000"/>
          <w:szCs w:val="21"/>
        </w:rPr>
      </w:pPr>
      <w:r>
        <w:rPr>
          <w:rFonts w:hint="eastAsia" w:ascii="宋体-简" w:hAnsi="宋体-简" w:eastAsia="宋体-简" w:cs="宋体-简"/>
          <w:b/>
          <w:bCs/>
          <w:color w:val="000000"/>
          <w:szCs w:val="21"/>
        </w:rPr>
        <w:t>11.法治思维的基本内容</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1</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法律至上。法律至上具体表现为法律的普遍适用性、优先适用性和不可违抗性。</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2</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权力制约。权力制约分为权力由法定、有权必有责、用权受监督、违法受追究四项要求。</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3</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公平公义。公平正义是指社会的政治利益、经济利益和其他利益在全体社会成员之间合理、公平分配和占有。一般来讲，公平正义主要包括权利公平、机会公平、规则公平和救济公平。</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4</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权利保障。具体包括公民权利的宪法保障、立法保障、行政保护和司法保障。</w:t>
      </w:r>
    </w:p>
    <w:p>
      <w:pPr>
        <w:pStyle w:val="7"/>
        <w:ind w:left="420" w:firstLine="0" w:firstLineChars="0"/>
        <w:rPr>
          <w:rFonts w:hint="eastAsia" w:ascii="宋体-简" w:hAnsi="宋体-简" w:eastAsia="宋体-简" w:cs="宋体-简"/>
          <w:color w:val="000000"/>
          <w:szCs w:val="21"/>
        </w:rPr>
      </w:pPr>
      <w:r>
        <w:rPr>
          <w:rFonts w:hint="eastAsia" w:ascii="宋体-简" w:hAnsi="宋体-简" w:eastAsia="宋体-简" w:cs="宋体-简"/>
          <w:color w:val="000000"/>
          <w:szCs w:val="21"/>
        </w:rPr>
        <w:fldChar w:fldCharType="begin"/>
      </w:r>
      <w:r>
        <w:rPr>
          <w:rFonts w:hint="eastAsia" w:ascii="宋体-简" w:hAnsi="宋体-简" w:eastAsia="宋体-简" w:cs="宋体-简"/>
          <w:color w:val="000000"/>
          <w:szCs w:val="21"/>
        </w:rPr>
        <w:instrText xml:space="preserve"> eq \o\ac(○,</w:instrText>
      </w:r>
      <w:r>
        <w:rPr>
          <w:rFonts w:hint="eastAsia" w:ascii="宋体-简" w:hAnsi="宋体-简" w:eastAsia="宋体-简" w:cs="宋体-简"/>
          <w:color w:val="000000"/>
          <w:position w:val="2"/>
          <w:sz w:val="14"/>
          <w:szCs w:val="21"/>
        </w:rPr>
        <w:instrText xml:space="preserve">5</w:instrText>
      </w:r>
      <w:r>
        <w:rPr>
          <w:rFonts w:hint="eastAsia" w:ascii="宋体-简" w:hAnsi="宋体-简" w:eastAsia="宋体-简" w:cs="宋体-简"/>
          <w:color w:val="000000"/>
          <w:szCs w:val="21"/>
        </w:rPr>
        <w:instrText xml:space="preserve">)</w:instrText>
      </w:r>
      <w:r>
        <w:rPr>
          <w:rFonts w:hint="eastAsia" w:ascii="宋体-简" w:hAnsi="宋体-简" w:eastAsia="宋体-简" w:cs="宋体-简"/>
          <w:color w:val="000000"/>
          <w:szCs w:val="21"/>
        </w:rPr>
        <w:fldChar w:fldCharType="end"/>
      </w:r>
      <w:r>
        <w:rPr>
          <w:rFonts w:hint="eastAsia" w:ascii="宋体-简" w:hAnsi="宋体-简" w:eastAsia="宋体-简" w:cs="宋体-简"/>
          <w:color w:val="000000"/>
          <w:szCs w:val="21"/>
        </w:rPr>
        <w:t>正当程序。程序的正当，表现在程序的合法性、中立性、参与性、公开性、时限性等方面。</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00000000" w:csb1="00000000"/>
  </w:font>
  <w:font w:name="DengXian">
    <w:altName w:val="宋体-简"/>
    <w:panose1 w:val="02010600030101010101"/>
    <w:charset w:val="86"/>
    <w:family w:val="auto"/>
    <w:pitch w:val="default"/>
    <w:sig w:usb0="00000000" w:usb1="00000000" w:usb2="00000016" w:usb3="00000000" w:csb0="0004000F" w:csb1="00000000"/>
  </w:font>
  <w:font w:name="等线 Light">
    <w:altName w:val="宋体-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凌慧体-简">
    <w:panose1 w:val="03050602040302020204"/>
    <w:charset w:val="86"/>
    <w:family w:val="auto"/>
    <w:pitch w:val="default"/>
    <w:sig w:usb0="00000000" w:usb1="00000000" w:usb2="00000000" w:usb3="00000000" w:csb0="00160000" w:csb1="00000000"/>
  </w:font>
  <w:font w:name="凌慧体-繁">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等线">
    <w:altName w:val="苹方-简"/>
    <w:panose1 w:val="00000000000000000000"/>
    <w:charset w:val="00"/>
    <w:family w:val="auto"/>
    <w:pitch w:val="default"/>
    <w:sig w:usb0="00000000" w:usb1="00000000" w:usb2="00000000" w:usb3="00000000" w:csb0="00000000" w:csb1="00000000"/>
  </w:font>
  <w:font w:name="字体管家娜娜体">
    <w:altName w:val="苹方-简"/>
    <w:panose1 w:val="00020600040101010101"/>
    <w:charset w:val="00"/>
    <w:family w:val="auto"/>
    <w:pitch w:val="default"/>
    <w:sig w:usb0="00000000" w:usb1="00000000" w:usb2="00000000" w:usb3="00000000" w:csb0="00040001" w:csb1="00000000"/>
  </w:font>
  <w:font w:name="新宋体">
    <w:altName w:val="苹方-简"/>
    <w:panose1 w:val="02010609030101010101"/>
    <w:charset w:val="00"/>
    <w:family w:val="auto"/>
    <w:pitch w:val="default"/>
    <w:sig w:usb0="00000000" w:usb1="00000000" w:usb2="00000006" w:usb3="00000000" w:csb0="00040001" w:csb1="00000000"/>
  </w:font>
  <w:font w:name="Symbol">
    <w:panose1 w:val="05050102010706020507"/>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10236"/>
    <w:multiLevelType w:val="multilevel"/>
    <w:tmpl w:val="1B110236"/>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1EA3ACD"/>
    <w:multiLevelType w:val="multilevel"/>
    <w:tmpl w:val="21EA3AC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C2E02C5"/>
    <w:multiLevelType w:val="singleLevel"/>
    <w:tmpl w:val="5C2E02C5"/>
    <w:lvl w:ilvl="0" w:tentative="0">
      <w:start w:val="1"/>
      <w:numFmt w:val="decimal"/>
      <w:suff w:val="nothing"/>
      <w:lvlText w:val="%1."/>
      <w:lvlJc w:val="left"/>
    </w:lvl>
  </w:abstractNum>
  <w:abstractNum w:abstractNumId="3">
    <w:nsid w:val="5C2E092D"/>
    <w:multiLevelType w:val="singleLevel"/>
    <w:tmpl w:val="5C2E092D"/>
    <w:lvl w:ilvl="0" w:tentative="0">
      <w:start w:val="2"/>
      <w:numFmt w:val="decimal"/>
      <w:suff w:val="nothing"/>
      <w:lvlText w:val="(%1)"/>
      <w:lvlJc w:val="left"/>
    </w:lvl>
  </w:abstractNum>
  <w:abstractNum w:abstractNumId="4">
    <w:nsid w:val="5C2E0A32"/>
    <w:multiLevelType w:val="singleLevel"/>
    <w:tmpl w:val="5C2E0A32"/>
    <w:lvl w:ilvl="0" w:tentative="0">
      <w:start w:val="1"/>
      <w:numFmt w:val="decimal"/>
      <w:suff w:val="nothing"/>
      <w:lvlText w:val="%1."/>
      <w:lvlJc w:val="left"/>
    </w:lvl>
  </w:abstractNum>
  <w:abstractNum w:abstractNumId="5">
    <w:nsid w:val="5C2E0A76"/>
    <w:multiLevelType w:val="singleLevel"/>
    <w:tmpl w:val="5C2E0A76"/>
    <w:lvl w:ilvl="0" w:tentative="0">
      <w:start w:val="1"/>
      <w:numFmt w:val="decimal"/>
      <w:suff w:val="nothing"/>
      <w:lvlText w:val="(%1)"/>
      <w:lvlJc w:val="left"/>
    </w:lvl>
  </w:abstractNum>
  <w:abstractNum w:abstractNumId="6">
    <w:nsid w:val="5C2E2F1D"/>
    <w:multiLevelType w:val="singleLevel"/>
    <w:tmpl w:val="5C2E2F1D"/>
    <w:lvl w:ilvl="0" w:tentative="0">
      <w:start w:val="2"/>
      <w:numFmt w:val="decimal"/>
      <w:suff w:val="nothing"/>
      <w:lvlText w:val="(%1)"/>
      <w:lvlJc w:val="left"/>
    </w:lvl>
  </w:abstractNum>
  <w:abstractNum w:abstractNumId="7">
    <w:nsid w:val="5C30AA16"/>
    <w:multiLevelType w:val="singleLevel"/>
    <w:tmpl w:val="5C30AA16"/>
    <w:lvl w:ilvl="0" w:tentative="0">
      <w:start w:val="7"/>
      <w:numFmt w:val="decimal"/>
      <w:suff w:val="nothing"/>
      <w:lvlText w:val="%1."/>
      <w:lvlJc w:val="left"/>
    </w:lvl>
  </w:abstractNum>
  <w:abstractNum w:abstractNumId="8">
    <w:nsid w:val="5C30AAA6"/>
    <w:multiLevelType w:val="singleLevel"/>
    <w:tmpl w:val="5C30AAA6"/>
    <w:lvl w:ilvl="0" w:tentative="0">
      <w:start w:val="1"/>
      <w:numFmt w:val="decimal"/>
      <w:suff w:val="nothing"/>
      <w:lvlText w:val="(%1)"/>
      <w:lvlJc w:val="left"/>
    </w:lvl>
  </w:abstractNum>
  <w:abstractNum w:abstractNumId="9">
    <w:nsid w:val="5C331B41"/>
    <w:multiLevelType w:val="singleLevel"/>
    <w:tmpl w:val="5C331B41"/>
    <w:lvl w:ilvl="0" w:tentative="0">
      <w:start w:val="1"/>
      <w:numFmt w:val="decimal"/>
      <w:suff w:val="nothing"/>
      <w:lvlText w:val="(%1)"/>
      <w:lvlJc w:val="left"/>
    </w:lvl>
  </w:abstractNum>
  <w:abstractNum w:abstractNumId="10">
    <w:nsid w:val="66B86BA4"/>
    <w:multiLevelType w:val="multilevel"/>
    <w:tmpl w:val="66B86BA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4"/>
  </w:num>
  <w:num w:numId="4">
    <w:abstractNumId w:val="5"/>
  </w:num>
  <w:num w:numId="5">
    <w:abstractNumId w:val="0"/>
  </w:num>
  <w:num w:numId="6">
    <w:abstractNumId w:val="10"/>
  </w:num>
  <w:num w:numId="7">
    <w:abstractNumId w:val="6"/>
  </w:num>
  <w:num w:numId="8">
    <w:abstractNumId w:val="1"/>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39"/>
    <w:rsid w:val="00073D4C"/>
    <w:rsid w:val="00115D8F"/>
    <w:rsid w:val="00117EFE"/>
    <w:rsid w:val="00175BBA"/>
    <w:rsid w:val="001D5B8B"/>
    <w:rsid w:val="00223BD0"/>
    <w:rsid w:val="00277587"/>
    <w:rsid w:val="003030F7"/>
    <w:rsid w:val="00395F77"/>
    <w:rsid w:val="0039749E"/>
    <w:rsid w:val="003C56C9"/>
    <w:rsid w:val="00532258"/>
    <w:rsid w:val="007C7D86"/>
    <w:rsid w:val="009A066C"/>
    <w:rsid w:val="009B3577"/>
    <w:rsid w:val="009C6C18"/>
    <w:rsid w:val="009F7F12"/>
    <w:rsid w:val="00A163A7"/>
    <w:rsid w:val="00A25908"/>
    <w:rsid w:val="00A317E4"/>
    <w:rsid w:val="00AA0F96"/>
    <w:rsid w:val="00AB68C1"/>
    <w:rsid w:val="00B84D39"/>
    <w:rsid w:val="00B93520"/>
    <w:rsid w:val="00B9400A"/>
    <w:rsid w:val="00CC155D"/>
    <w:rsid w:val="00D5571E"/>
    <w:rsid w:val="00DA7633"/>
    <w:rsid w:val="00E5345E"/>
    <w:rsid w:val="00E57FFA"/>
    <w:rsid w:val="00F27485"/>
    <w:rsid w:val="00F738CD"/>
    <w:rsid w:val="13BF2FFB"/>
    <w:rsid w:val="14BD5D3C"/>
    <w:rsid w:val="155F6654"/>
    <w:rsid w:val="2595D099"/>
    <w:rsid w:val="28DF5DE4"/>
    <w:rsid w:val="2AFF49C1"/>
    <w:rsid w:val="2BF7CC4A"/>
    <w:rsid w:val="2FDEB9C1"/>
    <w:rsid w:val="3B594A84"/>
    <w:rsid w:val="3BD7F1B6"/>
    <w:rsid w:val="52DFA765"/>
    <w:rsid w:val="59FF143F"/>
    <w:rsid w:val="5FDD2546"/>
    <w:rsid w:val="5FEF3887"/>
    <w:rsid w:val="63BE9915"/>
    <w:rsid w:val="66F1BD64"/>
    <w:rsid w:val="6A3EBE5B"/>
    <w:rsid w:val="6BBF2F5F"/>
    <w:rsid w:val="6D6E3613"/>
    <w:rsid w:val="6DFBCB15"/>
    <w:rsid w:val="6DFF364E"/>
    <w:rsid w:val="6EDB3E51"/>
    <w:rsid w:val="71BDA9AE"/>
    <w:rsid w:val="72EE1A53"/>
    <w:rsid w:val="74D96078"/>
    <w:rsid w:val="754F62E7"/>
    <w:rsid w:val="75FF0047"/>
    <w:rsid w:val="77D7CB2E"/>
    <w:rsid w:val="7BBCCF47"/>
    <w:rsid w:val="7BFEC78E"/>
    <w:rsid w:val="7C7B90B5"/>
    <w:rsid w:val="7DEB5288"/>
    <w:rsid w:val="7EFFFFC7"/>
    <w:rsid w:val="7F07A923"/>
    <w:rsid w:val="7F3BDFB2"/>
    <w:rsid w:val="7F6B9F34"/>
    <w:rsid w:val="7F6F101A"/>
    <w:rsid w:val="7F6F6F03"/>
    <w:rsid w:val="7F737656"/>
    <w:rsid w:val="7FCF8354"/>
    <w:rsid w:val="7FDAAEE5"/>
    <w:rsid w:val="8D5BBD91"/>
    <w:rsid w:val="94D7D1E7"/>
    <w:rsid w:val="9EF7AF8E"/>
    <w:rsid w:val="A66DF995"/>
    <w:rsid w:val="BBEFC009"/>
    <w:rsid w:val="BDFF6BE1"/>
    <w:rsid w:val="BFF7A082"/>
    <w:rsid w:val="BFFEA0A1"/>
    <w:rsid w:val="C17DA6F6"/>
    <w:rsid w:val="C957F676"/>
    <w:rsid w:val="CCA76F86"/>
    <w:rsid w:val="CDCB54AA"/>
    <w:rsid w:val="CEF2FF1D"/>
    <w:rsid w:val="DADB9FC2"/>
    <w:rsid w:val="DF96943E"/>
    <w:rsid w:val="DFE5C23B"/>
    <w:rsid w:val="EBF2E547"/>
    <w:rsid w:val="EEFB663F"/>
    <w:rsid w:val="F66F9B74"/>
    <w:rsid w:val="F79F8C9E"/>
    <w:rsid w:val="F7B3A31D"/>
    <w:rsid w:val="FBBF2AB7"/>
    <w:rsid w:val="FBEE36FC"/>
    <w:rsid w:val="FBEF06F9"/>
    <w:rsid w:val="FBEF8B0C"/>
    <w:rsid w:val="FCBB1A15"/>
    <w:rsid w:val="FDEF30AA"/>
    <w:rsid w:val="FF5F604B"/>
    <w:rsid w:val="FF6D6A78"/>
    <w:rsid w:val="FFBF9D0C"/>
    <w:rsid w:val="FFEED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customStyle="1" w:styleId="7">
    <w:name w:val="List Paragraph"/>
    <w:basedOn w:val="1"/>
    <w:qFormat/>
    <w:uiPriority w:val="34"/>
    <w:pPr>
      <w:ind w:firstLine="420" w:firstLineChars="200"/>
    </w:pPr>
  </w:style>
  <w:style w:type="character" w:customStyle="1" w:styleId="8">
    <w:name w:val="页眉 字符"/>
    <w:basedOn w:val="5"/>
    <w:semiHidden/>
    <w:qFormat/>
    <w:uiPriority w:val="99"/>
    <w:rPr>
      <w:sz w:val="18"/>
      <w:szCs w:val="18"/>
    </w:rPr>
  </w:style>
  <w:style w:type="character" w:customStyle="1" w:styleId="9">
    <w:name w:val="页眉 Char"/>
    <w:basedOn w:val="5"/>
    <w:link w:val="3"/>
    <w:qFormat/>
    <w:uiPriority w:val="99"/>
    <w:rPr>
      <w:rFonts w:ascii="Calibri" w:hAnsi="Calibri" w:eastAsia="宋体" w:cs="Times New Roman"/>
      <w:sz w:val="18"/>
      <w:szCs w:val="18"/>
    </w:rPr>
  </w:style>
  <w:style w:type="character" w:customStyle="1" w:styleId="10">
    <w:name w:val="页脚 字符"/>
    <w:basedOn w:val="5"/>
    <w:link w:val="2"/>
    <w:qFormat/>
    <w:uiPriority w:val="99"/>
    <w:rPr>
      <w:sz w:val="18"/>
      <w:szCs w:val="18"/>
    </w:rPr>
  </w:style>
  <w:style w:type="character" w:customStyle="1" w:styleId="11">
    <w:name w:val="标题 1 字符"/>
    <w:basedOn w:val="5"/>
    <w:qFormat/>
    <w:uiPriority w:val="9"/>
    <w:rPr>
      <w:b/>
      <w:bCs/>
      <w:kern w:val="44"/>
      <w:sz w:val="44"/>
      <w:szCs w:val="44"/>
    </w:rPr>
  </w:style>
  <w:style w:type="character" w:customStyle="1" w:styleId="12">
    <w:name w:val="标题 2 字符"/>
    <w:basedOn w:val="5"/>
    <w:semiHidden/>
    <w:qFormat/>
    <w:uiPriority w:val="9"/>
    <w:rPr>
      <w:rFonts w:asciiTheme="majorHAnsi" w:hAnsiTheme="majorHAnsi" w:eastAsiaTheme="majorEastAsia" w:cstheme="majorBidi"/>
      <w:b/>
      <w:bCs/>
      <w:sz w:val="32"/>
      <w:szCs w:val="32"/>
    </w:rPr>
  </w:style>
  <w:style w:type="character" w:customStyle="1" w:styleId="13">
    <w:name w:val="标题 3 字符"/>
    <w:basedOn w:val="5"/>
    <w:semiHidden/>
    <w:qFormat/>
    <w:uiPriority w:val="9"/>
    <w:rPr>
      <w:b/>
      <w:bCs/>
      <w:sz w:val="32"/>
      <w:szCs w:val="32"/>
    </w:rPr>
  </w:style>
  <w:style w:type="character" w:customStyle="1" w:styleId="14">
    <w:name w:val="标题 4 字符"/>
    <w:basedOn w:val="5"/>
    <w:semiHidden/>
    <w:qFormat/>
    <w:uiPriority w:val="9"/>
    <w:rPr>
      <w:rFonts w:asciiTheme="majorHAnsi" w:hAnsiTheme="majorHAnsi" w:eastAsiaTheme="majorEastAsia" w:cstheme="majorBidi"/>
      <w:b/>
      <w:bCs/>
      <w:sz w:val="28"/>
      <w:szCs w:val="28"/>
    </w:rPr>
  </w:style>
  <w:style w:type="character" w:customStyle="1" w:styleId="15">
    <w:name w:val="标题 5 字符"/>
    <w:basedOn w:val="5"/>
    <w:semiHidden/>
    <w:qFormat/>
    <w:uiPriority w:val="9"/>
    <w:rPr>
      <w:b/>
      <w:bCs/>
      <w:sz w:val="28"/>
      <w:szCs w:val="28"/>
    </w:rPr>
  </w:style>
  <w:style w:type="character" w:customStyle="1" w:styleId="16">
    <w:name w:val="标题 6 字符"/>
    <w:basedOn w:val="5"/>
    <w:semiHidden/>
    <w:qFormat/>
    <w:uiPriority w:val="9"/>
    <w:rPr>
      <w:rFonts w:asciiTheme="majorHAnsi" w:hAnsiTheme="majorHAnsi" w:eastAsiaTheme="majorEastAsia" w:cstheme="majorBidi"/>
      <w:b/>
      <w:bCs/>
      <w:sz w:val="24"/>
    </w:rPr>
  </w:style>
  <w:style w:type="character" w:customStyle="1" w:styleId="17">
    <w:name w:val="标题 7 字符"/>
    <w:basedOn w:val="5"/>
    <w:semiHidden/>
    <w:qFormat/>
    <w:uiPriority w:val="9"/>
    <w:rPr>
      <w:b/>
      <w:bCs/>
      <w:sz w:val="24"/>
    </w:rPr>
  </w:style>
  <w:style w:type="character" w:customStyle="1" w:styleId="18">
    <w:name w:val="标题 8 字符"/>
    <w:basedOn w:val="5"/>
    <w:semiHidden/>
    <w:qFormat/>
    <w:uiPriority w:val="9"/>
    <w:rPr>
      <w:rFonts w:asciiTheme="majorHAnsi" w:hAnsiTheme="majorHAnsi" w:eastAsiaTheme="majorEastAsia" w:cstheme="majorBidi"/>
      <w:sz w:val="24"/>
    </w:rPr>
  </w:style>
  <w:style w:type="character" w:customStyle="1" w:styleId="19">
    <w:name w:val="标题 9 字符"/>
    <w:basedOn w:val="5"/>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1684</Words>
  <Characters>9603</Characters>
  <Lines>80</Lines>
  <Paragraphs>22</Paragraphs>
  <ScaleCrop>false</ScaleCrop>
  <LinksUpToDate>false</LinksUpToDate>
  <CharactersWithSpaces>11265</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2018-07-07T01:10:00Z</dcterms:created>
  <dc:creator>Microsoft Office 用户</dc:creator>
  <cp:lastModifiedBy>wanghaihui</cp:lastModifiedBy>
  <dcterms:modified xsi:type="dcterms:W3CDTF">2019-01-08T21:00:33Z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