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Stellar Studios Entertainment</w:t>
      </w:r>
    </w:p>
    <w:p>
      <w:pPr>
        <w:pStyle w:val="Heading1"/>
      </w:pPr>
      <w:r>
        <w:t>Company Profile</w:t>
      </w:r>
    </w:p>
    <w:p>
      <w:r>
        <w:rPr>
          <w:b/>
        </w:rPr>
        <w:t xml:space="preserve">Company: </w:t>
      </w:r>
      <w:r>
        <w:t>Stellar Studios Entertainment Inc.</w:t>
        <w:br/>
      </w:r>
      <w:r>
        <w:rPr>
          <w:b/>
        </w:rPr>
        <w:t xml:space="preserve">Industry: </w:t>
      </w:r>
      <w:r>
        <w:t>Film, Television &amp; Streaming Content Production</w:t>
        <w:br/>
      </w:r>
      <w:r>
        <w:rPr>
          <w:b/>
        </w:rPr>
        <w:t xml:space="preserve">Headquarters: </w:t>
      </w:r>
      <w:r>
        <w:t>Los Angeles, California</w:t>
        <w:br/>
      </w:r>
      <w:r>
        <w:rPr>
          <w:b/>
        </w:rPr>
        <w:t xml:space="preserve">Employees: </w:t>
      </w:r>
      <w:r>
        <w:t>3,200 (1,800 full-time, 1,400 project-based contractors)</w:t>
        <w:br/>
      </w:r>
      <w:r>
        <w:rPr>
          <w:b/>
        </w:rPr>
        <w:t xml:space="preserve">Founded: </w:t>
      </w:r>
      <w:r>
        <w:t>1998</w:t>
        <w:br/>
      </w:r>
      <w:r>
        <w:rPr>
          <w:b/>
        </w:rPr>
        <w:t xml:space="preserve">Revenue: </w:t>
      </w:r>
      <w:r>
        <w:t>$2.1 billion (2025)</w:t>
        <w:br/>
      </w:r>
    </w:p>
    <w:p>
      <w:pPr>
        <w:pStyle w:val="Heading2"/>
      </w:pPr>
      <w:r>
        <w:t>Business Overview</w:t>
      </w:r>
    </w:p>
    <w:p>
      <w:r>
        <w:t>Stellar Studios is a premier content production company creating films, television series, and streaming originals. The company operates production facilities, post-production services, and a growing animation division. Recent pivot to streaming-first content strategy following industry disruption. Known for award-winning prestige content but facing pressure to increase output and reduce costs.</w:t>
      </w:r>
    </w:p>
    <w:p>
      <w:pPr>
        <w:pStyle w:val="Heading2"/>
      </w:pPr>
      <w:r>
        <w:t>Organizational Structure</w:t>
      </w:r>
    </w:p>
    <w:p>
      <w:pPr>
        <w:pStyle w:val="ListBullet"/>
      </w:pPr>
      <w:r>
        <w:t>Film Production - 580 employees</w:t>
      </w:r>
    </w:p>
    <w:p>
      <w:pPr>
        <w:pStyle w:val="ListBullet"/>
      </w:pPr>
      <w:r>
        <w:t>Television &amp; Streaming - 720 employees</w:t>
      </w:r>
    </w:p>
    <w:p>
      <w:pPr>
        <w:pStyle w:val="ListBullet"/>
      </w:pPr>
      <w:r>
        <w:t>Animation Division - 420 employees (acquired 2023)</w:t>
      </w:r>
    </w:p>
    <w:p>
      <w:pPr>
        <w:pStyle w:val="ListBullet"/>
      </w:pPr>
      <w:r>
        <w:t>Post-Production &amp; VFX - 450 employees</w:t>
      </w:r>
    </w:p>
    <w:p>
      <w:pPr>
        <w:pStyle w:val="ListBullet"/>
      </w:pPr>
      <w:r>
        <w:t>Development &amp; Creative Affairs - 180 employees</w:t>
      </w:r>
    </w:p>
    <w:p>
      <w:pPr>
        <w:pStyle w:val="ListBullet"/>
      </w:pPr>
      <w:r>
        <w:t>Business Affairs &amp; Legal - 210 employees</w:t>
      </w:r>
    </w:p>
    <w:p>
      <w:pPr>
        <w:pStyle w:val="ListBullet"/>
      </w:pPr>
      <w:r>
        <w:t>Corporate Functions - 240 employees</w:t>
      </w:r>
    </w:p>
    <w:p>
      <w:pPr>
        <w:pStyle w:val="ListBullet"/>
      </w:pPr>
      <w:r>
        <w:t>Marketing &amp; Distribution - 400 employees</w:t>
      </w:r>
    </w:p>
    <w:p>
      <w:pPr>
        <w:pStyle w:val="Heading2"/>
      </w:pPr>
      <w:r>
        <w:t>Training Needs Context</w:t>
      </w:r>
    </w:p>
    <w:p>
      <w:r>
        <w:t>Stellar Studios faces unprecedented industry transformation. Traditional theatrical release model disrupted by streaming. Company must produce more content faster with tighter budgets, while maintaining creative quality that built reputation. Workforce is highly creative but lacks business discipline. Project management is chaotic, budgets routinely overrun, and interdepartmental collaboration is poor.</w:t>
      </w:r>
    </w:p>
    <w:p>
      <w:pPr>
        <w:pStyle w:val="Heading2"/>
      </w:pPr>
      <w:r>
        <w:t>Critical Challenges</w:t>
      </w:r>
    </w:p>
    <w:p>
      <w:r>
        <w:t>1. PROJECT MANAGEMENT: 68% of productions exceed budget, 54% miss deadlines. Lack of standardized PM practices, each producer has own approach. Need: disciplined project management without stifling creativity.</w:t>
      </w:r>
    </w:p>
    <w:p>
      <w:r>
        <w:t>2. CREATIVE vs BUSINESS TENSION: Writers, directors, producers see themselves as artists and resist business constraints. Finance and ops teams seen as "dream killers". Need: bridge creative and business mindsets.</w:t>
      </w:r>
    </w:p>
    <w:p>
      <w:r>
        <w:t>3. STREAMING ECONOMICS: Traditional film model (few big bets) vs streaming model (high volume, lower budgets). Staff struggling to adjust. Need: new capabilities for efficient content production.</w:t>
      </w:r>
    </w:p>
    <w:p>
      <w:r>
        <w:t>4. TOXIC CULTURE LEGACY: Entertainment industry known for abuse of power, harassment, long hours. #MeToo movement exposed problems. Need: culture transformation toward respect, inclusion, boundaries.</w:t>
      </w:r>
    </w:p>
    <w:p>
      <w:r>
        <w:t>5. FREELANCE WORKFORCE: 44% of workforce are project contractors. Inconsistent onboarding, knowledge loss between projects, no career development. Need: contractor integration and capability building.</w:t>
      </w:r>
    </w:p>
    <w:p>
      <w:r>
        <w:t>6. INNOVATION DEMANDS: Audience expects innovative storytelling, cutting-edge technology (VR, AI tools, virtual production). Staff needs continuous upskilling in emerging technologies.</w:t>
      </w:r>
    </w:p>
    <w:p>
      <w:pPr>
        <w:pStyle w:val="Heading2"/>
      </w:pPr>
      <w:r>
        <w:t>Key Stakeholders</w:t>
      </w:r>
    </w:p>
    <w:p>
      <w:pPr>
        <w:pStyle w:val="ListBullet"/>
      </w:pPr>
      <w:r>
        <w:t>Linda Zhao - CEO (former studio executive, champion of change)</w:t>
      </w:r>
    </w:p>
    <w:p>
      <w:pPr>
        <w:pStyle w:val="ListBullet"/>
      </w:pPr>
      <w:r>
        <w:t>Patrick O'Brien - Chief Creative Officer (skeptical of "corporate" training)</w:t>
      </w:r>
    </w:p>
    <w:p>
      <w:pPr>
        <w:pStyle w:val="ListBullet"/>
      </w:pPr>
      <w:r>
        <w:t>Maria Santos - CFO (demanding cost control and ROI)</w:t>
      </w:r>
    </w:p>
    <w:p>
      <w:pPr>
        <w:pStyle w:val="ListBullet"/>
      </w:pPr>
      <w:r>
        <w:t>James Kim - Head of HR &amp; Culture (driving culture transformation)</w:t>
      </w:r>
    </w:p>
    <w:p>
      <w:pPr>
        <w:pStyle w:val="ListBullet"/>
      </w:pPr>
      <w:r>
        <w:t>Emma Rodriguez - SVP Production (needs PM capability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