
<file path=[Content_Types].xml><?xml version="1.0" encoding="utf-8"?>
<Types xmlns="http://schemas.openxmlformats.org/package/2006/content-types">
  <Default Extension="svg" ContentType="image/svg+xml"/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77"/>
      </w:pPr>
      <w:r/>
      <w:bookmarkStart w:id="0" w:name="_Toc151546096"/>
      <w:r/>
      <w:bookmarkStart w:id="1" w:name="_Toc151788703"/>
      <w:r>
        <w:fldChar w:fldCharType="begin"/>
      </w:r>
      <w:r>
        <w:instrText xml:space="preserve"> DOCPROPERTY "Наименование" \* MERGEFORMAT </w:instrText>
      </w:r>
      <w:r>
        <w:fldChar w:fldCharType="separate"/>
      </w:r>
      <w:r>
        <w:t xml:space="preserve">МИ-01.01. Требования к оформлению документов</w:t>
      </w:r>
      <w:r>
        <w:fldChar w:fldCharType="end"/>
      </w:r>
      <w:r/>
    </w:p>
    <w:p>
      <w:pPr>
        <w:pStyle w:val="1000"/>
        <w:numPr>
          <w:ilvl w:val="0"/>
          <w:numId w:val="8"/>
        </w:numPr>
        <w:ind w:left="0" w:firstLine="0"/>
        <w:tabs>
          <w:tab w:val="left" w:pos="426" w:leader="none"/>
        </w:tabs>
      </w:pPr>
      <w:r/>
      <w:bookmarkEnd w:id="0"/>
      <w:r/>
      <w:bookmarkEnd w:id="1"/>
      <w:r>
        <w:t xml:space="preserve">Цель и область применения</w:t>
      </w:r>
      <w:r/>
    </w:p>
    <w:p>
      <w:pPr>
        <w:pStyle w:val="1012"/>
      </w:pPr>
      <w:r>
        <w:t xml:space="preserve">Целью данной инструкции является введение в Компании единого формата оформления документов. </w:t>
      </w:r>
      <w:r/>
    </w:p>
    <w:p>
      <w:pPr>
        <w:pStyle w:val="1012"/>
      </w:pPr>
      <w:r>
        <w:t xml:space="preserve">Требования данной</w:t>
      </w:r>
      <w:r>
        <w:t xml:space="preserve"> </w:t>
      </w:r>
      <w:r>
        <w:t xml:space="preserve">метод</w:t>
      </w:r>
      <w:r>
        <w:t xml:space="preserve">и</w:t>
      </w:r>
      <w:r>
        <w:t xml:space="preserve">ческой инструкции являются обязательными для выполнения всеми сотрудниками компании при разработке новых или актуализации существующих </w:t>
      </w:r>
      <w:r>
        <w:t xml:space="preserve">документов</w:t>
      </w:r>
      <w:r>
        <w:t xml:space="preserve">. </w:t>
      </w:r>
      <w:r/>
    </w:p>
    <w:p>
      <w:pPr>
        <w:pStyle w:val="1012"/>
      </w:pPr>
      <w:r>
        <w:t xml:space="preserve">Все названия и атрибуты компаний и продуктов в документах оформляются в соответствии с документом </w:t>
      </w:r>
      <w:r>
        <w:fldChar w:fldCharType="begin"/>
      </w:r>
      <w:r>
        <w:instrText xml:space="preserve"> HYPERLINK "http://directum.npo-comp.ru/doc.asp?sys=TEHKASNPO&amp;id=1491159" </w:instrText>
      </w:r>
      <w:r>
        <w:fldChar w:fldCharType="separate"/>
      </w:r>
      <w:r>
        <w:rPr>
          <w:rStyle w:val="1040"/>
        </w:rPr>
        <w:t xml:space="preserve">МИ-01.07. Правила написания названий и использования атрибутики компаний и наших продуктов</w:t>
      </w:r>
      <w:r>
        <w:fldChar w:fldCharType="end"/>
      </w:r>
      <w:r>
        <w:t xml:space="preserve">.</w:t>
      </w:r>
      <w:r/>
    </w:p>
    <w:p>
      <w:pPr>
        <w:pStyle w:val="1000"/>
        <w:numPr>
          <w:ilvl w:val="0"/>
          <w:numId w:val="8"/>
        </w:numPr>
        <w:ind w:left="0" w:firstLine="0"/>
        <w:tabs>
          <w:tab w:val="left" w:pos="426" w:leader="none"/>
        </w:tabs>
      </w:pPr>
      <w:r>
        <w:t xml:space="preserve">Ответственные</w:t>
      </w:r>
      <w:r>
        <w:t xml:space="preserve"> и участники</w:t>
      </w:r>
      <w:r/>
    </w:p>
    <w:p>
      <w:pPr>
        <w:pStyle w:val="1012"/>
        <w:rPr>
          <w:b/>
          <w:i/>
        </w:rPr>
      </w:pPr>
      <w:r>
        <w:rPr>
          <w:b/>
          <w:i/>
        </w:rPr>
        <w:t xml:space="preserve">Все сотрудники – </w:t>
      </w:r>
      <w:r>
        <w:t xml:space="preserve">авторы документов, актуализирующие документы</w:t>
      </w:r>
      <w:r>
        <w:t xml:space="preserve">, </w:t>
      </w:r>
      <w:r>
        <w:t xml:space="preserve">согласующие документы</w:t>
      </w:r>
      <w:r>
        <w:t xml:space="preserve">.</w:t>
      </w:r>
      <w:r>
        <w:t xml:space="preserve"> </w:t>
      </w:r>
      <w:r>
        <w:t xml:space="preserve">Нес</w:t>
      </w:r>
      <w:r>
        <w:t xml:space="preserve">у</w:t>
      </w:r>
      <w:r>
        <w:t xml:space="preserve">т ответственность за </w:t>
      </w:r>
      <w:r>
        <w:t xml:space="preserve">корректное </w:t>
      </w:r>
      <w:r>
        <w:t xml:space="preserve">оформление документа.</w:t>
      </w:r>
      <w:r>
        <w:rPr>
          <w:b/>
          <w:i/>
        </w:rPr>
      </w:r>
      <w:r>
        <w:rPr>
          <w:b/>
          <w:i/>
        </w:rPr>
      </w:r>
    </w:p>
    <w:p>
      <w:pPr>
        <w:pStyle w:val="1012"/>
      </w:pPr>
      <w:r>
        <w:rPr>
          <w:b/>
          <w:i/>
        </w:rPr>
        <w:t xml:space="preserve">Руководители отделов</w:t>
      </w:r>
      <w:r>
        <w:t xml:space="preserve"> отве</w:t>
      </w:r>
      <w:r>
        <w:t xml:space="preserve">чают </w:t>
      </w:r>
      <w:r>
        <w:t xml:space="preserve">за контроль выполнения требований к оформлению документов </w:t>
      </w:r>
      <w:r>
        <w:t xml:space="preserve">в отделах</w:t>
      </w:r>
      <w:r>
        <w:t xml:space="preserve">.</w:t>
      </w:r>
      <w:r/>
    </w:p>
    <w:p>
      <w:pPr>
        <w:pStyle w:val="1000"/>
        <w:numPr>
          <w:ilvl w:val="0"/>
          <w:numId w:val="8"/>
        </w:numPr>
        <w:ind w:left="0" w:firstLine="0"/>
        <w:tabs>
          <w:tab w:val="left" w:pos="426" w:leader="none"/>
        </w:tabs>
      </w:pPr>
      <w:r/>
      <w:bookmarkStart w:id="2" w:name="_Требования_к_оформлению_документов__2"/>
      <w:r/>
      <w:bookmarkEnd w:id="2"/>
      <w:r/>
      <w:bookmarkStart w:id="3" w:name="_Toc151546098"/>
      <w:r/>
      <w:bookmarkStart w:id="4" w:name="_Toc151788705"/>
      <w:r/>
      <w:bookmarkStart w:id="5" w:name="_Требования_к_оформлению_документов "/>
      <w:r/>
      <w:bookmarkEnd w:id="5"/>
      <w:r/>
      <w:bookmarkStart w:id="6" w:name="_4._Требования_к"/>
      <w:r/>
      <w:bookmarkEnd w:id="6"/>
      <w:r/>
      <w:bookmarkStart w:id="7" w:name="_Требования_к_стилям"/>
      <w:r/>
      <w:bookmarkEnd w:id="7"/>
      <w:r/>
      <w:bookmarkStart w:id="8" w:name="_Единый_стиль_оформления"/>
      <w:r/>
      <w:bookmarkEnd w:id="8"/>
      <w:r>
        <w:t xml:space="preserve">Единый стиль оформления документов</w:t>
      </w:r>
      <w:r/>
    </w:p>
    <w:p>
      <w:pPr>
        <w:pStyle w:val="1012"/>
      </w:pPr>
      <w:r>
        <w:t xml:space="preserve">Все документы, создаваемые в Компании (вне зависимости от того, внутренние они или внешние, имеют какой-то статус или для личного использования) оформляются в едином общефирменном стиле. Исключение составляют следующие документы:</w:t>
      </w:r>
      <w:r/>
    </w:p>
    <w:p>
      <w:pPr>
        <w:pStyle w:val="1076"/>
      </w:pPr>
      <w:r>
        <w:t xml:space="preserve">официальные и финансовые </w:t>
      </w:r>
      <w:bookmarkStart w:id="9" w:name="_Hlt387921400"/>
      <w:r/>
      <w:bookmarkStart w:id="10" w:name="_Hlt387921401"/>
      <w:r>
        <w:t xml:space="preserve">д</w:t>
      </w:r>
      <w:bookmarkEnd w:id="9"/>
      <w:r/>
      <w:bookmarkEnd w:id="10"/>
      <w:r>
        <w:t xml:space="preserve">окументы (особенности оформления в </w:t>
      </w:r>
      <w:r>
        <w:fldChar w:fldCharType="begin"/>
      </w:r>
      <w:r>
        <w:instrText xml:space="preserve"> HYPERLINK  \l "_Особенности_оформления_официальных" </w:instrText>
      </w:r>
      <w:r>
        <w:fldChar w:fldCharType="separate"/>
      </w:r>
      <w:r>
        <w:rPr>
          <w:rStyle w:val="1040"/>
          <w:rFonts w:eastAsia="Calibri"/>
        </w:rPr>
        <w:t xml:space="preserve">соответствующе</w:t>
      </w:r>
      <w:bookmarkStart w:id="11" w:name="_Hlt387936810"/>
      <w:r>
        <w:rPr>
          <w:rStyle w:val="1040"/>
          <w:rFonts w:eastAsia="Calibri"/>
        </w:rPr>
        <w:t xml:space="preserve">м</w:t>
      </w:r>
      <w:bookmarkEnd w:id="11"/>
      <w:r>
        <w:rPr>
          <w:rStyle w:val="1040"/>
          <w:rFonts w:eastAsia="Calibri"/>
        </w:rPr>
        <w:t xml:space="preserve"> разделе</w:t>
      </w:r>
      <w:r>
        <w:fldChar w:fldCharType="end"/>
      </w:r>
      <w:r>
        <w:t xml:space="preserve">);</w:t>
      </w:r>
      <w:r/>
    </w:p>
    <w:p>
      <w:pPr>
        <w:pStyle w:val="1076"/>
      </w:pPr>
      <w:r>
        <w:t xml:space="preserve">документы-продукты и внешние технологии (особенности оформления в </w:t>
      </w:r>
      <w:r>
        <w:fldChar w:fldCharType="begin"/>
      </w:r>
      <w:r>
        <w:instrText xml:space="preserve">HYPERLINK  \l "_Резюме_и_портфолио"</w:instrText>
      </w:r>
      <w:r>
        <w:fldChar w:fldCharType="separate"/>
      </w:r>
      <w:r>
        <w:rPr>
          <w:rStyle w:val="1040"/>
          <w:rFonts w:eastAsia="Calibri"/>
        </w:rPr>
        <w:t xml:space="preserve">соответствующем разделе</w:t>
      </w:r>
      <w:r>
        <w:fldChar w:fldCharType="end"/>
      </w:r>
      <w:r>
        <w:t xml:space="preserve">);</w:t>
      </w:r>
      <w:r/>
    </w:p>
    <w:p>
      <w:pPr>
        <w:pStyle w:val="1076"/>
      </w:pPr>
      <w:r>
        <w:t xml:space="preserve">документы, поступающие извне (сохраняется исходное оформление);</w:t>
      </w:r>
      <w:r/>
    </w:p>
    <w:p>
      <w:pPr>
        <w:pStyle w:val="1076"/>
      </w:pPr>
      <w:r>
        <w:t xml:space="preserve">рекламные материалы (оформляются согласно концепции маркетинга).</w:t>
      </w:r>
      <w:r/>
    </w:p>
    <w:p>
      <w:pPr>
        <w:pStyle w:val="1001"/>
        <w:numPr>
          <w:ilvl w:val="1"/>
          <w:numId w:val="8"/>
        </w:numPr>
        <w:ind w:left="0" w:firstLine="0"/>
        <w:tabs>
          <w:tab w:val="left" w:pos="567" w:leader="none"/>
        </w:tabs>
      </w:pPr>
      <w:r/>
      <w:bookmarkEnd w:id="3"/>
      <w:r/>
      <w:bookmarkEnd w:id="4"/>
      <w:r/>
      <w:bookmarkStart w:id="12" w:name="_Оформление_документов_в"/>
      <w:r/>
      <w:bookmarkEnd w:id="12"/>
      <w:r/>
      <w:bookmarkStart w:id="13" w:name="_Общие_требования"/>
      <w:r/>
      <w:bookmarkEnd w:id="13"/>
      <w:r/>
      <w:bookmarkStart w:id="14" w:name="_Основные_стили_оформления"/>
      <w:r/>
      <w:bookmarkEnd w:id="14"/>
      <w:r>
        <w:t xml:space="preserve">Правила работы со стилями </w:t>
      </w:r>
      <w:r>
        <w:t xml:space="preserve">в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Word</w:t>
      </w:r>
      <w:r/>
    </w:p>
    <w:p>
      <w:pPr>
        <w:pStyle w:val="1081"/>
      </w:pPr>
      <w:r>
        <w:t xml:space="preserve">При оформлении документа в редакторе </w:t>
      </w:r>
      <w:r>
        <w:rPr>
          <w:lang w:val="en-US"/>
        </w:rPr>
        <w:t xml:space="preserve">MS</w:t>
      </w:r>
      <w:r>
        <w:t xml:space="preserve"> Word необходимо использовать </w:t>
      </w:r>
      <w:r>
        <w:fldChar w:fldCharType="begin"/>
      </w:r>
      <w:r>
        <w:instrText xml:space="preserve"> HYPERLINK "http://office.microsoft.com/ru-ru/word-help/HA102647012.aspx" </w:instrText>
      </w:r>
      <w:r>
        <w:fldChar w:fldCharType="separate"/>
      </w:r>
      <w:r>
        <w:rPr>
          <w:rStyle w:val="1040"/>
          <w:rFonts w:eastAsia="Calibri"/>
          <w:lang w:eastAsia="en-US"/>
        </w:rPr>
        <w:t xml:space="preserve">стили</w:t>
      </w:r>
      <w:r>
        <w:rPr>
          <w:rStyle w:val="1040"/>
          <w:rFonts w:eastAsia="Calibri"/>
          <w:lang w:eastAsia="en-US"/>
        </w:rPr>
        <w:t xml:space="preserve"> оформления</w:t>
      </w:r>
      <w:r>
        <w:fldChar w:fldCharType="end"/>
      </w:r>
      <w:r>
        <w:t xml:space="preserve">. Каждый стиль форматирует выделенный фрагмент текста определенным шрифтом, размером, особенностями расположения и пр. Для того чтобы применить тот или иной стиль, следует отметить фрагмент текста и применить к нему нужный стиль (список стилей </w:t>
      </w:r>
      <w:r>
        <w:t xml:space="preserve">см. на панели стилей, вызываемых с риббона </w:t>
      </w:r>
      <w:r>
        <w:rPr>
          <w:i/>
        </w:rPr>
        <w:t xml:space="preserve">Главная </w:t>
      </w:r>
      <w:r>
        <w:t xml:space="preserve">-&gt;</w:t>
      </w:r>
      <w:r>
        <w:rPr>
          <w:i/>
        </w:rPr>
        <w:t xml:space="preserve">Стили </w:t>
      </w:r>
      <w:r>
        <w:t xml:space="preserve">-&gt;</w:t>
      </w:r>
      <w:r>
        <w:rPr>
          <w:i/>
        </w:rPr>
        <w:t xml:space="preserve">Открытие окна Стили</w:t>
      </w:r>
      <w:r>
        <w:rPr>
          <w:i/>
        </w:rPr>
        <w:t xml:space="preserve"> (метка в нижнем правом углу)</w:t>
      </w:r>
      <w:r>
        <w:t xml:space="preserve">).</w:t>
      </w:r>
      <w:r/>
    </w:p>
    <w:p>
      <w:pPr>
        <w:pStyle w:val="1012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5390" cy="1119505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295390" cy="1119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95.70pt;height:88.15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1081"/>
      </w:pPr>
      <w:r>
        <w:t xml:space="preserve">В Компании применяется собственный набор стилей. </w:t>
      </w:r>
      <w:r>
        <w:t xml:space="preserve">Он автоматически присоединяется к документам, созданным из общефирменных образцов и шаблонов. </w:t>
      </w:r>
      <w:r/>
    </w:p>
    <w:p>
      <w:pPr>
        <w:pStyle w:val="1081"/>
        <w:numPr>
          <w:ilvl w:val="0"/>
          <w:numId w:val="0"/>
        </w:numPr>
        <w:ind w:left="284"/>
      </w:pPr>
      <w:r>
        <w:t xml:space="preserve">При создании нового документа из других шаблонов/образцов, а также при актуализации любого вида документов, рекомендуется заново скопировать в него общефирменные стили, так как набор стиле</w:t>
      </w:r>
      <w:r>
        <w:t xml:space="preserve">й, существующий в документе, может быть не актуальным.</w:t>
      </w:r>
      <w:r/>
    </w:p>
    <w:p>
      <w:pPr>
        <w:pStyle w:val="1012"/>
        <w:ind w:left="284"/>
      </w:pPr>
      <w:r>
        <w:t xml:space="preserve">Для </w:t>
      </w:r>
      <w:r>
        <w:t xml:space="preserve">э</w:t>
      </w:r>
      <w:r>
        <w:t xml:space="preserve">того</w:t>
      </w:r>
      <w:r>
        <w:t xml:space="preserve"> необходимо воспользоваться кнопкой </w:t>
      </w:r>
      <w:r>
        <w:rPr>
          <w:rStyle w:val="1053"/>
        </w:rPr>
        <w:t xml:space="preserve">Копировать общефирменные стили</w:t>
      </w:r>
      <w:r>
        <w:t xml:space="preserve">:</w:t>
      </w:r>
      <w:r/>
    </w:p>
    <w:p>
      <w:pPr>
        <w:pStyle w:val="1012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7930" cy="1155065"/>
                <wp:effectExtent l="0" t="0" r="0" b="0"/>
                <wp:docPr id="2" name="_x0000_i10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297930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95.90pt;height:90.95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1027"/>
      </w:pPr>
      <w:r>
        <w:rPr>
          <w:b/>
        </w:rPr>
        <w:t xml:space="preserve">Примечание. </w:t>
      </w:r>
      <w:r>
        <w:t xml:space="preserve">Если кнопки нет, см. </w:t>
      </w:r>
      <w:r>
        <w:fldChar w:fldCharType="begin"/>
      </w:r>
      <w:r>
        <w:instrText xml:space="preserve"> HYPERLINK </w:instrText>
      </w:r>
      <w:r>
        <w:instrText xml:space="preserve">"http://wiki.npo-comp.ru/index.php?title=%D0%9C%D0%B0%D0%BA%D1%80%D0%BE%D1%81_%22%D0%9A%D0%BE%D0%BF%D0%B8%D1%80%D0%BE%D0%B2%D0%B0%D1%82%D1%8C_%D0%BE%D0%B1%D1%89%D0%B5%D1%84%D0%B8%D1%80%D0%BC%D0%B5%D0%BD%D0%BD%D1%8B%D0%B5_%D1%81%D1%82%D0%B8%D0%BB%D0%B8%22" </w:instrText>
      </w:r>
      <w:r>
        <w:fldChar w:fldCharType="separate"/>
      </w:r>
      <w:r>
        <w:rPr>
          <w:rStyle w:val="1040"/>
        </w:rPr>
        <w:t xml:space="preserve">Ч</w:t>
      </w:r>
      <w:bookmarkStart w:id="15" w:name="_Hlt151998608"/>
      <w:r/>
      <w:bookmarkStart w:id="16" w:name="_Hlt151998609"/>
      <w:r>
        <w:rPr>
          <w:rStyle w:val="1040"/>
        </w:rPr>
        <w:t xml:space="preserve">А</w:t>
      </w:r>
      <w:bookmarkEnd w:id="15"/>
      <w:r/>
      <w:bookmarkEnd w:id="16"/>
      <w:r/>
      <w:bookmarkStart w:id="17" w:name="_Hlt388597449"/>
      <w:r/>
      <w:bookmarkStart w:id="18" w:name="_Hlt388597450"/>
      <w:r>
        <w:rPr>
          <w:rStyle w:val="1040"/>
        </w:rPr>
        <w:t xml:space="preserve">В</w:t>
      </w:r>
      <w:bookmarkEnd w:id="17"/>
      <w:r/>
      <w:bookmarkEnd w:id="18"/>
      <w:r>
        <w:rPr>
          <w:rStyle w:val="1040"/>
        </w:rPr>
        <w:t xml:space="preserve">О</w:t>
      </w:r>
      <w:r>
        <w:fldChar w:fldCharType="end"/>
      </w:r>
      <w:r>
        <w:t xml:space="preserve">.</w:t>
      </w:r>
      <w:r/>
    </w:p>
    <w:p>
      <w:pPr>
        <w:pStyle w:val="1027"/>
      </w:pPr>
      <w:r>
        <w:rPr>
          <w:highlight w:val="yellow"/>
        </w:rPr>
        <w:t xml:space="preserve">Для установки общефирменных стилей на домашний компьютер, см.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"https://wiki.npo-comp.ru/index.php?title=Перенос_общефирменных_стилей_на_домашний_компьютер" </w:instrText>
      </w:r>
      <w:r>
        <w:rPr>
          <w:highlight w:val="yellow"/>
        </w:rPr>
        <w:fldChar w:fldCharType="separate"/>
      </w:r>
      <w:r>
        <w:rPr>
          <w:rStyle w:val="1040"/>
          <w:highlight w:val="yellow"/>
        </w:rPr>
        <w:t xml:space="preserve">инструкцию</w:t>
      </w:r>
      <w:r>
        <w:rPr>
          <w:highlight w:val="yellow"/>
        </w:rPr>
        <w:fldChar w:fldCharType="end"/>
      </w:r>
      <w:r>
        <w:t xml:space="preserve">.</w:t>
      </w:r>
      <w:r/>
    </w:p>
    <w:p>
      <w:pPr>
        <w:pStyle w:val="1081"/>
      </w:pPr>
      <w:r>
        <w:rPr>
          <w:rStyle w:val="1046"/>
        </w:rPr>
        <w:t xml:space="preserve">Если документ изначально создан </w:t>
      </w:r>
      <w:r>
        <w:rPr>
          <w:rStyle w:val="1046"/>
        </w:rPr>
        <w:t xml:space="preserve">не</w:t>
      </w:r>
      <w:r>
        <w:rPr>
          <w:rStyle w:val="1046"/>
        </w:rPr>
        <w:t xml:space="preserve"> в </w:t>
      </w:r>
      <w:r>
        <w:rPr>
          <w:rStyle w:val="1046"/>
          <w:highlight w:val="yellow"/>
        </w:rPr>
        <w:t xml:space="preserve">общефирменных</w:t>
      </w:r>
      <w:r>
        <w:rPr>
          <w:rStyle w:val="1046"/>
        </w:rPr>
        <w:t xml:space="preserve"> </w:t>
      </w:r>
      <w:r>
        <w:rPr>
          <w:rStyle w:val="1046"/>
        </w:rPr>
        <w:t xml:space="preserve">стилях, то</w:t>
      </w:r>
      <w:r>
        <w:rPr>
          <w:rStyle w:val="1046"/>
        </w:rPr>
        <w:t xml:space="preserve"> после присоединения стилей к документу его можно переоформить вручную, а можно воспользоваться специальным макросом </w:t>
      </w:r>
      <w:r>
        <w:rPr>
          <w:rStyle w:val="1082"/>
          <w:rFonts w:eastAsia="Calibri"/>
        </w:rPr>
        <w:t xml:space="preserve">SetDocNPOStyles</w:t>
      </w:r>
      <w:r>
        <w:rPr>
          <w:rStyle w:val="1046"/>
        </w:rPr>
        <w:t xml:space="preserve">, вызываемы</w:t>
      </w:r>
      <w:r>
        <w:rPr>
          <w:rStyle w:val="1046"/>
        </w:rPr>
        <w:t xml:space="preserve">м</w:t>
      </w:r>
      <w:r>
        <w:rPr>
          <w:rStyle w:val="1046"/>
        </w:rPr>
        <w:t xml:space="preserve"> горячими клавишами </w:t>
      </w:r>
      <w:r>
        <w:rPr>
          <w:rStyle w:val="1082"/>
          <w:rFonts w:eastAsia="Calibri"/>
        </w:rPr>
        <w:t xml:space="preserve">&lt;alt+m&gt;</w:t>
      </w:r>
      <w:r>
        <w:rPr>
          <w:rStyle w:val="1046"/>
        </w:rPr>
        <w:t xml:space="preserve"> – </w:t>
      </w:r>
      <w:r>
        <w:rPr>
          <w:rStyle w:val="1046"/>
        </w:rPr>
        <w:t xml:space="preserve">большинство нужных стилей применится автоматически: </w:t>
      </w:r>
      <w:r>
        <w:rPr>
          <w:rStyle w:val="1046"/>
        </w:rPr>
        <w:t xml:space="preserve">основной текст (кроме списков), таблицы</w:t>
      </w:r>
      <w:r>
        <w:rPr>
          <w:rStyle w:val="1046"/>
        </w:rPr>
        <w:t xml:space="preserve">, </w:t>
      </w:r>
      <w:r>
        <w:rPr>
          <w:rStyle w:val="1046"/>
        </w:rPr>
        <w:t xml:space="preserve">заголовки.</w:t>
      </w:r>
      <w:r>
        <w:t xml:space="preserve"> </w:t>
      </w:r>
      <w:r/>
    </w:p>
    <w:p>
      <w:pPr>
        <w:pStyle w:val="1081"/>
      </w:pPr>
      <w:r>
        <w:t xml:space="preserve">Применять стили вручную можно одним из следующих способов:</w:t>
      </w:r>
      <w:r/>
    </w:p>
    <w:p>
      <w:pPr>
        <w:pStyle w:val="1076"/>
      </w:pPr>
      <w:r>
        <w:t xml:space="preserve">выделить текст и выбрать нужный стиль на панели стилей;</w:t>
      </w:r>
      <w:r/>
    </w:p>
    <w:p>
      <w:pPr>
        <w:pStyle w:val="1076"/>
      </w:pPr>
      <w:r>
        <w:t xml:space="preserve">с помощью горячих клавиш.</w:t>
      </w:r>
      <w:r/>
    </w:p>
    <w:p>
      <w:pPr>
        <w:pStyle w:val="1081"/>
      </w:pPr>
      <w:r>
        <w:t xml:space="preserve">Нежелательно приведение текста к нужному виду без применения стилей (например, применение вручную курсива, жирного выделения), т.к.:</w:t>
      </w:r>
      <w:r/>
    </w:p>
    <w:p>
      <w:pPr>
        <w:pStyle w:val="1076"/>
      </w:pPr>
      <w:r>
        <w:t xml:space="preserve">возможны ошибки оформления (не все нюансы неопытный пользователь определяет на глаз);</w:t>
      </w:r>
      <w:r/>
    </w:p>
    <w:p>
      <w:pPr>
        <w:pStyle w:val="1076"/>
      </w:pPr>
      <w:r>
        <w:t xml:space="preserve">в случае изменения общих стилей придется переоформлять текст вручную.</w:t>
      </w:r>
      <w:r/>
    </w:p>
    <w:p>
      <w:pPr>
        <w:pStyle w:val="1081"/>
      </w:pPr>
      <w:r>
        <w:t xml:space="preserve">При использовании стилей следует учитывать, что п</w:t>
      </w:r>
      <w:r>
        <w:t xml:space="preserve">ри наложении стиля на стиль в </w:t>
      </w:r>
      <w:r>
        <w:rPr>
          <w:lang w:val="en-US"/>
        </w:rPr>
        <w:t xml:space="preserve">MS</w:t>
      </w:r>
      <w:r>
        <w:t xml:space="preserve"> W</w:t>
      </w:r>
      <w:r>
        <w:rPr>
          <w:lang w:val="en-US"/>
        </w:rPr>
        <w:t xml:space="preserve">ord</w:t>
      </w:r>
      <w:r>
        <w:t xml:space="preserve"> (например, был </w:t>
      </w:r>
      <w:r>
        <w:rPr>
          <w:i/>
          <w:color w:val="1f497d"/>
        </w:rPr>
        <w:t xml:space="preserve">Определение</w:t>
      </w:r>
      <w:r>
        <w:t xml:space="preserve">, сменили на </w:t>
      </w:r>
      <w:r>
        <w:rPr>
          <w:rStyle w:val="1053"/>
        </w:rPr>
        <w:t xml:space="preserve">Кнопку</w:t>
      </w:r>
      <w:r>
        <w:t xml:space="preserve">) правильное форматирование текста может не примениться. В этом случае рекомендовано сначала применить стиль </w:t>
      </w:r>
      <w:r>
        <w:rPr>
          <w:i/>
          <w:color w:val="1f497d"/>
        </w:rPr>
        <w:t xml:space="preserve">Очистить все</w:t>
      </w:r>
      <w:r>
        <w:t xml:space="preserve">, далее применить нужный вам стиль.</w:t>
      </w:r>
      <w:r/>
    </w:p>
    <w:p>
      <w:pPr>
        <w:pStyle w:val="1001"/>
        <w:numPr>
          <w:ilvl w:val="1"/>
          <w:numId w:val="8"/>
        </w:numPr>
        <w:ind w:left="0" w:firstLine="0"/>
        <w:tabs>
          <w:tab w:val="left" w:pos="567" w:leader="none"/>
        </w:tabs>
      </w:pPr>
      <w:r>
        <w:t xml:space="preserve">С</w:t>
      </w:r>
      <w:r>
        <w:t xml:space="preserve">т</w:t>
      </w:r>
      <w:r>
        <w:t xml:space="preserve">андартные ст</w:t>
      </w:r>
      <w:r>
        <w:t xml:space="preserve">или </w:t>
      </w:r>
      <w:r>
        <w:t xml:space="preserve">оформления</w:t>
      </w:r>
      <w:r/>
    </w:p>
    <w:p>
      <w:pPr>
        <w:pStyle w:val="1012"/>
        <w:rPr>
          <w:highlight w:val="none"/>
        </w:rPr>
      </w:pPr>
      <w:r>
        <w:t xml:space="preserve">Все используемые стили приведены в таблице 1. Подробнее об особенностях оформления рассказано в подразделах ниже.</w:t>
      </w:r>
      <w:r>
        <w:rPr>
          <w:highlight w:val="none"/>
        </w:rPr>
      </w:r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/>
      <w:r/>
    </w:p>
    <w:p>
      <w:pPr>
        <w:pStyle w:val="1012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37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</w:t>
      </w:r>
      <w:r>
        <w:t xml:space="preserve">Стандартные </w:t>
      </w:r>
      <w:r>
        <w:t xml:space="preserve">стили</w:t>
      </w:r>
      <w:r/>
    </w:p>
    <w:tbl>
      <w:tblPr>
        <w:tblW w:w="5000" w:type="pct"/>
        <w:tblInd w:w="113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785"/>
        <w:gridCol w:w="3402"/>
        <w:gridCol w:w="1951"/>
      </w:tblGrid>
      <w:tr>
        <w:tblPrEx/>
        <w:trPr>
          <w:tblHeader/>
        </w:trPr>
        <w:tc>
          <w:tcPr>
            <w:shd w:val="clear" w:color="auto" w:fill="d9d9d9"/>
            <w:tcMar>
              <w:top w:w="113" w:type="dxa"/>
              <w:bottom w:w="113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Основные стили</w:t>
            </w:r>
            <w:r/>
          </w:p>
        </w:tc>
        <w:tc>
          <w:tcPr>
            <w:shd w:val="clear" w:color="auto" w:fill="d9d9d9"/>
            <w:tcMar>
              <w:top w:w="113" w:type="dxa"/>
              <w:bottom w:w="113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Название стиля</w:t>
            </w:r>
            <w:r/>
          </w:p>
        </w:tc>
        <w:tc>
          <w:tcPr>
            <w:shd w:val="clear" w:color="auto" w:fill="d9d9d9"/>
            <w:tcMar>
              <w:top w:w="113" w:type="dxa"/>
              <w:bottom w:w="113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Горячие клавиши</w:t>
            </w:r>
            <w:r/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Основной текст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  <w:b/>
                <w:bCs/>
              </w:rPr>
            </w:pPr>
            <w:r>
              <w:rPr>
                <w:rFonts w:eastAsia="Calibri"/>
              </w:rPr>
              <w:t xml:space="preserve">Основной текст</w:t>
            </w:r>
            <w:r>
              <w:rPr>
                <w:rFonts w:eastAsia="Calibri"/>
                <w:b/>
                <w:bCs/>
              </w:rPr>
            </w:r>
            <w:r>
              <w:rPr>
                <w:rFonts w:eastAsia="Calibri"/>
                <w:b/>
                <w:bCs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J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  <w:rPr>
                <w:rStyle w:val="1082"/>
                <w:rFonts w:eastAsia="Calibri"/>
              </w:rPr>
            </w:pPr>
            <w:r>
              <w:rPr>
                <w:rStyle w:val="1082"/>
                <w:rFonts w:eastAsia="Calibri"/>
              </w:rPr>
              <w:t xml:space="preserve">Название термина</w:t>
            </w:r>
            <w:r>
              <w:rPr>
                <w:rStyle w:val="1082"/>
                <w:rFonts w:eastAsia="Calibri"/>
              </w:rPr>
            </w:r>
            <w:r>
              <w:rPr>
                <w:rStyle w:val="1082"/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Определение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O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  <w:rPr>
                <w:rStyle w:val="1065"/>
                <w:rFonts w:eastAsia="Calibri"/>
              </w:rPr>
            </w:pPr>
            <w:r>
              <w:rPr>
                <w:rStyle w:val="1065"/>
                <w:rFonts w:eastAsia="Calibri"/>
              </w:rPr>
              <w:t xml:space="preserve">Участник процесса</w:t>
            </w:r>
            <w:r>
              <w:rPr>
                <w:rStyle w:val="1065"/>
                <w:rFonts w:eastAsia="Calibri"/>
              </w:rPr>
            </w:r>
            <w:r>
              <w:rPr>
                <w:rStyle w:val="1065"/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Участник процесса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E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</w:pPr>
            <w:r/>
            <w:r/>
          </w:p>
          <w:p>
            <w:pPr>
              <w:pStyle w:val="1027"/>
              <w:ind w:left="171" w:right="146"/>
            </w:pPr>
            <w:r>
              <w:rPr>
                <w:b/>
              </w:rPr>
              <w:t xml:space="preserve">Примечание. </w:t>
            </w:r>
            <w:r>
              <w:t xml:space="preserve">Текст примечания</w:t>
            </w:r>
            <w:r/>
          </w:p>
          <w:p>
            <w:pPr>
              <w:pStyle w:val="1103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Примечание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G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80"/>
              <w:rPr>
                <w:rFonts w:eastAsia="Calibri"/>
              </w:rPr>
            </w:pPr>
            <w:r>
              <w:rPr>
                <w:rFonts w:eastAsia="Calibri"/>
              </w:rPr>
              <w:t xml:space="preserve">Название поля, пункт меню/подменю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Название поля/пункт меню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V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Style w:val="1052"/>
                <w:rFonts w:eastAsia="Calibri"/>
                <w:i w:val="0"/>
                <w:iCs/>
              </w:rPr>
              <w:t xml:space="preserve">Название компоненты 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Название справочника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L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49"/>
              <w:rPr>
                <w:rFonts w:eastAsia="Calibri"/>
              </w:rPr>
            </w:pPr>
            <w:r>
              <w:rPr>
                <w:rFonts w:eastAsia="Calibri"/>
              </w:rPr>
              <w:t xml:space="preserve">Название </w:t>
            </w:r>
            <w:r>
              <w:rPr>
                <w:rFonts w:eastAsia="Calibri"/>
              </w:rPr>
              <w:t xml:space="preserve">действий на ленте</w:t>
            </w:r>
            <w:r>
              <w:rPr>
                <w:rFonts w:eastAsia="Calibri"/>
              </w:rPr>
              <w:t xml:space="preserve">/кнопок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Кнопка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R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83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 xml:space="preserve">Пример кода</w:t>
            </w:r>
            <w:r>
              <w:rPr>
                <w:rFonts w:eastAsia="Calibri"/>
                <w:lang w:val="en-US"/>
              </w:rPr>
            </w:r>
            <w:r>
              <w:rPr>
                <w:rFonts w:eastAsia="Calibri"/>
                <w:lang w:val="en-US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Пример кода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K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  <w:rPr>
                <w:rStyle w:val="1040"/>
                <w:rFonts w:eastAsia="Calibri"/>
              </w:rPr>
            </w:pPr>
            <w:r>
              <w:rPr>
                <w:rStyle w:val="1040"/>
                <w:rFonts w:eastAsia="Calibri"/>
              </w:rPr>
              <w:t xml:space="preserve">Гиперссылка</w:t>
            </w:r>
            <w:r>
              <w:rPr>
                <w:rStyle w:val="1040"/>
                <w:rFonts w:eastAsia="Calibri"/>
              </w:rPr>
            </w:r>
            <w:r>
              <w:rPr>
                <w:rStyle w:val="1040"/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Гиперссылка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H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  <w:rPr>
                <w:rStyle w:val="1087"/>
              </w:rPr>
            </w:pPr>
            <w:r>
              <w:rPr>
                <w:rStyle w:val="1087"/>
              </w:rPr>
              <w:t xml:space="preserve">Пояснения к заполнению документа</w:t>
            </w:r>
            <w:r>
              <w:rPr>
                <w:rStyle w:val="1087"/>
              </w:rPr>
            </w:r>
            <w:r>
              <w:rPr>
                <w:rStyle w:val="1087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Пояснение к заполнению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</w:t>
            </w:r>
            <w:r>
              <w:rPr>
                <w:rFonts w:eastAsia="Calibri"/>
                <w:lang w:val="en-US"/>
              </w:rPr>
              <w:t xml:space="preserve">P</w:t>
            </w:r>
            <w:r>
              <w:rPr>
                <w:rFonts w:eastAsia="Calibri"/>
              </w:rPr>
              <w:t xml:space="preserve">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  <w:p>
            <w:pPr>
              <w:pStyle w:val="1077"/>
              <w:rPr>
                <w:rFonts w:eastAsia="Calibri"/>
              </w:rPr>
            </w:pPr>
            <w:r>
              <w:rPr>
                <w:rFonts w:eastAsia="Calibri"/>
              </w:rPr>
              <w:t xml:space="preserve">Название документа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Название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&lt;Alt&gt;+&lt;N&gt;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00"/>
              <w:rPr>
                <w:rFonts w:eastAsia="Calibri"/>
              </w:rPr>
            </w:pPr>
            <w:r>
              <w:rPr>
                <w:rFonts w:eastAsia="Calibri"/>
              </w:rPr>
              <w:t xml:space="preserve">Название раздела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Заголовок 1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&lt;Alt&gt;+&lt;1&gt;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01"/>
              <w:rPr>
                <w:rFonts w:eastAsia="Calibri"/>
              </w:rPr>
            </w:pPr>
            <w:r>
              <w:rPr>
                <w:rFonts w:eastAsia="Calibri"/>
              </w:rPr>
              <w:t xml:space="preserve">Название подраздела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Заголовок 2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&lt;Alt&gt;+&lt;2&gt;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02"/>
              <w:rPr>
                <w:rFonts w:eastAsia="Calibri"/>
              </w:rPr>
            </w:pPr>
            <w:r>
              <w:rPr>
                <w:rFonts w:eastAsia="Calibri"/>
              </w:rPr>
              <w:t xml:space="preserve">Дополнительный заголовок 3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Заголовок 3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&lt;Alt&gt;+&lt;3&gt;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03"/>
              <w:rPr>
                <w:rFonts w:eastAsia="Calibri"/>
              </w:rPr>
            </w:pPr>
            <w:r>
              <w:rPr>
                <w:rFonts w:eastAsia="Calibri"/>
              </w:rPr>
              <w:t xml:space="preserve">Дополнительный заголовок 4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 xml:space="preserve">Заголовок 4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&gt;+&lt;4&gt;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04"/>
              <w:rPr>
                <w:rFonts w:eastAsia="Calibri"/>
              </w:rPr>
            </w:pPr>
            <w:r>
              <w:rPr>
                <w:rFonts w:eastAsia="Calibri"/>
              </w:rPr>
              <w:t xml:space="preserve">Дополнительный заголовок 5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Заголовок 5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</w:t>
            </w:r>
            <w:r>
              <w:rPr>
                <w:rFonts w:eastAsia="Calibri"/>
                <w:lang w:val="en-US"/>
              </w:rPr>
              <w:t xml:space="preserve">Alt</w:t>
            </w:r>
            <w:r>
              <w:rPr>
                <w:rFonts w:eastAsia="Calibri"/>
              </w:rPr>
              <w:t xml:space="preserve">&gt;+&lt;5&gt;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81"/>
            </w:pPr>
            <w:r>
              <w:t xml:space="preserve">Нумерованный список.</w:t>
            </w:r>
            <w:r/>
          </w:p>
          <w:p>
            <w:pPr>
              <w:pStyle w:val="1081"/>
              <w:numPr>
                <w:ilvl w:val="1"/>
                <w:numId w:val="10"/>
              </w:numPr>
            </w:pPr>
            <w:r>
              <w:t xml:space="preserve">Уровень 2.</w:t>
            </w:r>
            <w:r/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Нумерованный список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&lt;Alt&gt;+&lt;Y&gt;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076"/>
              <w:spacing w:before="0"/>
            </w:pPr>
            <w:r>
              <w:t xml:space="preserve">маркированный список: </w:t>
            </w:r>
            <w:r/>
          </w:p>
          <w:p>
            <w:pPr>
              <w:pStyle w:val="1076"/>
              <w:numPr>
                <w:ilvl w:val="1"/>
                <w:numId w:val="7"/>
              </w:numPr>
              <w:spacing w:before="0"/>
            </w:pPr>
            <w:r>
              <w:t xml:space="preserve">уровень 2.</w:t>
            </w:r>
            <w:r/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Маркированный список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&lt;Alt&gt;+&lt;С&gt;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  <w:tr>
        <w:tblPrEx/>
        <w:trPr>
          <w:trHeight w:val="70"/>
        </w:trPr>
        <w:tc>
          <w:tcPr>
            <w:tcMar>
              <w:top w:w="40" w:type="dxa"/>
              <w:bottom w:w="45" w:type="dxa"/>
            </w:tcMar>
            <w:tcW w:w="2360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Оформление таблиц</w:t>
            </w:r>
            <w:r/>
          </w:p>
        </w:tc>
        <w:tc>
          <w:tcPr>
            <w:tcMar>
              <w:top w:w="40" w:type="dxa"/>
              <w:bottom w:w="45" w:type="dxa"/>
            </w:tcMar>
            <w:tcW w:w="1678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t xml:space="preserve">Стиль таблицы + стиль текста таблицы + ширина таблицы 100%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tcMar>
              <w:top w:w="40" w:type="dxa"/>
              <w:bottom w:w="45" w:type="dxa"/>
            </w:tcMar>
            <w:tcW w:w="962" w:type="pct"/>
            <w:vAlign w:val="center"/>
            <w:textDirection w:val="lrTb"/>
            <w:noWrap w:val="false"/>
          </w:tcPr>
          <w:p>
            <w:pPr>
              <w:pStyle w:val="1103"/>
              <w:rPr>
                <w:rFonts w:eastAsia="Calibri"/>
              </w:rPr>
            </w:pPr>
            <w:r>
              <w:rPr>
                <w:rFonts w:eastAsia="Calibri"/>
              </w:rPr>
              <w:t xml:space="preserve">&lt;Alt&gt;+&lt;Т&gt;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</w:tr>
    </w:tbl>
    <w:p>
      <w:pPr>
        <w:pStyle w:val="1027"/>
        <w:rPr>
          <w:b/>
        </w:rPr>
      </w:pPr>
      <w:r/>
      <w:bookmarkStart w:id="19" w:name="_Заголовки_и_оглавление"/>
      <w:r/>
      <w:bookmarkEnd w:id="19"/>
      <w:r/>
      <w:bookmarkStart w:id="20" w:name="_Основной_текст"/>
      <w:r/>
      <w:bookmarkEnd w:id="20"/>
      <w:r>
        <w:rPr>
          <w:b/>
        </w:rPr>
        <w:t xml:space="preserve">Примечание. </w:t>
      </w:r>
      <w:r>
        <w:rPr>
          <w:rStyle w:val="1046"/>
        </w:rPr>
        <w:t xml:space="preserve">Е</w:t>
      </w:r>
      <w:r>
        <w:rPr>
          <w:rStyle w:val="1046"/>
        </w:rPr>
        <w:t xml:space="preserve">сли явно не </w:t>
      </w:r>
      <w:r>
        <w:rPr>
          <w:rStyle w:val="1046"/>
        </w:rPr>
        <w:t xml:space="preserve">указано, что стиль должен применяться (например, для наименований закладок и табличных частей карточек и т.п.), то применяется стиль «Основной текст». В таком случае для отделения от остального текста применяются кавычки.</w:t>
      </w:r>
      <w:r>
        <w:t xml:space="preserve"> </w:t>
      </w:r>
      <w:r>
        <w:rPr>
          <w:b/>
        </w:rPr>
      </w:r>
      <w:r>
        <w:rPr>
          <w:b/>
        </w:rPr>
      </w:r>
    </w:p>
    <w:p>
      <w:pPr>
        <w:pStyle w:val="1027"/>
      </w:pPr>
      <w:r>
        <w:t xml:space="preserve">В зависимости от ОС и версии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Word</w:t>
      </w:r>
      <w:r>
        <w:t xml:space="preserve"> общефирменные стили могут работать как с левой, так и с правой клавишей </w:t>
      </w:r>
      <w:r>
        <w:rPr>
          <w:lang w:val="en-US"/>
        </w:rPr>
        <w:t xml:space="preserve">alt</w:t>
      </w:r>
      <w:r>
        <w:t xml:space="preserve">, либо стили применяются только при использовании левой клавиши </w:t>
      </w:r>
      <w:r>
        <w:rPr>
          <w:lang w:val="en-US"/>
        </w:rPr>
        <w:t xml:space="preserve">alt</w:t>
      </w:r>
      <w:r>
        <w:t xml:space="preserve">, а с помощью правой - включаются стандартные функции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Word</w:t>
      </w:r>
      <w:r>
        <w:t xml:space="preserve">.</w:t>
      </w:r>
      <w:r/>
    </w:p>
    <w:p>
      <w:pPr>
        <w:pStyle w:val="1002"/>
        <w:numPr>
          <w:ilvl w:val="2"/>
          <w:numId w:val="8"/>
        </w:numPr>
        <w:ind w:left="0" w:firstLine="0"/>
      </w:pPr>
      <w:r>
        <w:t xml:space="preserve">Основной текст</w:t>
      </w:r>
      <w:r/>
    </w:p>
    <w:p>
      <w:pPr>
        <w:pStyle w:val="1012"/>
      </w:pPr>
      <w:r>
        <w:t xml:space="preserve">Для основного текста используется: шрифт – </w:t>
      </w:r>
      <w:r>
        <w:rPr>
          <w:lang w:val="en-US"/>
        </w:rPr>
        <w:t xml:space="preserve">Arial</w:t>
      </w:r>
      <w:r>
        <w:t xml:space="preserve">; размер – 10; выравнивание по ширине; отступ первой строки отсутствует.</w:t>
      </w:r>
      <w:r/>
    </w:p>
    <w:p>
      <w:pPr>
        <w:pStyle w:val="1002"/>
        <w:numPr>
          <w:ilvl w:val="2"/>
          <w:numId w:val="8"/>
        </w:numPr>
        <w:ind w:left="0" w:firstLine="0"/>
      </w:pPr>
      <w:r>
        <w:t xml:space="preserve">Заголовки </w:t>
      </w:r>
      <w:r/>
    </w:p>
    <w:p>
      <w:pPr>
        <w:pStyle w:val="1081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 xml:space="preserve">Наименование </w:t>
      </w:r>
      <w:r>
        <w:rPr>
          <w:highlight w:val="yellow"/>
        </w:rPr>
        <w:t xml:space="preserve">в теле документа автоматически заполняется </w:t>
      </w:r>
      <w:r>
        <w:rPr>
          <w:highlight w:val="yellow"/>
        </w:rPr>
        <w:t xml:space="preserve">из </w:t>
      </w:r>
      <w:r>
        <w:rPr>
          <w:highlight w:val="yellow"/>
        </w:rPr>
        <w:t xml:space="preserve">наименования в карточке</w:t>
      </w:r>
      <w:r>
        <w:rPr>
          <w:highlight w:val="yellow"/>
        </w:rPr>
        <w:t xml:space="preserve"> доку</w:t>
      </w:r>
      <w:r>
        <w:rPr>
          <w:highlight w:val="yellow"/>
        </w:rPr>
        <w:t xml:space="preserve">мента. </w:t>
      </w:r>
      <w:r>
        <w:rPr>
          <w:highlight w:val="yellow"/>
        </w:rPr>
        <w:t xml:space="preserve"> При необходимости, </w:t>
      </w:r>
      <w:r>
        <w:rPr>
          <w:highlight w:val="yellow"/>
        </w:rPr>
        <w:t xml:space="preserve">можно</w:t>
      </w:r>
      <w:r>
        <w:rPr>
          <w:highlight w:val="yellow"/>
        </w:rPr>
        <w:t xml:space="preserve"> вручную</w:t>
      </w:r>
      <w:r>
        <w:rPr>
          <w:highlight w:val="yellow"/>
        </w:rPr>
        <w:t xml:space="preserve"> применить стиль для названия документа</w:t>
      </w:r>
      <w:r>
        <w:rPr>
          <w:highlight w:val="yellow"/>
        </w:rPr>
        <w:t xml:space="preserve">. </w:t>
      </w:r>
      <w:r>
        <w:rPr>
          <w:highlight w:val="yellow"/>
        </w:rPr>
      </w:r>
      <w:r>
        <w:rPr>
          <w:highlight w:val="yellow"/>
        </w:rPr>
      </w:r>
    </w:p>
    <w:p>
      <w:pPr>
        <w:pStyle w:val="1081"/>
        <w:numPr>
          <w:ilvl w:val="0"/>
          <w:numId w:val="4"/>
        </w:numPr>
      </w:pPr>
      <w:r>
        <w:t xml:space="preserve">Важно использовать корректные стили и уровни заголовков </w:t>
      </w:r>
      <w:r>
        <w:t xml:space="preserve">(за заголовком первого уровня идет заголовок второго уровня и т.д.) </w:t>
      </w:r>
      <w:r>
        <w:t xml:space="preserve">для удобства навигации по документу (она включается с помощью </w:t>
      </w:r>
      <w:r>
        <w:t xml:space="preserve">действия на ленте</w:t>
      </w:r>
      <w:r>
        <w:rPr>
          <w:i/>
        </w:rPr>
        <w:t xml:space="preserve"> </w:t>
      </w:r>
      <w:r>
        <w:rPr>
          <w:rStyle w:val="1101"/>
        </w:rPr>
        <w:t xml:space="preserve">Вид</w:t>
      </w:r>
      <w:r>
        <w:t xml:space="preserve"> –&gt;  </w:t>
      </w:r>
      <w:r>
        <w:rPr>
          <w:rStyle w:val="1101"/>
        </w:rPr>
        <w:t xml:space="preserve">Показать</w:t>
      </w:r>
      <w:r>
        <w:t xml:space="preserve"> –&gt; </w:t>
      </w:r>
      <w:r>
        <w:rPr>
          <w:rStyle w:val="1101"/>
        </w:rPr>
        <w:t xml:space="preserve">Область навигации</w:t>
      </w:r>
      <w:r>
        <w:t xml:space="preserve">).</w:t>
      </w:r>
      <w:r/>
    </w:p>
    <w:p>
      <w:pPr>
        <w:pStyle w:val="1081"/>
        <w:numPr>
          <w:ilvl w:val="0"/>
          <w:numId w:val="4"/>
        </w:numPr>
      </w:pPr>
      <w:r>
        <w:t xml:space="preserve">Заголовки рекомендуется нумеровать для:</w:t>
      </w:r>
      <w:r/>
    </w:p>
    <w:p>
      <w:pPr>
        <w:pStyle w:val="1076"/>
      </w:pPr>
      <w:r>
        <w:t xml:space="preserve">технологических документов;</w:t>
      </w:r>
      <w:r/>
    </w:p>
    <w:p>
      <w:pPr>
        <w:pStyle w:val="1076"/>
      </w:pPr>
      <w:r>
        <w:t xml:space="preserve">документ</w:t>
      </w:r>
      <w:r>
        <w:t xml:space="preserve">ов, имеющих</w:t>
      </w:r>
      <w:r>
        <w:t xml:space="preserve"> сложную структуру: </w:t>
      </w:r>
      <w:r>
        <w:t xml:space="preserve">более трех уровней заголовков</w:t>
      </w:r>
      <w:r>
        <w:t xml:space="preserve">, при этом 5 и более </w:t>
      </w:r>
      <w:r>
        <w:t xml:space="preserve">заголовков одного уровня. </w:t>
      </w:r>
      <w:r/>
    </w:p>
    <w:p>
      <w:pPr>
        <w:pStyle w:val="1012"/>
      </w:pPr>
      <w:r>
        <w:t xml:space="preserve">Пример корректной нумерации заголовко</w:t>
      </w:r>
      <w:r>
        <w:t xml:space="preserve">в</w:t>
      </w:r>
      <w:r>
        <w:t xml:space="preserve"> см. в данном документе.</w:t>
      </w:r>
      <w:r/>
    </w:p>
    <w:p>
      <w:pPr>
        <w:pStyle w:val="1002"/>
        <w:numPr>
          <w:ilvl w:val="2"/>
          <w:numId w:val="8"/>
        </w:numPr>
        <w:ind w:left="0" w:firstLine="0"/>
      </w:pPr>
      <w:r>
        <w:t xml:space="preserve">Списки</w:t>
      </w:r>
      <w:r/>
    </w:p>
    <w:p>
      <w:pPr>
        <w:pStyle w:val="1027"/>
      </w:pPr>
      <w:r>
        <w:rPr>
          <w:b/>
        </w:rPr>
        <w:t xml:space="preserve">Примечание.</w:t>
      </w:r>
      <w:r>
        <w:t xml:space="preserve"> Поскольку при использовании </w:t>
      </w:r>
      <w:r>
        <w:t xml:space="preserve">действий на ленте</w:t>
      </w:r>
      <w:r>
        <w:t xml:space="preserve"> </w:t>
      </w:r>
      <w:r>
        <w:rPr>
          <w:i/>
        </w:rPr>
        <w:t xml:space="preserve">Абзац </w:t>
      </w:r>
      <w:r>
        <w:t xml:space="preserve">-&gt; </w:t>
      </w:r>
      <w:r>
        <w:rPr>
          <w:i/>
        </w:rPr>
        <w:t xml:space="preserve">Маркированный список</w:t>
      </w:r>
      <w:r>
        <w:t xml:space="preserve"> и </w:t>
      </w:r>
      <w:r>
        <w:rPr>
          <w:i/>
        </w:rPr>
        <w:t xml:space="preserve">Нумерованный список</w:t>
      </w:r>
      <w:r>
        <w:t xml:space="preserve"> Word меняет форматирование на свое собственное, вместо них необходимо применять соответственно стили </w:t>
      </w:r>
      <w:r>
        <w:rPr>
          <w:rStyle w:val="1082"/>
        </w:rPr>
        <w:t xml:space="preserve">маркированный список</w:t>
      </w:r>
      <w:r>
        <w:t xml:space="preserve"> и </w:t>
      </w:r>
      <w:r>
        <w:rPr>
          <w:rStyle w:val="1082"/>
        </w:rPr>
        <w:t xml:space="preserve">нумерованный список</w:t>
      </w:r>
      <w:r>
        <w:t xml:space="preserve">.</w:t>
      </w:r>
      <w:r/>
    </w:p>
    <w:p>
      <w:pPr>
        <w:pStyle w:val="1012"/>
      </w:pPr>
      <w:r>
        <w:t xml:space="preserve">Рекомендации по использованию видов списков:</w:t>
      </w:r>
      <w:r/>
    </w:p>
    <w:p>
      <w:pPr>
        <w:pStyle w:val="1076"/>
      </w:pPr>
      <w:r>
        <w:t xml:space="preserve">маркированный список рекомендуется использовать, когда пункты списка состоят, преимущественно из короткой фразы, порядок перечисления не важен;</w:t>
      </w:r>
      <w:r/>
    </w:p>
    <w:p>
      <w:pPr>
        <w:pStyle w:val="1076"/>
      </w:pPr>
      <w:r>
        <w:t xml:space="preserve">нумерованный список рекомендуется использовать, если важен порядок перечисления и/или пункты списка состоят из длинных предложений/нескольких предложений.</w:t>
      </w:r>
      <w:r/>
    </w:p>
    <w:p>
      <w:pPr>
        <w:pStyle w:val="1012"/>
      </w:pPr>
      <w:r>
        <w:t xml:space="preserve">Оформление маркированного списка следующее: </w:t>
      </w:r>
      <w:r/>
    </w:p>
    <w:p>
      <w:pPr>
        <w:pStyle w:val="1076"/>
      </w:pPr>
      <w:r>
        <w:t xml:space="preserve">перед маркированным списком в предложении ставится «:»;</w:t>
      </w:r>
      <w:r/>
    </w:p>
    <w:p>
      <w:pPr>
        <w:pStyle w:val="1076"/>
      </w:pPr>
      <w:r>
        <w:t xml:space="preserve">пункты начинаются с маленькой буквы;</w:t>
      </w:r>
      <w:r/>
    </w:p>
    <w:p>
      <w:pPr>
        <w:pStyle w:val="1076"/>
      </w:pPr>
      <w:r>
        <w:t xml:space="preserve">в конце пункта ставится «;», в последнем пункте ставится «.»;</w:t>
      </w:r>
      <w:r/>
    </w:p>
    <w:p>
      <w:pPr>
        <w:pStyle w:val="1076"/>
      </w:pPr>
      <w:r>
        <w:t xml:space="preserve">в крайнем случае</w:t>
      </w:r>
      <w:r>
        <w:t xml:space="preserve">,</w:t>
      </w:r>
      <w:r>
        <w:t xml:space="preserve"> допускается использовать н</w:t>
      </w:r>
      <w:r>
        <w:t xml:space="preserve">есколько предложений в пункте списка, в этом случае предложения разделяются точкой, новые предложения начинаются с большой буквы, в конце предложений ставится точка, а в конце последнего предложения пункта ставится «;» (если это не последний пункт списка);</w:t>
      </w:r>
      <w:r/>
    </w:p>
    <w:p>
      <w:pPr>
        <w:pStyle w:val="1076"/>
      </w:pPr>
      <w:r>
        <w:t xml:space="preserve">в случае необходимости получения многоуровневого маркированного списка</w:t>
      </w:r>
      <w:r>
        <w:t xml:space="preserve">,</w:t>
      </w:r>
      <w:r>
        <w:t xml:space="preserve"> каждый новый уровень получается увеличением отступа на 1 см от предыдущего уровня (рекомендуется использовать кнопки </w:t>
      </w:r>
      <w:r>
        <w:rPr>
          <w:rStyle w:val="1053"/>
        </w:rPr>
        <w:t xml:space="preserve">увеличить/уменьшить отступ</w:t>
      </w:r>
      <w:r>
        <w:t xml:space="preserve">); маркер остается без изменений.</w:t>
      </w:r>
      <w:r/>
    </w:p>
    <w:p>
      <w:pPr>
        <w:pStyle w:val="1012"/>
      </w:pPr>
      <w:r>
        <w:t xml:space="preserve">Оформление нумерованного списка следующее:</w:t>
      </w:r>
      <w:r/>
    </w:p>
    <w:p>
      <w:pPr>
        <w:pStyle w:val="1076"/>
      </w:pPr>
      <w:r>
        <w:t xml:space="preserve">пункты начинаются с большой буквы (т.к. после номера пункта списка автоматически ставится точка);</w:t>
      </w:r>
      <w:r/>
    </w:p>
    <w:p>
      <w:pPr>
        <w:pStyle w:val="1076"/>
      </w:pPr>
      <w:r>
        <w:t xml:space="preserve">в конце пункта ставится точка;</w:t>
      </w:r>
      <w:r/>
    </w:p>
    <w:p>
      <w:pPr>
        <w:pStyle w:val="1076"/>
      </w:pPr>
      <w:r>
        <w:t xml:space="preserve">если в одном пункте несколько предложений, то они разделяются точками, новое предложение начинается с большой буквы, в конце последнего предложения пункта также ставится точка; </w:t>
      </w:r>
      <w:r/>
    </w:p>
    <w:p>
      <w:pPr>
        <w:pStyle w:val="1076"/>
      </w:pPr>
      <w:r>
        <w:t xml:space="preserve">многоуровневый нумерованный список получается увеличением отступа на 1 см от предыдущего уровня и добавлением в нумерацию номера следующего уровня после точки (например, 1.,1.1.,1.1.1. и т.д.). Рекомендуется использовать кнопки </w:t>
      </w:r>
      <w:r>
        <w:rPr>
          <w:rStyle w:val="1053"/>
        </w:rPr>
        <w:t xml:space="preserve">увеличить/уменьшить отступ</w:t>
      </w:r>
      <w:r>
        <w:rPr>
          <w:rStyle w:val="1046"/>
        </w:rPr>
        <w:t xml:space="preserve">.</w:t>
      </w:r>
      <w:r/>
    </w:p>
    <w:p>
      <w:pPr>
        <w:pStyle w:val="1012"/>
      </w:pPr>
      <w:r>
        <w:t xml:space="preserve">Для создания многоуровневого списка допускается использовать внутри нумерованного списка маркированный список. В этом случае каждый список оформляется в соответствии с установленными к нему требованиями.</w:t>
      </w:r>
      <w:r/>
    </w:p>
    <w:p>
      <w:pPr>
        <w:pStyle w:val="1002"/>
        <w:numPr>
          <w:ilvl w:val="2"/>
          <w:numId w:val="8"/>
        </w:numPr>
        <w:ind w:left="0" w:firstLine="0"/>
      </w:pPr>
      <w:r>
        <w:t xml:space="preserve">Таблицы</w:t>
      </w:r>
      <w:r>
        <w:rPr>
          <w:lang w:val="en-US"/>
        </w:rPr>
        <w:t xml:space="preserve"> </w:t>
      </w:r>
      <w:r/>
    </w:p>
    <w:p>
      <w:pPr>
        <w:pStyle w:val="1003"/>
      </w:pPr>
      <w:r>
        <w:t xml:space="preserve">Пример оформления</w:t>
      </w:r>
      <w:r/>
    </w:p>
    <w:p>
      <w:pPr>
        <w:pStyle w:val="1012"/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----------------------------------------------------------------------------------------------------------------------------------------------------</w:t>
      </w:r>
      <w:r/>
    </w:p>
    <w:p>
      <w:pPr>
        <w:pStyle w:val="1037"/>
        <w:ind w:left="36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. Пример</w:t>
      </w:r>
      <w:r>
        <w:t xml:space="preserve"> оформления</w:t>
      </w:r>
      <w:r>
        <w:t xml:space="preserve"> таблицы</w:t>
      </w:r>
      <w:r/>
    </w:p>
    <w:tbl>
      <w:tblPr>
        <w:tblW w:w="5000" w:type="pct"/>
        <w:tblInd w:w="113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88"/>
        <w:gridCol w:w="6089"/>
        <w:gridCol w:w="1298"/>
        <w:gridCol w:w="1093"/>
        <w:gridCol w:w="1170"/>
      </w:tblGrid>
      <w:tr>
        <w:tblPrEx/>
        <w:trPr>
          <w:tblHeader/>
        </w:trPr>
        <w:tc>
          <w:tcPr>
            <w:shd w:val="clear" w:color="auto" w:fill="d9d9d9"/>
            <w:tcMar>
              <w:top w:w="113" w:type="dxa"/>
              <w:bottom w:w="113" w:type="dxa"/>
            </w:tcMar>
            <w:tcW w:w="241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№</w:t>
            </w:r>
            <w:r/>
          </w:p>
        </w:tc>
        <w:tc>
          <w:tcPr>
            <w:shd w:val="clear" w:color="auto" w:fill="d9d9d9"/>
            <w:tcMar>
              <w:top w:w="113" w:type="dxa"/>
              <w:bottom w:w="113" w:type="dxa"/>
            </w:tcMar>
            <w:tcW w:w="3003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ПО</w:t>
            </w:r>
            <w:r/>
          </w:p>
        </w:tc>
        <w:tc>
          <w:tcPr>
            <w:shd w:val="clear" w:color="auto" w:fill="d9d9d9"/>
            <w:tcMar>
              <w:top w:w="113" w:type="dxa"/>
              <w:bottom w:w="113" w:type="dxa"/>
            </w:tcMar>
            <w:tcW w:w="640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Количество</w:t>
            </w:r>
            <w:r/>
          </w:p>
        </w:tc>
        <w:tc>
          <w:tcPr>
            <w:shd w:val="clear" w:color="auto" w:fill="d9d9d9"/>
            <w:tcMar>
              <w:top w:w="113" w:type="dxa"/>
              <w:bottom w:w="113" w:type="dxa"/>
            </w:tcMar>
            <w:tcW w:w="539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Цена, руб.</w:t>
            </w:r>
            <w:r>
              <w:rPr>
                <w:rFonts w:eastAsia="Calibri"/>
              </w:rPr>
            </w:r>
            <w:r>
              <w:rPr>
                <w:rFonts w:eastAsia="Calibri"/>
              </w:rPr>
            </w:r>
          </w:p>
        </w:tc>
        <w:tc>
          <w:tcPr>
            <w:shd w:val="clear" w:color="auto" w:fill="d9d9d9"/>
            <w:tcMar>
              <w:top w:w="113" w:type="dxa"/>
              <w:bottom w:w="113" w:type="dxa"/>
            </w:tcMar>
            <w:tcW w:w="577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Сумма, руб.</w:t>
            </w:r>
            <w:r/>
          </w:p>
        </w:tc>
      </w:tr>
      <w:tr>
        <w:tblPrEx/>
        <w:trPr/>
        <w:tc>
          <w:tcPr>
            <w:gridSpan w:val="5"/>
            <w:tcMar>
              <w:top w:w="40" w:type="dxa"/>
              <w:bottom w:w="45" w:type="dxa"/>
            </w:tcMar>
            <w:tcW w:w="5000" w:type="pct"/>
            <w:vAlign w:val="center"/>
            <w:textDirection w:val="lrTb"/>
            <w:noWrap w:val="false"/>
          </w:tcPr>
          <w:p>
            <w:pPr>
              <w:pStyle w:val="1103"/>
              <w:rPr>
                <w:b/>
              </w:rPr>
            </w:pPr>
            <w:r>
              <w:rPr>
                <w:b/>
                <w:lang w:val="en-US"/>
              </w:rPr>
              <w:t xml:space="preserve">D</w:t>
            </w:r>
            <w:r>
              <w:rPr>
                <w:b/>
                <w:lang w:val="en-US"/>
              </w:rPr>
              <w:t xml:space="preserve">irectum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shd w:val="clear" w:color="auto" w:fill="f2f2f2"/>
            <w:tcMar>
              <w:top w:w="40" w:type="dxa"/>
              <w:bottom w:w="45" w:type="dxa"/>
            </w:tcMar>
            <w:tcW w:w="241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1</w:t>
            </w:r>
            <w:r/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3003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D</w:t>
            </w:r>
            <w:r>
              <w:t xml:space="preserve">irectum</w:t>
            </w:r>
            <w:r>
              <w:t xml:space="preserve"> </w:t>
            </w:r>
            <w:r>
              <w:rPr>
                <w:lang w:val="en-US"/>
              </w:rPr>
              <w:t xml:space="preserve">Std</w:t>
            </w:r>
            <w:r>
              <w:t xml:space="preserve">. Серверная лицензия системы</w:t>
            </w:r>
            <w:r/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640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2</w:t>
            </w:r>
            <w:r/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539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100</w:t>
            </w:r>
            <w:r/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577" w:type="pct"/>
            <w:vAlign w:val="center"/>
            <w:textDirection w:val="lrTb"/>
            <w:noWrap w:val="false"/>
          </w:tcPr>
          <w:p>
            <w:pPr>
              <w:pStyle w:val="1103"/>
              <w:jc w:val="right"/>
            </w:pPr>
            <w:r>
              <w:t xml:space="preserve">200</w:t>
            </w:r>
            <w:r/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41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2</w:t>
            </w:r>
            <w:r/>
          </w:p>
        </w:tc>
        <w:tc>
          <w:tcPr>
            <w:tcMar>
              <w:top w:w="40" w:type="dxa"/>
              <w:bottom w:w="45" w:type="dxa"/>
            </w:tcMar>
            <w:tcW w:w="3003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D</w:t>
            </w:r>
            <w:r>
              <w:t xml:space="preserve">irectum</w:t>
            </w:r>
            <w:r>
              <w:t xml:space="preserve"> </w:t>
            </w:r>
            <w:r>
              <w:rPr>
                <w:lang w:val="en-US"/>
              </w:rPr>
              <w:t xml:space="preserve">Std</w:t>
            </w:r>
            <w:r>
              <w:t xml:space="preserve">. Пакет 50 клиентских лицензий Базовые модули</w:t>
            </w:r>
            <w:r/>
          </w:p>
        </w:tc>
        <w:tc>
          <w:tcPr>
            <w:tcMar>
              <w:top w:w="40" w:type="dxa"/>
              <w:bottom w:w="45" w:type="dxa"/>
            </w:tcMar>
            <w:tcW w:w="640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1</w:t>
            </w:r>
            <w:r/>
          </w:p>
        </w:tc>
        <w:tc>
          <w:tcPr>
            <w:tcMar>
              <w:top w:w="40" w:type="dxa"/>
              <w:bottom w:w="45" w:type="dxa"/>
            </w:tcMar>
            <w:tcW w:w="539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1</w:t>
            </w:r>
            <w:r>
              <w:rPr>
                <w:lang w:val="en-US"/>
              </w:rPr>
              <w:t xml:space="preserve">0</w:t>
            </w:r>
            <w:r>
              <w:t xml:space="preserve">0</w:t>
            </w:r>
            <w:r/>
          </w:p>
        </w:tc>
        <w:tc>
          <w:tcPr>
            <w:tcMar>
              <w:top w:w="40" w:type="dxa"/>
              <w:bottom w:w="45" w:type="dxa"/>
            </w:tcMar>
            <w:tcW w:w="577" w:type="pct"/>
            <w:vAlign w:val="center"/>
            <w:textDirection w:val="lrTb"/>
            <w:noWrap w:val="false"/>
          </w:tcPr>
          <w:p>
            <w:pPr>
              <w:pStyle w:val="1103"/>
              <w:jc w:val="right"/>
            </w:pPr>
            <w:r>
              <w:t xml:space="preserve">1</w:t>
            </w:r>
            <w:r>
              <w:rPr>
                <w:lang w:val="en-US"/>
              </w:rPr>
              <w:t xml:space="preserve">0</w:t>
            </w:r>
            <w:r>
              <w:t xml:space="preserve">0</w:t>
            </w:r>
            <w:r/>
          </w:p>
        </w:tc>
      </w:tr>
      <w:tr>
        <w:tblPrEx/>
        <w:trPr/>
        <w:tc>
          <w:tcPr>
            <w:gridSpan w:val="5"/>
            <w:shd w:val="clear" w:color="auto" w:fill="f2f2f2"/>
            <w:tcMar>
              <w:top w:w="40" w:type="dxa"/>
              <w:bottom w:w="45" w:type="dxa"/>
            </w:tcMar>
            <w:tcW w:w="5000" w:type="pct"/>
            <w:vAlign w:val="center"/>
            <w:textDirection w:val="lrTb"/>
            <w:noWrap w:val="false"/>
          </w:tcPr>
          <w:p>
            <w:pPr>
              <w:pStyle w:val="1103"/>
              <w:rPr>
                <w:b/>
              </w:rPr>
            </w:pPr>
            <w:r>
              <w:rPr>
                <w:b/>
              </w:rPr>
              <w:t xml:space="preserve">КАС «Бизнес Люкс»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41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3</w:t>
            </w:r>
            <w:r/>
          </w:p>
        </w:tc>
        <w:tc>
          <w:tcPr>
            <w:tcMar>
              <w:top w:w="40" w:type="dxa"/>
              <w:bottom w:w="45" w:type="dxa"/>
            </w:tcMar>
            <w:tcW w:w="3003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КАС "Бизнес Люкс". Клиентская лицензия Microsoft SQL Standard 2008 RUNTIME</w:t>
            </w:r>
            <w:r/>
          </w:p>
        </w:tc>
        <w:tc>
          <w:tcPr>
            <w:tcMar>
              <w:top w:w="40" w:type="dxa"/>
              <w:bottom w:w="45" w:type="dxa"/>
            </w:tcMar>
            <w:tcW w:w="640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5</w:t>
            </w:r>
            <w:r/>
          </w:p>
        </w:tc>
        <w:tc>
          <w:tcPr>
            <w:tcMar>
              <w:top w:w="40" w:type="dxa"/>
              <w:bottom w:w="45" w:type="dxa"/>
            </w:tcMar>
            <w:tcW w:w="539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100</w:t>
            </w:r>
            <w:r/>
          </w:p>
        </w:tc>
        <w:tc>
          <w:tcPr>
            <w:tcMar>
              <w:top w:w="40" w:type="dxa"/>
              <w:bottom w:w="45" w:type="dxa"/>
            </w:tcMar>
            <w:tcW w:w="577" w:type="pct"/>
            <w:vAlign w:val="center"/>
            <w:textDirection w:val="lrTb"/>
            <w:noWrap w:val="false"/>
          </w:tcPr>
          <w:p>
            <w:pPr>
              <w:pStyle w:val="1103"/>
              <w:jc w:val="right"/>
            </w:pPr>
            <w:r>
              <w:t xml:space="preserve">500</w:t>
            </w:r>
            <w:r/>
          </w:p>
        </w:tc>
      </w:tr>
      <w:tr>
        <w:tblPrEx/>
        <w:trPr/>
        <w:tc>
          <w:tcPr>
            <w:gridSpan w:val="4"/>
            <w:shd w:val="clear" w:color="auto" w:fill="f2f2f2"/>
            <w:tcMar>
              <w:top w:w="40" w:type="dxa"/>
              <w:bottom w:w="45" w:type="dxa"/>
            </w:tcMar>
            <w:tcW w:w="4423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rPr>
                <w:b/>
              </w:rPr>
              <w:t xml:space="preserve">Итого</w:t>
            </w:r>
            <w:r/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577" w:type="pct"/>
            <w:vAlign w:val="center"/>
            <w:textDirection w:val="lrTb"/>
            <w:noWrap w:val="false"/>
          </w:tcPr>
          <w:p>
            <w:pPr>
              <w:pStyle w:val="1103"/>
              <w:jc w:val="right"/>
              <w:rPr>
                <w:b/>
              </w:rPr>
            </w:pPr>
            <w:r>
              <w:rPr>
                <w:b/>
              </w:rPr>
              <w:t xml:space="preserve">800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Style w:val="1012"/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----------------------------------------------------------------------------------------------------------------------------------------------------</w:t>
      </w:r>
      <w:r/>
    </w:p>
    <w:p>
      <w:pPr>
        <w:pStyle w:val="1003"/>
      </w:pPr>
      <w:r>
        <w:t xml:space="preserve">Особенности оформления</w:t>
      </w:r>
      <w:r/>
    </w:p>
    <w:p>
      <w:pPr>
        <w:pStyle w:val="1012"/>
      </w:pPr>
      <w:r>
        <w:t xml:space="preserve">Для того чтобы оформить таблицу в корпоративном стиле, необходимо:</w:t>
      </w:r>
      <w:r/>
    </w:p>
    <w:p>
      <w:pPr>
        <w:pStyle w:val="1081"/>
        <w:numPr>
          <w:ilvl w:val="0"/>
          <w:numId w:val="5"/>
        </w:numPr>
      </w:pPr>
      <w:r>
        <w:t xml:space="preserve">Создать таблицу, заполнить все поля.</w:t>
      </w:r>
      <w:r/>
    </w:p>
    <w:p>
      <w:pPr>
        <w:pStyle w:val="1081"/>
        <w:numPr>
          <w:ilvl w:val="0"/>
          <w:numId w:val="5"/>
        </w:numPr>
      </w:pPr>
      <w:r>
        <w:t xml:space="preserve">Выделить таблицу целиком и нажать </w:t>
      </w:r>
      <w:r>
        <w:t xml:space="preserve">&lt;</w:t>
      </w:r>
      <w:r>
        <w:rPr>
          <w:lang w:val="en-US"/>
        </w:rPr>
        <w:t xml:space="preserve">Alt</w:t>
      </w:r>
      <w:r>
        <w:t xml:space="preserve">&gt;+&lt;</w:t>
      </w:r>
      <w:r>
        <w:rPr>
          <w:lang w:val="en-US"/>
        </w:rPr>
        <w:t xml:space="preserve">T</w:t>
      </w:r>
      <w:r>
        <w:t xml:space="preserve">&gt;, при этом:</w:t>
      </w:r>
      <w:r/>
    </w:p>
    <w:p>
      <w:pPr>
        <w:pStyle w:val="1076"/>
      </w:pPr>
      <w:r>
        <w:t xml:space="preserve">к таблице </w:t>
      </w:r>
      <w:r>
        <w:t xml:space="preserve">применится стиль оформления таблиц </w:t>
      </w:r>
      <w:r>
        <w:rPr>
          <w:rStyle w:val="1082"/>
          <w:rFonts w:eastAsia="Calibri"/>
        </w:rPr>
        <w:t xml:space="preserve">таблица;</w:t>
      </w:r>
      <w:r/>
    </w:p>
    <w:p>
      <w:pPr>
        <w:pStyle w:val="1076"/>
        <w:rPr>
          <w:rStyle w:val="1046"/>
        </w:rPr>
      </w:pPr>
      <w:r>
        <w:t xml:space="preserve">к тексту таблицы применится стиль </w:t>
      </w:r>
      <w:r>
        <w:rPr>
          <w:rStyle w:val="1082"/>
          <w:rFonts w:eastAsia="Calibri"/>
        </w:rPr>
        <w:t xml:space="preserve">текст таблицы</w:t>
      </w:r>
      <w:r>
        <w:rPr>
          <w:rStyle w:val="1046"/>
        </w:rPr>
        <w:t xml:space="preserve">;</w:t>
      </w:r>
      <w:r>
        <w:rPr>
          <w:rStyle w:val="1046"/>
        </w:rPr>
      </w:r>
      <w:r>
        <w:rPr>
          <w:rStyle w:val="1046"/>
        </w:rPr>
      </w:r>
    </w:p>
    <w:p>
      <w:pPr>
        <w:pStyle w:val="1076"/>
        <w:rPr>
          <w:rStyle w:val="1046"/>
        </w:rPr>
      </w:pPr>
      <w:r>
        <w:rPr>
          <w:rStyle w:val="1046"/>
        </w:rPr>
        <w:t xml:space="preserve">таблица выровняется по ширине страницы (100% от листа);</w:t>
      </w:r>
      <w:r>
        <w:rPr>
          <w:rStyle w:val="1046"/>
        </w:rPr>
      </w:r>
      <w:r>
        <w:rPr>
          <w:rStyle w:val="1046"/>
        </w:rPr>
      </w:r>
    </w:p>
    <w:p>
      <w:pPr>
        <w:pStyle w:val="1076"/>
        <w:rPr>
          <w:rStyle w:val="1046"/>
        </w:rPr>
      </w:pPr>
      <w:r>
        <w:rPr>
          <w:rStyle w:val="1046"/>
        </w:rPr>
        <w:t xml:space="preserve">по вертикали все данные выровняются по центру, по горизонтали заголовки столбцов – по центру, текст – по </w:t>
      </w:r>
      <w:r>
        <w:rPr>
          <w:rStyle w:val="1046"/>
        </w:rPr>
        <w:t xml:space="preserve">ле</w:t>
      </w:r>
      <w:r>
        <w:rPr>
          <w:rStyle w:val="1046"/>
        </w:rPr>
        <w:t xml:space="preserve">вому краю.</w:t>
      </w:r>
      <w:r>
        <w:rPr>
          <w:rStyle w:val="1046"/>
        </w:rPr>
      </w:r>
      <w:r>
        <w:rPr>
          <w:rStyle w:val="1046"/>
        </w:rPr>
      </w:r>
    </w:p>
    <w:p>
      <w:pPr>
        <w:pStyle w:val="1027"/>
        <w:rPr>
          <w:rStyle w:val="1046"/>
        </w:rPr>
      </w:pPr>
      <w:r>
        <w:t xml:space="preserve">Если при этом в таблиц</w:t>
      </w:r>
      <w:r>
        <w:t xml:space="preserve">е</w:t>
      </w:r>
      <w:r>
        <w:t xml:space="preserve"> не выделилась шапка, необходимо поставить галочку в чек-бокс </w:t>
      </w:r>
      <w:r>
        <w:rPr>
          <w:i/>
        </w:rPr>
        <w:t xml:space="preserve">Конструктор </w:t>
      </w:r>
      <w:r>
        <w:t xml:space="preserve">-&gt; </w:t>
      </w:r>
      <w:r>
        <w:rPr>
          <w:i/>
        </w:rPr>
        <w:t xml:space="preserve">Параметры стилей таблиц </w:t>
      </w:r>
      <w:r>
        <w:t xml:space="preserve">-&gt; </w:t>
      </w:r>
      <w:r>
        <w:rPr>
          <w:i/>
        </w:rPr>
        <w:t xml:space="preserve">Строка заголовка</w:t>
      </w:r>
      <w:r>
        <w:rPr>
          <w:rStyle w:val="1046"/>
        </w:rPr>
        <w:t xml:space="preserve">).</w:t>
      </w:r>
      <w:r>
        <w:rPr>
          <w:rStyle w:val="1046"/>
        </w:rPr>
      </w:r>
      <w:r>
        <w:rPr>
          <w:rStyle w:val="1046"/>
        </w:rPr>
      </w:r>
    </w:p>
    <w:p>
      <w:pPr>
        <w:pStyle w:val="1081"/>
        <w:rPr>
          <w:rStyle w:val="1046"/>
        </w:rPr>
      </w:pPr>
      <w:r>
        <w:rPr>
          <w:rStyle w:val="1046"/>
        </w:rPr>
        <w:t xml:space="preserve">Для красоты и читаемости текста рекомендуется дополнительно выровнять по горизонтали: </w:t>
      </w:r>
      <w:r>
        <w:rPr>
          <w:rStyle w:val="1046"/>
        </w:rPr>
      </w:r>
      <w:r>
        <w:rPr>
          <w:rStyle w:val="1046"/>
        </w:rPr>
      </w:r>
    </w:p>
    <w:p>
      <w:pPr>
        <w:pStyle w:val="1076"/>
      </w:pPr>
      <w:r>
        <w:t xml:space="preserve">дат</w:t>
      </w:r>
      <w:r>
        <w:t xml:space="preserve">ы, числа, и прочую нумерацию – </w:t>
      </w:r>
      <w:r>
        <w:t xml:space="preserve">по центру;</w:t>
      </w:r>
      <w:r/>
    </w:p>
    <w:p>
      <w:pPr>
        <w:pStyle w:val="1076"/>
      </w:pPr>
      <w:r>
        <w:t xml:space="preserve">итоговую сумму (если есть) – по правому краю.</w:t>
      </w:r>
      <w:r/>
    </w:p>
    <w:p>
      <w:pPr>
        <w:pStyle w:val="1081"/>
      </w:pPr>
      <w:r>
        <w:t xml:space="preserve">Подзаголовки внутри таблицы оформляются следующим способом:</w:t>
      </w:r>
      <w:r/>
    </w:p>
    <w:p>
      <w:pPr>
        <w:pStyle w:val="1076"/>
      </w:pPr>
      <w:r>
        <w:t xml:space="preserve">строка объединяется в одну ячейку;</w:t>
      </w:r>
      <w:r/>
    </w:p>
    <w:p>
      <w:pPr>
        <w:pStyle w:val="1076"/>
      </w:pPr>
      <w:r>
        <w:t xml:space="preserve">текст выделяется полужирным начертанием.</w:t>
      </w:r>
      <w:r/>
    </w:p>
    <w:p>
      <w:pPr>
        <w:pStyle w:val="1081"/>
      </w:pPr>
      <w:r>
        <w:t xml:space="preserve">Если указывается наименование таблицы, то оно оформляется следующим образом:</w:t>
      </w:r>
      <w:r/>
    </w:p>
    <w:p>
      <w:pPr>
        <w:pStyle w:val="1076"/>
      </w:pPr>
      <w:r>
        <w:t xml:space="preserve">формат наименования «Таблица &lt;номер&gt;. Название таблицы»;</w:t>
      </w:r>
      <w:r/>
    </w:p>
    <w:p>
      <w:pPr>
        <w:pStyle w:val="1076"/>
        <w:rPr>
          <w:rStyle w:val="1101"/>
          <w:i w:val="0"/>
        </w:rPr>
      </w:pPr>
      <w:r>
        <w:t xml:space="preserve">используется автоматическая нумерация. Для применения выделить всю таблицу, выбрать в контекстном меню пункт </w:t>
      </w:r>
      <w:r>
        <w:rPr>
          <w:rStyle w:val="1101"/>
        </w:rPr>
        <w:t xml:space="preserve">Вставить</w:t>
      </w:r>
      <w:r>
        <w:rPr>
          <w:rStyle w:val="1101"/>
        </w:rPr>
        <w:t xml:space="preserve"> </w:t>
      </w:r>
      <w:r>
        <w:rPr>
          <w:rStyle w:val="1101"/>
        </w:rPr>
        <w:t xml:space="preserve">название;</w:t>
      </w:r>
      <w:r>
        <w:rPr>
          <w:rStyle w:val="1101"/>
          <w:i w:val="0"/>
        </w:rPr>
      </w:r>
      <w:r>
        <w:rPr>
          <w:rStyle w:val="1101"/>
          <w:i w:val="0"/>
        </w:rPr>
      </w:r>
    </w:p>
    <w:p>
      <w:pPr>
        <w:pStyle w:val="1076"/>
      </w:pPr>
      <w:r>
        <w:t xml:space="preserve">выравнивание наименования таблицы – по правому краю.</w:t>
      </w:r>
      <w:r/>
    </w:p>
    <w:p>
      <w:pPr>
        <w:pStyle w:val="1012"/>
        <w:ind w:left="284"/>
      </w:pPr>
      <w:r>
        <w:t xml:space="preserve">Наименование таблиц рекомендуется использовать в тех случаях, когда это облегчит ориентирование по документу:</w:t>
      </w:r>
      <w:r/>
    </w:p>
    <w:p>
      <w:pPr>
        <w:pStyle w:val="1076"/>
      </w:pPr>
      <w:r>
        <w:t xml:space="preserve">если таблица идет сразу после ее упоминания в тексте, то вставлять наименование не обязательно; </w:t>
      </w:r>
      <w:r/>
    </w:p>
    <w:p>
      <w:pPr>
        <w:pStyle w:val="1076"/>
      </w:pPr>
      <w:r>
        <w:t xml:space="preserve">если в тексте до</w:t>
      </w:r>
      <w:r>
        <w:t xml:space="preserve">кумента удобнее сослаться на номер таблицы, или необходимо указать ссылку на таблицу используется вставка наименования. Если хотя бы для одной таблицы в документе требуется задать наименование, то его необходимо добавить и для всех других таблиц документа.</w:t>
      </w:r>
      <w:r/>
    </w:p>
    <w:p>
      <w:pPr>
        <w:pStyle w:val="1081"/>
      </w:pPr>
      <w:r>
        <w:t xml:space="preserve">При размещении таблицы более чем на одном листе, заголовки должны переноситься на каждую новую страницу.</w:t>
      </w:r>
      <w:r/>
    </w:p>
    <w:p>
      <w:pPr>
        <w:pStyle w:val="1081"/>
      </w:pPr>
      <w:r>
        <w:t xml:space="preserve">Оформление таблиц Excel, размещаемых внутри документов Word, рекомендуется максимально приближать к оформлению таблиц Word. После таблицы </w:t>
      </w:r>
      <w:r>
        <w:rPr>
          <w:lang w:val="en-US"/>
        </w:rPr>
        <w:t xml:space="preserve">Excel</w:t>
      </w:r>
      <w:r>
        <w:t xml:space="preserve"> в документе </w:t>
      </w:r>
      <w:r>
        <w:rPr>
          <w:lang w:val="en-US"/>
        </w:rPr>
        <w:t xml:space="preserve">Word</w:t>
      </w:r>
      <w:r>
        <w:t xml:space="preserve"> нужно обязательно оставлять пустую строку (для корректной работы стилей текста после таблицы). </w:t>
      </w:r>
      <w:r/>
    </w:p>
    <w:p>
      <w:pPr>
        <w:pStyle w:val="1002"/>
        <w:numPr>
          <w:ilvl w:val="2"/>
          <w:numId w:val="8"/>
        </w:numPr>
        <w:ind w:left="0" w:firstLine="0"/>
      </w:pPr>
      <w:r>
        <w:t xml:space="preserve">Определение</w:t>
      </w:r>
      <w:r/>
    </w:p>
    <w:p>
      <w:pPr>
        <w:pStyle w:val="1012"/>
      </w:pPr>
      <w:r>
        <w:t xml:space="preserve">Стиль </w:t>
      </w:r>
      <w:r>
        <w:rPr>
          <w:rStyle w:val="1082"/>
        </w:rPr>
        <w:t xml:space="preserve">о</w:t>
      </w:r>
      <w:r>
        <w:rPr>
          <w:rStyle w:val="1082"/>
        </w:rPr>
        <w:t xml:space="preserve">пределение</w:t>
      </w:r>
      <w:r>
        <w:t xml:space="preserve"> используется в случае, когда необходимо обозначить или выделить какой-либо термин (дается определение термина, термин вводится в первый раз, необходимо сделать акцент на понятии</w:t>
      </w:r>
      <w:r>
        <w:t xml:space="preserve">, приводится расшифровка аббревиатуры</w:t>
      </w:r>
      <w:r>
        <w:t xml:space="preserve">). По всему тексту выделять этот термин стилем </w:t>
      </w:r>
      <w:r>
        <w:t xml:space="preserve">о</w:t>
      </w:r>
      <w:r>
        <w:t xml:space="preserve">пределение не требуется.</w:t>
      </w:r>
      <w:r/>
    </w:p>
    <w:p>
      <w:pPr>
        <w:pStyle w:val="1002"/>
        <w:numPr>
          <w:ilvl w:val="2"/>
          <w:numId w:val="8"/>
        </w:numPr>
        <w:ind w:left="0" w:firstLine="0"/>
      </w:pPr>
      <w:r>
        <w:t xml:space="preserve">Участник </w:t>
      </w:r>
      <w:r>
        <w:t xml:space="preserve">процесса</w:t>
      </w:r>
      <w:r/>
    </w:p>
    <w:p>
      <w:pPr>
        <w:pStyle w:val="1012"/>
      </w:pPr>
      <w:r>
        <w:t xml:space="preserve">Стилем </w:t>
      </w:r>
      <w:r>
        <w:rPr>
          <w:rStyle w:val="1065"/>
        </w:rPr>
        <w:t xml:space="preserve">у</w:t>
      </w:r>
      <w:r>
        <w:rPr>
          <w:rStyle w:val="1065"/>
        </w:rPr>
        <w:t xml:space="preserve">частник процесса</w:t>
      </w:r>
      <w:r>
        <w:t xml:space="preserve"> выделяются не все перечисленные в тексте документа роли, а только исполнитель процесса, действующее лицо. </w:t>
      </w:r>
      <w:r/>
    </w:p>
    <w:p>
      <w:pPr>
        <w:pStyle w:val="1012"/>
      </w:pPr>
      <w:r>
        <w:t xml:space="preserve">Если нужно ясно дать понять, кто стоит за ролью участника, то необходимо вставить гиперссылку на соответствующую запись справочника </w:t>
      </w:r>
      <w:r>
        <w:rPr>
          <w:rStyle w:val="1100"/>
        </w:rPr>
        <w:t xml:space="preserve">Роли</w:t>
      </w:r>
      <w:r>
        <w:rPr>
          <w:rStyle w:val="1100"/>
        </w:rPr>
        <w:t xml:space="preserve"> </w:t>
      </w:r>
      <w:r>
        <w:t xml:space="preserve">(подробнее см. </w:t>
      </w:r>
      <w:r>
        <w:fldChar w:fldCharType="begin"/>
      </w:r>
      <w:r>
        <w:instrText xml:space="preserve"> HYPERLINK "http://wiki.npo-c</w:instrText>
      </w:r>
      <w:r>
        <w:instrText xml:space="preserve">omp.ru/index.php?title=%D0%9E%D1%82%D0%B2%D0%B5%D1%82%D1%81%D1%82%D0%B2%D0%B5%D0%BD%D0%BD%D1%8B%D0%B9_%D0%B2_%D1%82%D0%B5%D1%85%D0%BD%D0%BE%D0%BB%D0%BE%D0%B3%D0%B8%D1%87%D0%B5%D1%81%D0%BA%D0%BE%D0%BC_%D0%B4%D0%BE%D0%BA%D1%83%D0%BC%D0%B5%D0%BD%D1%82%D0%B5" </w:instrText>
      </w:r>
      <w:r>
        <w:fldChar w:fldCharType="separate"/>
      </w:r>
      <w:r>
        <w:rPr>
          <w:rStyle w:val="1040"/>
        </w:rPr>
        <w:t xml:space="preserve">ЧАВО</w:t>
      </w:r>
      <w:r>
        <w:fldChar w:fldCharType="end"/>
      </w:r>
      <w:r>
        <w:t xml:space="preserve">)</w:t>
      </w:r>
      <w:r>
        <w:t xml:space="preserve">,</w:t>
      </w:r>
      <w:r>
        <w:rPr>
          <w:rStyle w:val="1100"/>
        </w:rPr>
        <w:t xml:space="preserve"> </w:t>
      </w:r>
      <w:r>
        <w:t xml:space="preserve">для</w:t>
      </w:r>
      <w:r>
        <w:rPr>
          <w:rStyle w:val="1100"/>
        </w:rPr>
        <w:t xml:space="preserve"> </w:t>
      </w:r>
      <w:r>
        <w:t xml:space="preserve">сохранения стиля применить к ссылке сочетание начертаний </w:t>
      </w:r>
      <w:r>
        <w:rPr>
          <w:i/>
        </w:rPr>
        <w:t xml:space="preserve">курсив</w:t>
      </w:r>
      <w:r>
        <w:t xml:space="preserve"> и </w:t>
      </w:r>
      <w:r>
        <w:rPr>
          <w:b/>
        </w:rPr>
        <w:t xml:space="preserve">полужирный</w:t>
      </w:r>
      <w:r>
        <w:t xml:space="preserve">.</w:t>
      </w:r>
      <w:r>
        <w:t xml:space="preserve"> Цвет остается цветом гиперссылки.</w:t>
      </w:r>
      <w:r/>
    </w:p>
    <w:p>
      <w:pPr>
        <w:pStyle w:val="1012"/>
      </w:pPr>
      <w:r>
        <w:t xml:space="preserve">После добавления роли необходимо добавить ссылку на нее в технологический документ. Ссылку достаточно вставить </w:t>
      </w:r>
      <w:r>
        <w:t xml:space="preserve">один</w:t>
      </w:r>
      <w:r>
        <w:t xml:space="preserve"> раз при описании роли в разделе </w:t>
      </w:r>
      <w:r>
        <w:t xml:space="preserve">«</w:t>
      </w:r>
      <w:r>
        <w:t xml:space="preserve">Ответственные и участники</w:t>
      </w:r>
      <w:r>
        <w:t xml:space="preserve">»</w:t>
      </w:r>
      <w:r>
        <w:t xml:space="preserve">.</w:t>
      </w:r>
      <w:r/>
    </w:p>
    <w:p>
      <w:pPr>
        <w:pStyle w:val="1002"/>
        <w:numPr>
          <w:ilvl w:val="2"/>
          <w:numId w:val="8"/>
        </w:numPr>
        <w:ind w:left="0" w:firstLine="0"/>
      </w:pPr>
      <w:r/>
      <w:bookmarkStart w:id="21" w:name="_Заголовки_и_оглавление_1"/>
      <w:r/>
      <w:bookmarkEnd w:id="21"/>
      <w:r/>
      <w:bookmarkStart w:id="22" w:name="_Списки"/>
      <w:r/>
      <w:bookmarkEnd w:id="22"/>
      <w:r/>
      <w:bookmarkStart w:id="23" w:name="_Таблицы_и_рисунки"/>
      <w:r/>
      <w:bookmarkEnd w:id="23"/>
      <w:r/>
      <w:bookmarkStart w:id="24" w:name="_4.4._Рисунки"/>
      <w:r/>
      <w:bookmarkEnd w:id="24"/>
      <w:r/>
      <w:bookmarkStart w:id="25" w:name="_4.5.Таблицы"/>
      <w:r/>
      <w:bookmarkEnd w:id="25"/>
      <w:r/>
      <w:bookmarkStart w:id="26" w:name="_4.4.Таблицы"/>
      <w:r/>
      <w:bookmarkEnd w:id="26"/>
      <w:r/>
      <w:bookmarkStart w:id="27" w:name="_Особенности_оформления_документов"/>
      <w:r/>
      <w:bookmarkEnd w:id="27"/>
      <w:r/>
      <w:bookmarkStart w:id="28" w:name="_Оформление_таблиц"/>
      <w:r/>
      <w:bookmarkEnd w:id="28"/>
      <w:r/>
      <w:bookmarkStart w:id="29" w:name="_Требования_к_оформлению_документов__3"/>
      <w:r/>
      <w:bookmarkEnd w:id="29"/>
      <w:r/>
      <w:bookmarkStart w:id="30" w:name="_Toc151546103"/>
      <w:r/>
      <w:bookmarkStart w:id="31" w:name="_Toc151788710"/>
      <w:r/>
      <w:bookmarkStart w:id="32" w:name="_4.6._Формулы"/>
      <w:r/>
      <w:bookmarkEnd w:id="32"/>
      <w:r/>
      <w:bookmarkStart w:id="33" w:name="_4.5._Рисунки"/>
      <w:r/>
      <w:bookmarkEnd w:id="33"/>
      <w:r/>
      <w:bookmarkStart w:id="34" w:name="_Вставка_рисунков"/>
      <w:r/>
      <w:bookmarkEnd w:id="34"/>
      <w:r/>
      <w:bookmarkStart w:id="35" w:name="_4.6._Формулы_1"/>
      <w:r/>
      <w:bookmarkEnd w:id="35"/>
      <w:r/>
      <w:bookmarkStart w:id="36" w:name="_Оформление_формул"/>
      <w:r/>
      <w:bookmarkEnd w:id="36"/>
      <w:r>
        <w:t xml:space="preserve">Формулы</w:t>
      </w:r>
      <w:r/>
    </w:p>
    <w:p>
      <w:pPr>
        <w:pStyle w:val="1012"/>
      </w:pPr>
      <w:r>
        <w:t xml:space="preserve">Пример оформления формулы:</w:t>
      </w:r>
      <w:r/>
    </w:p>
    <w:p>
      <w:pPr>
        <w:pStyle w:val="1012"/>
        <w:rPr>
          <w:rStyle w:val="1087"/>
          <w:color w:val="d9d9d9"/>
        </w:rPr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-----------------------------------------------------------------------------------------------------------------------------------------------</w:t>
      </w:r>
      <w:r>
        <w:rPr>
          <w:rStyle w:val="1087"/>
          <w:color w:val="d9d9d9"/>
        </w:rPr>
      </w:r>
      <w:r>
        <w:rPr>
          <w:rStyle w:val="1087"/>
          <w:color w:val="d9d9d9"/>
        </w:rPr>
      </w:r>
    </w:p>
    <w:p>
      <w:pPr>
        <w:pStyle w:val="1012"/>
        <w:jc w:val="center"/>
        <w:keepNext/>
        <w:rPr>
          <w:rStyle w:val="1082"/>
        </w:rPr>
      </w:pPr>
      <w:r>
        <w:rPr>
          <w:rStyle w:val="1082"/>
        </w:rPr>
        <w:t xml:space="preserve">     Сумма весов достигнутых результатов</w:t>
      </w:r>
      <w:r>
        <w:rPr>
          <w:rStyle w:val="1082"/>
        </w:rPr>
      </w:r>
      <w:r>
        <w:rPr>
          <w:rStyle w:val="1082"/>
        </w:rPr>
      </w:r>
    </w:p>
    <w:p>
      <w:pPr>
        <w:pStyle w:val="1012"/>
        <w:jc w:val="left"/>
        <w:spacing w:before="0"/>
      </w:pPr>
      <w:r>
        <w:rPr>
          <w:rStyle w:val="1082"/>
        </w:rPr>
        <w:t xml:space="preserve">Достижение результатов = ___________________________________________ * 100%</w:t>
      </w:r>
      <w:r>
        <w:t xml:space="preserve">, где:</w:t>
      </w:r>
      <w:r/>
    </w:p>
    <w:p>
      <w:pPr>
        <w:pStyle w:val="1012"/>
        <w:jc w:val="center"/>
        <w:rPr>
          <w:rStyle w:val="1082"/>
        </w:rPr>
      </w:pPr>
      <w:r>
        <w:rPr>
          <w:rStyle w:val="1082"/>
        </w:rPr>
        <w:t xml:space="preserve">      Сумма весов запланированных результатов</w:t>
      </w:r>
      <w:r>
        <w:rPr>
          <w:rStyle w:val="1082"/>
        </w:rPr>
      </w:r>
      <w:r>
        <w:rPr>
          <w:rStyle w:val="1082"/>
        </w:rPr>
      </w:r>
    </w:p>
    <w:p>
      <w:pPr>
        <w:pStyle w:val="1012"/>
        <w:jc w:val="center"/>
        <w:rPr>
          <w:rStyle w:val="1082"/>
        </w:rPr>
      </w:pPr>
      <w:r>
        <w:rPr>
          <w:rStyle w:val="1082"/>
        </w:rPr>
      </w:r>
      <w:r>
        <w:rPr>
          <w:rStyle w:val="1082"/>
        </w:rPr>
      </w:r>
      <w:r>
        <w:rPr>
          <w:rStyle w:val="1082"/>
        </w:rPr>
      </w:r>
    </w:p>
    <w:p>
      <w:pPr>
        <w:pStyle w:val="1076"/>
        <w:rPr>
          <w:rStyle w:val="1046"/>
          <w:i/>
          <w:color w:val="1f497d"/>
          <w:lang w:eastAsia="ru-RU"/>
        </w:rPr>
      </w:pPr>
      <w:r>
        <w:rPr>
          <w:rStyle w:val="1082"/>
          <w:rFonts w:eastAsia="Calibri"/>
        </w:rPr>
        <w:t xml:space="preserve">Сумма весов достигнутых результатов </w:t>
      </w:r>
      <w:r>
        <w:rPr>
          <w:rStyle w:val="1046"/>
        </w:rPr>
        <w:t xml:space="preserve">– оценивается заказчиком проекта;</w:t>
      </w:r>
      <w:r>
        <w:rPr>
          <w:rStyle w:val="1046"/>
          <w:i/>
          <w:color w:val="1f497d"/>
          <w:lang w:eastAsia="ru-RU"/>
        </w:rPr>
      </w:r>
      <w:r>
        <w:rPr>
          <w:rStyle w:val="1046"/>
          <w:i/>
          <w:color w:val="1f497d"/>
          <w:lang w:eastAsia="ru-RU"/>
        </w:rPr>
      </w:r>
    </w:p>
    <w:p>
      <w:pPr>
        <w:pStyle w:val="1076"/>
        <w:rPr>
          <w:rStyle w:val="1046"/>
          <w:i/>
          <w:color w:val="1f497d"/>
          <w:lang w:eastAsia="ru-RU"/>
        </w:rPr>
      </w:pPr>
      <w:r>
        <w:rPr>
          <w:rStyle w:val="1082"/>
          <w:rFonts w:eastAsia="Calibri"/>
        </w:rPr>
        <w:t xml:space="preserve">Сумма весов запланированных результатов </w:t>
      </w:r>
      <w:r>
        <w:rPr>
          <w:rStyle w:val="1046"/>
        </w:rPr>
        <w:t xml:space="preserve">– берется из устава проекта.</w:t>
      </w:r>
      <w:r>
        <w:rPr>
          <w:rStyle w:val="1046"/>
          <w:i/>
          <w:color w:val="1f497d"/>
          <w:lang w:eastAsia="ru-RU"/>
        </w:rPr>
      </w:r>
      <w:r>
        <w:rPr>
          <w:rStyle w:val="1046"/>
          <w:i/>
          <w:color w:val="1f497d"/>
          <w:lang w:eastAsia="ru-RU"/>
        </w:rPr>
      </w:r>
    </w:p>
    <w:p>
      <w:pPr>
        <w:pStyle w:val="1012"/>
        <w:rPr>
          <w:rStyle w:val="1087"/>
          <w:color w:val="d9d9d9"/>
        </w:rPr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----------------------------------------------------------------------------------------------------------------------------------------------</w:t>
      </w:r>
      <w:r>
        <w:rPr>
          <w:rStyle w:val="1087"/>
          <w:color w:val="d9d9d9"/>
        </w:rPr>
      </w:r>
      <w:r>
        <w:rPr>
          <w:rStyle w:val="1087"/>
          <w:color w:val="d9d9d9"/>
        </w:rPr>
      </w:r>
    </w:p>
    <w:p>
      <w:pPr>
        <w:pStyle w:val="1012"/>
      </w:pPr>
      <w:r>
        <w:t xml:space="preserve">Оформление формул должно отвечать следующим требованиям:</w:t>
      </w:r>
      <w:r/>
    </w:p>
    <w:p>
      <w:pPr>
        <w:pStyle w:val="1076"/>
        <w:rPr>
          <w:rStyle w:val="1082"/>
          <w:rFonts w:eastAsia="Calibri"/>
          <w:i w:val="0"/>
          <w:color w:val="000000"/>
          <w:lang w:eastAsia="en-US"/>
        </w:rPr>
      </w:pPr>
      <w:r>
        <w:t xml:space="preserve">стиль – </w:t>
      </w:r>
      <w:r>
        <w:rPr>
          <w:rStyle w:val="1082"/>
          <w:rFonts w:eastAsia="Calibri"/>
        </w:rPr>
        <w:t xml:space="preserve">о</w:t>
      </w:r>
      <w:r>
        <w:rPr>
          <w:rStyle w:val="1082"/>
          <w:rFonts w:eastAsia="Calibri"/>
        </w:rPr>
        <w:t xml:space="preserve">пределение;</w:t>
      </w:r>
      <w:r>
        <w:rPr>
          <w:rStyle w:val="1082"/>
          <w:rFonts w:eastAsia="Calibri"/>
          <w:i w:val="0"/>
          <w:color w:val="000000"/>
          <w:lang w:eastAsia="en-US"/>
        </w:rPr>
      </w:r>
      <w:r>
        <w:rPr>
          <w:rStyle w:val="1082"/>
          <w:rFonts w:eastAsia="Calibri"/>
          <w:i w:val="0"/>
          <w:color w:val="000000"/>
          <w:lang w:eastAsia="en-US"/>
        </w:rPr>
      </w:r>
    </w:p>
    <w:p>
      <w:pPr>
        <w:pStyle w:val="1076"/>
      </w:pPr>
      <w:r>
        <w:t xml:space="preserve">если формула в несколько ярусов, рекомендуется вручную убирать интервал абзаца</w:t>
      </w:r>
      <w:r>
        <w:t xml:space="preserve"> среднего яруса</w:t>
      </w:r>
      <w:r>
        <w:t xml:space="preserve">, чтобы она воспринималась единым элементом.</w:t>
      </w:r>
      <w:r/>
    </w:p>
    <w:p>
      <w:pPr>
        <w:pStyle w:val="1002"/>
        <w:numPr>
          <w:ilvl w:val="2"/>
          <w:numId w:val="8"/>
        </w:numPr>
      </w:pPr>
      <w:r>
        <w:t xml:space="preserve">Примечание </w:t>
      </w:r>
      <w:r/>
    </w:p>
    <w:p>
      <w:pPr>
        <w:pStyle w:val="1012"/>
      </w:pPr>
      <w:r>
        <w:t xml:space="preserve">Для того чтобы вставить примечание, необходимо использовать горячие клавиши </w:t>
      </w:r>
      <w:r>
        <w:rPr>
          <w:rFonts w:eastAsia="Calibri"/>
        </w:rPr>
        <w:t xml:space="preserve">&lt;</w:t>
      </w:r>
      <w:r>
        <w:rPr>
          <w:rFonts w:eastAsia="Calibri"/>
          <w:lang w:val="en-US"/>
        </w:rPr>
        <w:t xml:space="preserve">Alt</w:t>
      </w:r>
      <w:r>
        <w:rPr>
          <w:rFonts w:eastAsia="Calibri"/>
        </w:rPr>
        <w:t xml:space="preserve">&gt;+&lt;</w:t>
      </w:r>
      <w:r>
        <w:rPr>
          <w:rFonts w:eastAsia="Calibri"/>
          <w:lang w:val="en-US"/>
        </w:rPr>
        <w:t xml:space="preserve">G</w:t>
      </w:r>
      <w:r>
        <w:rPr>
          <w:rFonts w:eastAsia="Calibri"/>
        </w:rPr>
        <w:t xml:space="preserve">&gt;, при этом необходимый текст окажется внутри рамки. Далее вначале данного текста необходимо вручную написать слово Примечание, выделив его жирным шрифтом.</w:t>
      </w:r>
      <w:r/>
    </w:p>
    <w:p>
      <w:pPr>
        <w:pStyle w:val="1001"/>
        <w:numPr>
          <w:ilvl w:val="1"/>
          <w:numId w:val="8"/>
        </w:numPr>
        <w:ind w:left="0" w:firstLine="0"/>
        <w:tabs>
          <w:tab w:val="left" w:pos="567" w:leader="none"/>
        </w:tabs>
      </w:pPr>
      <w:r/>
      <w:bookmarkStart w:id="37" w:name="_5._Требования_к"/>
      <w:r/>
      <w:bookmarkEnd w:id="37"/>
      <w:r/>
      <w:bookmarkStart w:id="38" w:name="_Оформление_колонтитулов"/>
      <w:r/>
      <w:bookmarkEnd w:id="38"/>
      <w:r>
        <w:t xml:space="preserve">Оформление колонтитулов</w:t>
      </w:r>
      <w:r/>
    </w:p>
    <w:p>
      <w:pPr>
        <w:pStyle w:val="1012"/>
      </w:pPr>
      <w:r>
        <w:t xml:space="preserve">Текст в колонтитулах оформляется со следующими параметрами:</w:t>
      </w:r>
      <w:r/>
    </w:p>
    <w:p>
      <w:pPr>
        <w:pStyle w:val="1076"/>
      </w:pPr>
      <w:r>
        <w:t xml:space="preserve">шрифт – Arial, размер 9;</w:t>
      </w:r>
      <w:r/>
    </w:p>
    <w:p>
      <w:pPr>
        <w:pStyle w:val="1076"/>
      </w:pPr>
      <w:r>
        <w:t xml:space="preserve">цвет «черный, текст 1, более светлый оттенок 2</w:t>
      </w:r>
      <w:r>
        <w:t xml:space="preserve">5</w:t>
      </w:r>
      <w:r>
        <w:t xml:space="preserve">%».</w:t>
      </w:r>
      <w:r/>
    </w:p>
    <w:p>
      <w:pPr>
        <w:pStyle w:val="1027"/>
        <w:keepNext w:val="0"/>
      </w:pPr>
      <w:r>
        <w:rPr>
          <w:b/>
        </w:rPr>
        <w:t xml:space="preserve">Примечание.</w:t>
      </w:r>
      <w:r>
        <w:t xml:space="preserve"> Поскольку колонтитулы видны только в режиме разметки страницы, необходимо сохранять документы именно в этом режиме.</w:t>
      </w:r>
      <w:r/>
    </w:p>
    <w:p>
      <w:pPr>
        <w:pStyle w:val="1027"/>
        <w:keepNext w:val="0"/>
      </w:pPr>
      <w:r>
        <w:t xml:space="preserve">Для того чтобы в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Word</w:t>
      </w:r>
      <w:r>
        <w:t xml:space="preserve"> колонтитулы на первой и последующих страницах не отличались, следует перейти в режим редактирования колонтитулов (дважды щелкнуть на колонтитуле) и убрать галочку напротив пункта меню </w:t>
      </w:r>
      <w:r>
        <w:rPr>
          <w:i/>
        </w:rPr>
        <w:t xml:space="preserve">Конструктор </w:t>
      </w:r>
      <w:r>
        <w:t xml:space="preserve">-&gt; </w:t>
      </w:r>
      <w:r>
        <w:rPr>
          <w:i/>
        </w:rPr>
        <w:t xml:space="preserve">Параметры </w:t>
      </w:r>
      <w:r>
        <w:t xml:space="preserve">-&gt; </w:t>
      </w:r>
      <w:r>
        <w:rPr>
          <w:i/>
        </w:rPr>
        <w:t xml:space="preserve">Особый колонтитул для первой страницы</w:t>
      </w:r>
      <w:r>
        <w:t xml:space="preserve">.</w:t>
      </w:r>
      <w:r/>
    </w:p>
    <w:p>
      <w:pPr>
        <w:pStyle w:val="1081"/>
        <w:numPr>
          <w:ilvl w:val="0"/>
          <w:numId w:val="0"/>
        </w:numPr>
      </w:pPr>
      <w:r>
        <w:t xml:space="preserve">Для вставки </w:t>
      </w:r>
      <w:r>
        <w:rPr>
          <w:highlight w:val="yellow"/>
        </w:rPr>
        <w:t xml:space="preserve">авто</w:t>
      </w:r>
      <w:r>
        <w:t xml:space="preserve">полей </w:t>
      </w:r>
      <w:r>
        <w:rPr>
          <w:highlight w:val="yellow"/>
        </w:rPr>
        <w:t xml:space="preserve">в документы</w:t>
      </w:r>
      <w:r>
        <w:rPr>
          <w:highlight w:val="yellow"/>
        </w:rPr>
        <w:t xml:space="preserve"> ТехКАС</w:t>
      </w:r>
      <w:r>
        <w:t xml:space="preserve"> </w:t>
      </w:r>
      <w:r>
        <w:t xml:space="preserve">используется пункт меню </w:t>
      </w:r>
      <w:r>
        <w:rPr>
          <w:i/>
          <w:lang w:val="en-US"/>
        </w:rPr>
        <w:t xml:space="preserve">D</w:t>
      </w:r>
      <w:r>
        <w:rPr>
          <w:i/>
          <w:lang w:val="en-US"/>
        </w:rPr>
        <w:t xml:space="preserve">irectum</w:t>
      </w:r>
      <w:r>
        <w:rPr>
          <w:i/>
        </w:rPr>
        <w:t xml:space="preserve"> -&gt; Меню -&gt; Вставить поле в текст. </w:t>
      </w:r>
      <w:r>
        <w:rPr>
          <w:highlight w:val="yellow"/>
        </w:rPr>
        <w:t xml:space="preserve">В документах Ауры вставка</w:t>
      </w:r>
      <w:r>
        <w:rPr>
          <w:highlight w:val="yellow"/>
        </w:rPr>
        <w:t xml:space="preserve"> автополей не поддерживается</w:t>
      </w:r>
      <w:r>
        <w:rPr>
          <w:highlight w:val="yellow"/>
        </w:rPr>
        <w:t xml:space="preserve">, эту информацию нужно писать вручную</w:t>
      </w:r>
      <w:r>
        <w:rPr>
          <w:highlight w:val="yellow"/>
        </w:rPr>
        <w:t xml:space="preserve">.</w:t>
      </w:r>
      <w:r>
        <w:t xml:space="preserve"> </w:t>
      </w:r>
      <w:r/>
    </w:p>
    <w:p>
      <w:pPr>
        <w:pStyle w:val="1002"/>
        <w:numPr>
          <w:ilvl w:val="2"/>
          <w:numId w:val="8"/>
        </w:numPr>
        <w:ind w:left="0" w:firstLine="0"/>
        <w:tabs>
          <w:tab w:val="left" w:pos="567" w:leader="none"/>
        </w:tabs>
      </w:pPr>
      <w:r>
        <w:t xml:space="preserve">Верхний колонтитул</w:t>
      </w:r>
      <w:r/>
    </w:p>
    <w:p>
      <w:pPr>
        <w:pStyle w:val="1012"/>
      </w:pPr>
      <w:r>
        <w:t xml:space="preserve">Н</w:t>
      </w:r>
      <w:r>
        <w:t xml:space="preserve">еобходимо вставить однострочную таблицу </w:t>
      </w:r>
      <w:r>
        <w:t xml:space="preserve">с двумя столбцами </w:t>
      </w:r>
      <w:r>
        <w:t xml:space="preserve">с невидимыми границами.</w:t>
      </w:r>
      <w:r/>
    </w:p>
    <w:p>
      <w:pPr>
        <w:pStyle w:val="1012"/>
      </w:pPr>
      <w:r>
        <w:t xml:space="preserve">Пример оформления</w:t>
      </w:r>
      <w:r>
        <w:t xml:space="preserve">:</w:t>
      </w:r>
      <w:r/>
    </w:p>
    <w:p>
      <w:pPr>
        <w:pStyle w:val="1012"/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----------------------------------------------------------------------------------------------------------------------------------------------------</w:t>
      </w:r>
      <w:r/>
    </w:p>
    <w:tbl>
      <w:tblPr>
        <w:tblW w:w="0" w:type="auto"/>
        <w:tblInd w:w="0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69"/>
        <w:gridCol w:w="5069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69" w:type="dxa"/>
            <w:vAlign w:val="top"/>
            <w:textDirection w:val="lrTb"/>
            <w:noWrap w:val="false"/>
          </w:tcPr>
          <w:p>
            <w:pPr>
              <w:pStyle w:val="1013"/>
              <w:spacing w:before="120" w:after="120"/>
              <w:rPr>
                <w:szCs w:val="18"/>
              </w:rPr>
            </w:pPr>
            <w:r>
              <w:rPr>
                <w:szCs w:val="18"/>
                <w:lang w:val="en-US"/>
              </w:rPr>
              <w:t xml:space="preserve">Компания D</w:t>
            </w:r>
            <w:r>
              <w:rPr>
                <w:szCs w:val="18"/>
                <w:lang w:val="en-US"/>
              </w:rPr>
              <w:t xml:space="preserve">ire</w:t>
            </w:r>
            <w:r>
              <w:rPr>
                <w:szCs w:val="18"/>
              </w:rPr>
              <w:t xml:space="preserve">с</w:t>
            </w:r>
            <w:r>
              <w:rPr>
                <w:szCs w:val="18"/>
                <w:lang w:val="en-US"/>
              </w:rPr>
              <w:t xml:space="preserve">tum</w:t>
            </w:r>
            <w:r>
              <w:rPr>
                <w:szCs w:val="18"/>
              </w:rPr>
              <w:t xml:space="preserve">, </w:t>
            </w: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DATE  \@ "yyyy"  \* MERGEFORMAT </w:instrText>
            </w:r>
            <w:r>
              <w:rPr>
                <w:szCs w:val="18"/>
              </w:rPr>
              <w:fldChar w:fldCharType="separate"/>
            </w:r>
            <w:r>
              <w:rPr>
                <w:szCs w:val="18"/>
              </w:rPr>
              <w:t xml:space="preserve">2023</w:t>
            </w:r>
            <w:r>
              <w:rPr>
                <w:szCs w:val="18"/>
              </w:rPr>
              <w:fldChar w:fldCharType="end"/>
            </w:r>
            <w:r>
              <w:rPr>
                <w:szCs w:val="18"/>
              </w:rPr>
            </w:r>
            <w:r>
              <w:rPr>
                <w:szCs w:val="18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69" w:type="dxa"/>
            <w:vAlign w:val="top"/>
            <w:textDirection w:val="lrTb"/>
            <w:noWrap w:val="false"/>
          </w:tcPr>
          <w:p>
            <w:pPr>
              <w:pStyle w:val="1013"/>
              <w:jc w:val="right"/>
              <w:spacing w:before="120" w:after="120"/>
              <w:rPr>
                <w:szCs w:val="18"/>
              </w:rPr>
            </w:pPr>
            <w:r>
              <w:rPr>
                <w:szCs w:val="18"/>
              </w:rPr>
              <w:t xml:space="preserve">Для внутреннего использования</w:t>
            </w:r>
            <w:r>
              <w:rPr>
                <w:szCs w:val="18"/>
              </w:rPr>
            </w:r>
            <w:r>
              <w:rPr>
                <w:szCs w:val="18"/>
              </w:rPr>
            </w:r>
          </w:p>
        </w:tc>
      </w:tr>
    </w:tbl>
    <w:p>
      <w:pPr>
        <w:pStyle w:val="1012"/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----------------------------------------------------------------------------------------------------------------------------------------------------</w:t>
      </w:r>
      <w:r/>
    </w:p>
    <w:p>
      <w:pPr>
        <w:pStyle w:val="1012"/>
      </w:pPr>
      <w:r>
        <w:t xml:space="preserve">где</w:t>
      </w:r>
      <w:r>
        <w:t xml:space="preserve">:</w:t>
      </w:r>
      <w:r/>
    </w:p>
    <w:p>
      <w:pPr>
        <w:pStyle w:val="1076"/>
      </w:pPr>
      <w:r>
        <w:t xml:space="preserve">&lt;</w:t>
      </w:r>
      <w:r>
        <w:rPr>
          <w:szCs w:val="18"/>
        </w:rPr>
        <w:fldChar w:fldCharType="begin"/>
      </w:r>
      <w:r>
        <w:rPr>
          <w:szCs w:val="18"/>
        </w:rPr>
        <w:instrText xml:space="preserve"> DATE  \@ "yyyy"  \* MERGEFORMAT </w:instrText>
      </w:r>
      <w:r>
        <w:rPr>
          <w:szCs w:val="18"/>
        </w:rPr>
        <w:fldChar w:fldCharType="separate"/>
      </w:r>
      <w:r>
        <w:rPr>
          <w:szCs w:val="18"/>
        </w:rPr>
        <w:t xml:space="preserve">2023</w:t>
      </w:r>
      <w:r>
        <w:rPr>
          <w:szCs w:val="18"/>
        </w:rPr>
        <w:fldChar w:fldCharType="end"/>
      </w:r>
      <w:r>
        <w:rPr>
          <w:szCs w:val="18"/>
        </w:rPr>
        <w:t xml:space="preserve">&gt;</w:t>
      </w:r>
      <w:r>
        <w:t xml:space="preserve"> – год последней актуализации документа (автополе</w:t>
      </w:r>
      <w:r>
        <w:t xml:space="preserve"> «Дата последнего изменения»</w:t>
      </w:r>
      <w:r>
        <w:t xml:space="preserve">:</w:t>
      </w:r>
      <w:r>
        <w:t xml:space="preserve"> Меню -&gt; Вставить поле в текст -&gt; Дата последнего изменения</w:t>
      </w:r>
      <w:r>
        <w:t xml:space="preserve"> -&gt;</w:t>
      </w:r>
      <w:r>
        <w:t xml:space="preserve"> </w:t>
      </w:r>
      <w:r>
        <w:t xml:space="preserve">Контекстное меню автоп</w:t>
      </w:r>
      <w:r>
        <w:t xml:space="preserve">о</w:t>
      </w:r>
      <w:r>
        <w:t xml:space="preserve">ля -&gt; </w:t>
      </w:r>
      <w:r>
        <w:t xml:space="preserve">Изменить поле -&gt; </w:t>
      </w:r>
      <w:r>
        <w:rPr>
          <w:lang w:val="en-US"/>
        </w:rPr>
        <w:t xml:space="preserve">Date</w:t>
      </w:r>
      <w:r>
        <w:t xml:space="preserve"> -&gt; Формат даты </w:t>
      </w:r>
      <w:r>
        <w:rPr>
          <w:lang w:val="en-US"/>
        </w:rPr>
        <w:t xml:space="preserve">dd</w:t>
      </w:r>
      <w:r>
        <w:t xml:space="preserve">.</w:t>
      </w:r>
      <w:r>
        <w:rPr>
          <w:lang w:val="en-US"/>
        </w:rPr>
        <w:t xml:space="preserve">MM</w:t>
      </w:r>
      <w:r>
        <w:t xml:space="preserve">.</w:t>
      </w:r>
      <w:r>
        <w:rPr>
          <w:lang w:val="en-US"/>
        </w:rPr>
        <w:t xml:space="preserve">yyyy</w:t>
      </w:r>
      <w:r>
        <w:t xml:space="preserve">, </w:t>
      </w:r>
      <w:r>
        <w:t xml:space="preserve">где </w:t>
      </w:r>
      <w:r>
        <w:rPr>
          <w:rStyle w:val="1046"/>
        </w:rPr>
        <w:t xml:space="preserve">необходимо скорректировать дату, убрав день и месяц, оставить только год</w:t>
      </w:r>
      <w:r>
        <w:rPr>
          <w:rStyle w:val="1046"/>
        </w:rPr>
        <w:t xml:space="preserve"> – y</w:t>
      </w:r>
      <w:r>
        <w:rPr>
          <w:lang w:val="en-US"/>
        </w:rPr>
        <w:t xml:space="preserve">yyy</w:t>
      </w:r>
      <w:r>
        <w:t xml:space="preserve">)</w:t>
      </w:r>
      <w:r>
        <w:t xml:space="preserve">;</w:t>
      </w:r>
      <w:r/>
    </w:p>
    <w:p>
      <w:pPr>
        <w:pStyle w:val="1076"/>
      </w:pPr>
      <w:r>
        <w:t xml:space="preserve">&lt;Для внутреннего использования&gt; – </w:t>
      </w:r>
      <w:r>
        <w:t xml:space="preserve">отметка об </w:t>
      </w:r>
      <w:r>
        <w:t xml:space="preserve">област</w:t>
      </w:r>
      <w:r>
        <w:t xml:space="preserve">и</w:t>
      </w:r>
      <w:r>
        <w:t xml:space="preserve"> распространения документа (данная область применятся для внутренних документов, не передаваемых наружу, для других видов см. раздел </w:t>
      </w:r>
      <w:r>
        <w:fldChar w:fldCharType="begin"/>
      </w:r>
      <w:r>
        <w:instrText xml:space="preserve"> HYPERLINK  \l "_Резюме_и_портфолио" </w:instrText>
      </w:r>
      <w:r>
        <w:fldChar w:fldCharType="separate"/>
      </w:r>
      <w:r>
        <w:rPr>
          <w:rStyle w:val="1040"/>
          <w:rFonts w:eastAsia="Calibri"/>
          <w:lang w:eastAsia="en-US"/>
        </w:rPr>
        <w:t xml:space="preserve">Особенности оформления документов-продуктов и внешних технологий</w:t>
      </w:r>
      <w:r>
        <w:fldChar w:fldCharType="end"/>
      </w:r>
      <w:r>
        <w:t xml:space="preserve">)</w:t>
      </w:r>
      <w:r/>
    </w:p>
    <w:p>
      <w:pPr>
        <w:pStyle w:val="1012"/>
      </w:pPr>
      <w:r/>
      <w:bookmarkStart w:id="39" w:name="_Официальные_документы."/>
      <w:r/>
      <w:bookmarkEnd w:id="39"/>
      <w:r>
        <w:t xml:space="preserve">Особенности оформления:</w:t>
      </w:r>
      <w:r/>
    </w:p>
    <w:p>
      <w:pPr>
        <w:pStyle w:val="1081"/>
        <w:numPr>
          <w:ilvl w:val="0"/>
          <w:numId w:val="13"/>
        </w:numPr>
      </w:pPr>
      <w:r>
        <w:t xml:space="preserve">Для обеспечения правильного выравнивания отметки об области распространения в колонтитулах рекомендуется использовать таблицу в 1 строку и 2 колонки, выравнивание </w:t>
      </w:r>
      <w:r>
        <w:t xml:space="preserve">текста правого столбца – по правому краю, левого – по левому, </w:t>
      </w:r>
      <w:r>
        <w:t xml:space="preserve">границы </w:t>
      </w:r>
      <w:r>
        <w:t xml:space="preserve">–</w:t>
      </w:r>
      <w:r>
        <w:t xml:space="preserve"> отсутствуют</w:t>
      </w:r>
      <w:r>
        <w:t xml:space="preserve"> (прозрачные)</w:t>
      </w:r>
      <w:r>
        <w:t xml:space="preserve">.</w:t>
      </w:r>
      <w:r/>
    </w:p>
    <w:p>
      <w:pPr>
        <w:pStyle w:val="1081"/>
        <w:numPr>
          <w:ilvl w:val="0"/>
          <w:numId w:val="13"/>
        </w:numPr>
      </w:pPr>
      <w:r>
        <w:t xml:space="preserve">При создании документов из шаблона/образца/копированием, а</w:t>
      </w:r>
      <w:r>
        <w:t xml:space="preserve">втору документа необходимо</w:t>
      </w:r>
      <w:r>
        <w:t xml:space="preserve"> проверить и </w:t>
      </w:r>
      <w:r>
        <w:t xml:space="preserve">изменить категорию</w:t>
      </w:r>
      <w:r>
        <w:t xml:space="preserve"> распространения</w:t>
      </w:r>
      <w:r>
        <w:t xml:space="preserve"> на ту, которой соответствует данный документ.</w:t>
      </w:r>
      <w:r/>
    </w:p>
    <w:p>
      <w:pPr>
        <w:pStyle w:val="1081"/>
        <w:numPr>
          <w:ilvl w:val="0"/>
          <w:numId w:val="13"/>
        </w:numPr>
      </w:pPr>
      <w:r>
        <w:t xml:space="preserve">При разработке </w:t>
      </w:r>
      <w:r>
        <w:t xml:space="preserve">шаблонов и образцов важно уделить особое внимание категории распространения, т.к. при создании документа из шаблона/</w:t>
      </w:r>
      <w:r>
        <w:t xml:space="preserve">копировании образца документ будет создаваться с аналогичным колонтитулом.</w:t>
      </w:r>
      <w:r/>
    </w:p>
    <w:p>
      <w:pPr>
        <w:pStyle w:val="1002"/>
        <w:numPr>
          <w:ilvl w:val="2"/>
          <w:numId w:val="8"/>
        </w:numPr>
        <w:ind w:left="0" w:firstLine="0"/>
        <w:tabs>
          <w:tab w:val="left" w:pos="567" w:leader="none"/>
        </w:tabs>
      </w:pPr>
      <w:r>
        <w:t xml:space="preserve">Нижний колонтитул</w:t>
      </w:r>
      <w:r/>
    </w:p>
    <w:p>
      <w:pPr>
        <w:pStyle w:val="1012"/>
      </w:pPr>
      <w:r>
        <w:t xml:space="preserve">Пример оформления</w:t>
      </w:r>
      <w:r>
        <w:t xml:space="preserve">:</w:t>
      </w:r>
      <w:r/>
    </w:p>
    <w:p>
      <w:pPr>
        <w:pStyle w:val="1012"/>
        <w:rPr>
          <w:rStyle w:val="1087"/>
          <w:color w:val="d9d9d9"/>
        </w:rPr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----------------------------------------------------------------------------------------------------------------------------------------------------</w:t>
      </w:r>
      <w:r>
        <w:rPr>
          <w:rStyle w:val="1087"/>
          <w:color w:val="d9d9d9"/>
        </w:rPr>
      </w:r>
      <w:r>
        <w:rPr>
          <w:rStyle w:val="1087"/>
          <w:color w:val="d9d9d9"/>
        </w:rPr>
      </w:r>
    </w:p>
    <w:p>
      <w:pPr>
        <w:pStyle w:val="1029"/>
        <w:tabs>
          <w:tab w:val="clear" w:pos="9355" w:leader="none"/>
          <w:tab w:val="right" w:pos="9781" w:leader="none"/>
        </w:tabs>
      </w:pPr>
      <w:r>
        <w:rPr>
          <w:szCs w:val="18"/>
        </w:rPr>
        <w:fldChar w:fldCharType="begin"/>
      </w:r>
      <w:r>
        <w:rPr>
          <w:szCs w:val="18"/>
        </w:rPr>
        <w:instrText xml:space="preserve"> DOCPROPERTY "Наименование" \* MERGEFORMAT </w:instrText>
      </w:r>
      <w:r>
        <w:rPr>
          <w:szCs w:val="18"/>
        </w:rPr>
        <w:fldChar w:fldCharType="separate"/>
      </w:r>
      <w:r>
        <w:rPr>
          <w:szCs w:val="18"/>
        </w:rPr>
        <w:t xml:space="preserve">МИ-01.01. Требования к оформлению документов</w:t>
      </w:r>
      <w:r>
        <w:rPr>
          <w:szCs w:val="18"/>
        </w:rPr>
        <w:fldChar w:fldCharType="end"/>
      </w:r>
      <w:r>
        <w:rPr>
          <w:szCs w:val="18"/>
        </w:rPr>
        <w:t xml:space="preserve">, версия </w:t>
      </w:r>
      <w:r>
        <w:rPr>
          <w:szCs w:val="18"/>
        </w:rPr>
        <w:fldChar w:fldCharType="begin"/>
      </w:r>
      <w:r>
        <w:rPr>
          <w:szCs w:val="18"/>
        </w:rPr>
        <w:instrText xml:space="preserve"> DOCPROPERTY "Номер версии" \* MERGEFORMAT </w:instrText>
      </w:r>
      <w:r>
        <w:rPr>
          <w:szCs w:val="18"/>
        </w:rPr>
        <w:fldChar w:fldCharType="separate"/>
      </w:r>
      <w:r>
        <w:rPr>
          <w:szCs w:val="18"/>
        </w:rPr>
        <w:t xml:space="preserve">15</w:t>
      </w:r>
      <w:r>
        <w:rPr>
          <w:szCs w:val="18"/>
        </w:rPr>
        <w:fldChar w:fldCharType="end"/>
      </w:r>
      <w:r>
        <w:rPr>
          <w:szCs w:val="18"/>
        </w:rPr>
        <w:tab/>
      </w:r>
      <w:r>
        <w:fldChar w:fldCharType="begin"/>
      </w:r>
      <w:r>
        <w:instrText xml:space="preserve">PAGE   \* MERGEFORMAT</w:instrText>
      </w:r>
      <w:r>
        <w:fldChar w:fldCharType="separate"/>
      </w:r>
      <w:r>
        <w:t xml:space="preserve">6</w:t>
      </w:r>
      <w:r>
        <w:fldChar w:fldCharType="end"/>
      </w:r>
      <w:r/>
    </w:p>
    <w:p>
      <w:pPr>
        <w:pStyle w:val="1012"/>
        <w:rPr>
          <w:rStyle w:val="1087"/>
          <w:color w:val="d9d9d9"/>
        </w:rPr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----------------------------------------------------------------------------------------------------------------------------------------------------</w:t>
      </w:r>
      <w:r>
        <w:rPr>
          <w:rStyle w:val="1087"/>
          <w:color w:val="d9d9d9"/>
        </w:rPr>
      </w:r>
      <w:r>
        <w:rPr>
          <w:rStyle w:val="1087"/>
          <w:color w:val="d9d9d9"/>
        </w:rPr>
      </w:r>
    </w:p>
    <w:p>
      <w:pPr>
        <w:pStyle w:val="1012"/>
      </w:pPr>
      <w:r>
        <w:t xml:space="preserve">Где:</w:t>
      </w:r>
      <w:r/>
    </w:p>
    <w:p>
      <w:pPr>
        <w:pStyle w:val="1076"/>
      </w:pPr>
      <w:r>
        <w:t xml:space="preserve">&lt;</w:t>
      </w:r>
      <w:r>
        <w:fldChar w:fldCharType="begin"/>
      </w:r>
      <w:r>
        <w:instrText xml:space="preserve"> DOCPROPERTY "Наименование" \* MERGEFORMAT </w:instrText>
      </w:r>
      <w:r>
        <w:fldChar w:fldCharType="separate"/>
      </w:r>
      <w:r>
        <w:t xml:space="preserve">МИ-01.01. Требования к оформлению документов</w:t>
      </w:r>
      <w:r>
        <w:fldChar w:fldCharType="end"/>
      </w:r>
      <w:r>
        <w:t xml:space="preserve">&gt; - </w:t>
      </w:r>
      <w:r>
        <w:rPr>
          <w:szCs w:val="18"/>
        </w:rPr>
        <w:t xml:space="preserve">название документа (автополе</w:t>
      </w:r>
      <w:r>
        <w:rPr>
          <w:szCs w:val="18"/>
        </w:rPr>
        <w:t xml:space="preserve"> «Наименование»</w:t>
      </w:r>
      <w:r>
        <w:rPr>
          <w:szCs w:val="18"/>
        </w:rPr>
        <w:t xml:space="preserve">);</w:t>
      </w:r>
      <w:r/>
    </w:p>
    <w:p>
      <w:pPr>
        <w:pStyle w:val="1076"/>
      </w:pPr>
      <w:r>
        <w:t xml:space="preserve">запятая и слово «версия» пишется вручную;</w:t>
      </w:r>
      <w:r/>
    </w:p>
    <w:p>
      <w:pPr>
        <w:pStyle w:val="1076"/>
      </w:pPr>
      <w:r>
        <w:rPr>
          <w:szCs w:val="18"/>
        </w:rPr>
        <w:t xml:space="preserve">&lt;</w:t>
      </w:r>
      <w:r>
        <w:rPr>
          <w:szCs w:val="18"/>
        </w:rPr>
        <w:fldChar w:fldCharType="begin"/>
      </w:r>
      <w:r>
        <w:rPr>
          <w:szCs w:val="18"/>
        </w:rPr>
        <w:instrText xml:space="preserve"> DOCPROPERTY "Номер версии" \* MERGEFORMAT </w:instrText>
      </w:r>
      <w:r>
        <w:rPr>
          <w:szCs w:val="18"/>
        </w:rPr>
        <w:fldChar w:fldCharType="separate"/>
      </w:r>
      <w:r>
        <w:rPr>
          <w:szCs w:val="18"/>
        </w:rPr>
        <w:t xml:space="preserve">15</w:t>
      </w:r>
      <w:r>
        <w:rPr>
          <w:szCs w:val="18"/>
        </w:rPr>
        <w:fldChar w:fldCharType="end"/>
      </w:r>
      <w:r>
        <w:rPr>
          <w:szCs w:val="18"/>
        </w:rPr>
        <w:t xml:space="preserve">&gt;</w:t>
      </w:r>
      <w:r>
        <w:t xml:space="preserve"> - номер текущей версии документа (автополе</w:t>
      </w:r>
      <w:r>
        <w:t xml:space="preserve"> «Номер версии»</w:t>
      </w:r>
      <w:r>
        <w:t xml:space="preserve">). </w:t>
      </w:r>
      <w:r/>
    </w:p>
    <w:p>
      <w:pPr>
        <w:pStyle w:val="1076"/>
      </w:pPr>
      <w:r>
        <w:t xml:space="preserve">&lt;6&gt; – номер страницы (автополе</w:t>
      </w:r>
      <w:r>
        <w:rPr>
          <w:rStyle w:val="1101"/>
        </w:rPr>
        <w:t xml:space="preserve"> Вставка </w:t>
      </w:r>
      <w:r>
        <w:rPr>
          <w:i/>
        </w:rPr>
        <w:t xml:space="preserve">-&gt; Номер страницы -&gt; Текущее положение -&gt; Простой номер</w:t>
      </w:r>
      <w:r>
        <w:t xml:space="preserve">). </w:t>
      </w:r>
      <w:r/>
    </w:p>
    <w:p>
      <w:pPr>
        <w:pStyle w:val="1012"/>
      </w:pPr>
      <w:r>
        <w:t xml:space="preserve">Особенности оформления:</w:t>
      </w:r>
      <w:r/>
    </w:p>
    <w:p>
      <w:pPr>
        <w:pStyle w:val="1081"/>
        <w:numPr>
          <w:ilvl w:val="0"/>
          <w:numId w:val="12"/>
        </w:numPr>
      </w:pPr>
      <w:r>
        <w:t xml:space="preserve">Для всех видов документов используется автон</w:t>
      </w:r>
      <w:r>
        <w:t xml:space="preserve">умерация страниц</w:t>
      </w:r>
      <w:r>
        <w:t xml:space="preserve">, номер </w:t>
      </w:r>
      <w:r>
        <w:t xml:space="preserve">проставляется в</w:t>
      </w:r>
      <w:r>
        <w:t xml:space="preserve"> правом нижнем углу </w:t>
      </w:r>
      <w:r>
        <w:t xml:space="preserve">колонтитула</w:t>
      </w:r>
      <w:r>
        <w:t xml:space="preserve">.</w:t>
      </w:r>
      <w:r/>
    </w:p>
    <w:p>
      <w:pPr>
        <w:pStyle w:val="1081"/>
        <w:numPr>
          <w:ilvl w:val="0"/>
          <w:numId w:val="12"/>
        </w:numPr>
      </w:pPr>
      <w:r>
        <w:t xml:space="preserve">Название и верси</w:t>
      </w:r>
      <w:r>
        <w:t xml:space="preserve">я документа в системе ТехКАС</w:t>
      </w:r>
      <w:r>
        <w:t xml:space="preserve"> указывается только для </w:t>
      </w:r>
      <w:r>
        <w:t xml:space="preserve">технологических </w:t>
      </w:r>
      <w:r>
        <w:t xml:space="preserve">и организационно-распорядительных документов</w:t>
      </w:r>
      <w:r>
        <w:t xml:space="preserve"> </w:t>
      </w:r>
      <w:r>
        <w:t xml:space="preserve">(а также, при необходимости, для документов, работа с которыми может вестись в распечатанном виде, например, техпроект, проектные решения)</w:t>
      </w:r>
      <w:r>
        <w:t xml:space="preserve">. </w:t>
      </w:r>
      <w:r/>
    </w:p>
    <w:p>
      <w:pPr>
        <w:pStyle w:val="1001"/>
        <w:numPr>
          <w:ilvl w:val="1"/>
          <w:numId w:val="8"/>
        </w:numPr>
        <w:ind w:left="0" w:firstLine="0"/>
        <w:tabs>
          <w:tab w:val="left" w:pos="567" w:leader="none"/>
        </w:tabs>
      </w:pPr>
      <w:r/>
      <w:bookmarkStart w:id="40" w:name="_Вставка_оглавления"/>
      <w:r/>
      <w:bookmarkEnd w:id="40"/>
      <w:r/>
      <w:bookmarkStart w:id="41" w:name="_Toc151546105"/>
      <w:r/>
      <w:bookmarkStart w:id="42" w:name="_Toc151788712"/>
      <w:r/>
      <w:bookmarkStart w:id="43" w:name="_Вставка_гиперссылок_на"/>
      <w:r/>
      <w:bookmarkEnd w:id="43"/>
      <w:r>
        <w:t xml:space="preserve">Вставка</w:t>
      </w:r>
      <w:r>
        <w:t xml:space="preserve"> гиперссылок</w:t>
      </w:r>
      <w:bookmarkEnd w:id="41"/>
      <w:r/>
      <w:bookmarkEnd w:id="42"/>
      <w:r/>
      <w:r/>
    </w:p>
    <w:p>
      <w:pPr>
        <w:pStyle w:val="1012"/>
      </w:pPr>
      <w:r>
        <w:t xml:space="preserve">При </w:t>
      </w:r>
      <w:r>
        <w:t xml:space="preserve">оформлении внутренних документов допускается вставлять гиперссылки на документы, задачи, задания и записи справочников ТехКАС. Для этого используются стандартные средства работы приложений с гиперссылками.</w:t>
      </w:r>
      <w:r/>
    </w:p>
    <w:p>
      <w:pPr>
        <w:pStyle w:val="1002"/>
        <w:numPr>
          <w:ilvl w:val="2"/>
          <w:numId w:val="8"/>
        </w:numPr>
      </w:pPr>
      <w:r>
        <w:t xml:space="preserve">Вставка гиперссылок на документы</w:t>
      </w:r>
      <w:r/>
    </w:p>
    <w:p>
      <w:pPr>
        <w:pStyle w:val="1012"/>
      </w:pPr>
      <w:r>
        <w:t xml:space="preserve">В тексте гиперссылки должно приводиться </w:t>
      </w:r>
      <w:r>
        <w:rPr>
          <w:b/>
        </w:rPr>
        <w:t xml:space="preserve">полное название документа</w:t>
      </w:r>
      <w:r>
        <w:t xml:space="preserve">, с большой буквы и без кавычек.</w:t>
      </w:r>
      <w:r/>
    </w:p>
    <w:p>
      <w:pPr>
        <w:pStyle w:val="1012"/>
      </w:pPr>
      <w:r>
        <w:t xml:space="preserve">Если по тексту невозможно привести точное название (т.е. не склоняя слова), то следует перед названием документа ставить слово «документ» (например, «в соответствии с документом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"http://directum.npo-comp.ru/doc.asp?sys=TEHKASNPO&amp;id=108366" </w:instrText>
      </w:r>
      <w:r>
        <w:rPr>
          <w:highlight w:val="yellow"/>
        </w:rPr>
        <w:fldChar w:fldCharType="separate"/>
      </w:r>
      <w:r>
        <w:rPr>
          <w:rStyle w:val="1040"/>
          <w:highlight w:val="yellow"/>
        </w:rPr>
        <w:t xml:space="preserve">СТО-01.11. Положение о категориях квалификации</w:t>
      </w:r>
      <w:r>
        <w:rPr>
          <w:highlight w:val="yellow"/>
        </w:rPr>
        <w:fldChar w:fldCharType="end"/>
      </w:r>
      <w:r>
        <w:t xml:space="preserve">»</w:t>
      </w:r>
      <w:r>
        <w:t xml:space="preserve">).</w:t>
      </w:r>
      <w:r/>
    </w:p>
    <w:p>
      <w:pPr>
        <w:pStyle w:val="1012"/>
      </w:pPr>
      <w:r>
        <w:t xml:space="preserve">Полное наименование в гиперссылке требуется для того, чтобы в случае внесения изменений в один документ, можно было найти все документы, в которых есть ссылки на данный документ. Для поиска таких документов используется полн</w:t>
      </w:r>
      <w:r>
        <w:t xml:space="preserve">отекстовый поиск системы ТехКАС</w:t>
      </w:r>
      <w:r>
        <w:t xml:space="preserve">. В поле </w:t>
      </w:r>
      <w:r>
        <w:rPr>
          <w:rStyle w:val="1051"/>
        </w:rPr>
        <w:t xml:space="preserve">Текст</w:t>
      </w:r>
      <w:r>
        <w:t xml:space="preserve"> окна «Поиска документов» указывается полное название документа, который был изменен. Поиск должен вестись по точной фразе (в поле </w:t>
      </w:r>
      <w:r>
        <w:rPr>
          <w:rStyle w:val="1051"/>
        </w:rPr>
        <w:t xml:space="preserve">С точной фразой</w:t>
      </w:r>
      <w:r>
        <w:t xml:space="preserve"> в окне «Текст» указывается точное название документа)</w:t>
      </w:r>
      <w:r>
        <w:t xml:space="preserve">.</w:t>
      </w:r>
      <w:r/>
    </w:p>
    <w:p>
      <w:pPr>
        <w:pStyle w:val="1027"/>
      </w:pPr>
      <w:r>
        <w:rPr>
          <w:b/>
        </w:rPr>
        <w:t xml:space="preserve">Примечание.</w:t>
      </w:r>
      <w:r>
        <w:t xml:space="preserve"> </w:t>
      </w:r>
      <w:r>
        <w:t xml:space="preserve">Если </w:t>
      </w:r>
      <w:r>
        <w:t xml:space="preserve">документ ТехКАС</w:t>
      </w:r>
      <w:r>
        <w:t xml:space="preserve"> опубликован на </w:t>
      </w:r>
      <w:r>
        <w:t xml:space="preserve">Wiki, </w:t>
      </w:r>
      <w:r>
        <w:t xml:space="preserve">и необходимо привести ссылку на него, то действовать необходимо по правилу:</w:t>
      </w:r>
      <w:r>
        <w:t xml:space="preserve"> </w:t>
      </w:r>
      <w:r>
        <w:t xml:space="preserve">в </w:t>
      </w:r>
      <w:r>
        <w:t xml:space="preserve">документах </w:t>
      </w:r>
      <w:r>
        <w:t xml:space="preserve">ТехКАС</w:t>
      </w:r>
      <w:r>
        <w:t xml:space="preserve"> вставля</w:t>
      </w:r>
      <w:r>
        <w:t xml:space="preserve">ть</w:t>
      </w:r>
      <w:r>
        <w:t xml:space="preserve"> ссылку на </w:t>
      </w:r>
      <w:r>
        <w:t xml:space="preserve">документ</w:t>
      </w:r>
      <w:r>
        <w:t xml:space="preserve"> ТехКАС</w:t>
      </w:r>
      <w:r>
        <w:t xml:space="preserve">, а в </w:t>
      </w:r>
      <w:r>
        <w:t xml:space="preserve">статье </w:t>
      </w:r>
      <w:r>
        <w:t xml:space="preserve">Wiki вставля</w:t>
      </w:r>
      <w:r>
        <w:t xml:space="preserve">ть</w:t>
      </w:r>
      <w:r>
        <w:t xml:space="preserve"> ссылку на </w:t>
      </w:r>
      <w:r>
        <w:t xml:space="preserve">соответствующую </w:t>
      </w:r>
      <w:r>
        <w:t xml:space="preserve">страницу Wiki.</w:t>
      </w:r>
      <w:r/>
    </w:p>
    <w:p>
      <w:pPr>
        <w:pStyle w:val="1002"/>
        <w:numPr>
          <w:ilvl w:val="2"/>
          <w:numId w:val="8"/>
        </w:numPr>
      </w:pPr>
      <w:r/>
      <w:bookmarkStart w:id="44" w:name="_Работа_со_штрих-кодами"/>
      <w:r/>
      <w:bookmarkEnd w:id="44"/>
      <w:r>
        <w:t xml:space="preserve">Вставка гиперссылок </w:t>
      </w:r>
      <w:r>
        <w:t xml:space="preserve">на </w:t>
      </w:r>
      <w:r>
        <w:t xml:space="preserve">прочие объекты</w:t>
      </w:r>
      <w:r/>
    </w:p>
    <w:p>
      <w:pPr>
        <w:pStyle w:val="1012"/>
      </w:pPr>
      <w:r>
        <w:t xml:space="preserve">Для единства оформления документа рекомендуется оформлять гиперссылки на раздел</w:t>
      </w:r>
      <w:r>
        <w:t xml:space="preserve">ы</w:t>
      </w:r>
      <w:r>
        <w:t xml:space="preserve"> документа</w:t>
      </w:r>
      <w:r>
        <w:t xml:space="preserve">, задачи, задания, записи справочников, статьи </w:t>
      </w:r>
      <w:r>
        <w:rPr>
          <w:lang w:val="en-US"/>
        </w:rPr>
        <w:t xml:space="preserve">Wiki</w:t>
      </w:r>
      <w:r>
        <w:t xml:space="preserve"> и т.д. </w:t>
      </w:r>
      <w:r>
        <w:t xml:space="preserve">аналогично гиперссылкам на документы, т.е., без кавычек. </w:t>
      </w:r>
      <w:r/>
    </w:p>
    <w:p>
      <w:pPr>
        <w:pStyle w:val="1012"/>
      </w:pPr>
      <w:r>
        <w:t xml:space="preserve">Остальные требования, применяемые к гиперссылкам на документ – рекомендуемые, и могут не </w:t>
      </w:r>
      <w:r>
        <w:t xml:space="preserve">применяться, в случае если это необходимо</w:t>
      </w:r>
      <w:r>
        <w:t xml:space="preserve"> для улучшения читабельности документа.</w:t>
      </w:r>
      <w:r/>
    </w:p>
    <w:p>
      <w:pPr>
        <w:pStyle w:val="1001"/>
        <w:numPr>
          <w:ilvl w:val="1"/>
          <w:numId w:val="8"/>
        </w:numPr>
        <w:ind w:left="0" w:firstLine="0"/>
        <w:tabs>
          <w:tab w:val="left" w:pos="567" w:leader="none"/>
        </w:tabs>
      </w:pPr>
      <w:r>
        <w:t xml:space="preserve">Работа </w:t>
      </w:r>
      <w:r>
        <w:t xml:space="preserve">со штрих</w:t>
      </w:r>
      <w:r>
        <w:t xml:space="preserve">кодами</w:t>
      </w:r>
      <w:r/>
    </w:p>
    <w:p>
      <w:pPr>
        <w:pStyle w:val="1012"/>
      </w:pPr>
      <w:r>
        <w:t xml:space="preserve">Во всех официальных документа</w:t>
      </w:r>
      <w:r>
        <w:t xml:space="preserve">х проставляются штрих</w:t>
      </w:r>
      <w:r>
        <w:t xml:space="preserve">коды, используемые для быстрой идентификации документов с помощью технологии </w:t>
      </w:r>
      <w:r>
        <w:rPr>
          <w:lang w:val="en-US"/>
        </w:rPr>
        <w:t xml:space="preserve">RapID</w:t>
      </w:r>
      <w:r>
        <w:t xml:space="preserve"> (подробнее см. </w:t>
      </w:r>
      <w:r>
        <w:fldChar w:fldCharType="begin"/>
      </w:r>
      <w:r>
        <w:instrText xml:space="preserve"> HYPERLINK "http://directum.npo-comp.ru/doc.asp?sys=TEHKASNPO&amp;id=1603614" </w:instrText>
      </w:r>
      <w:r>
        <w:fldChar w:fldCharType="separate"/>
      </w:r>
      <w:r>
        <w:rPr>
          <w:rStyle w:val="1040"/>
        </w:rPr>
        <w:t xml:space="preserve">СТО-01.01. Управление документами</w:t>
      </w:r>
      <w:r>
        <w:fldChar w:fldCharType="end"/>
      </w:r>
      <w:r>
        <w:t xml:space="preserve">).</w:t>
      </w:r>
      <w:r/>
    </w:p>
    <w:p>
      <w:pPr>
        <w:pStyle w:val="1012"/>
      </w:pPr>
      <w:r>
        <w:t xml:space="preserve">Штрих</w:t>
      </w:r>
      <w:r>
        <w:t xml:space="preserve">коды проставляются в документах с видом электронного документа:</w:t>
      </w:r>
      <w:r/>
    </w:p>
    <w:p>
      <w:pPr>
        <w:pStyle w:val="1076"/>
        <w:ind w:hanging="283"/>
      </w:pPr>
      <w:r>
        <w:t xml:space="preserve">акты;</w:t>
      </w:r>
      <w:r/>
    </w:p>
    <w:p>
      <w:pPr>
        <w:pStyle w:val="1076"/>
        <w:ind w:hanging="283"/>
      </w:pPr>
      <w:r>
        <w:t xml:space="preserve">внешние проекты;</w:t>
      </w:r>
      <w:r/>
    </w:p>
    <w:p>
      <w:pPr>
        <w:pStyle w:val="1076"/>
        <w:ind w:hanging="283"/>
      </w:pPr>
      <w:r>
        <w:t xml:space="preserve">договора входящие;</w:t>
      </w:r>
      <w:r/>
    </w:p>
    <w:p>
      <w:pPr>
        <w:pStyle w:val="1076"/>
        <w:ind w:hanging="283"/>
      </w:pPr>
      <w:r>
        <w:t xml:space="preserve">договора исходящие;</w:t>
      </w:r>
      <w:r/>
    </w:p>
    <w:p>
      <w:pPr>
        <w:pStyle w:val="1076"/>
        <w:ind w:hanging="283"/>
      </w:pPr>
      <w:r>
        <w:t xml:space="preserve">доп. соглашения;</w:t>
      </w:r>
      <w:r/>
    </w:p>
    <w:p>
      <w:pPr>
        <w:pStyle w:val="1076"/>
        <w:ind w:hanging="283"/>
      </w:pPr>
      <w:r>
        <w:t xml:space="preserve">заявление на отпуск (отгул);</w:t>
      </w:r>
      <w:r/>
    </w:p>
    <w:p>
      <w:pPr>
        <w:pStyle w:val="1076"/>
        <w:ind w:hanging="283"/>
      </w:pPr>
      <w:r>
        <w:t xml:space="preserve">заявления прочие;</w:t>
      </w:r>
      <w:r/>
    </w:p>
    <w:p>
      <w:pPr>
        <w:pStyle w:val="1076"/>
        <w:ind w:hanging="283"/>
      </w:pPr>
      <w:r>
        <w:t xml:space="preserve">письма входящие;</w:t>
      </w:r>
      <w:r/>
    </w:p>
    <w:p>
      <w:pPr>
        <w:pStyle w:val="1076"/>
        <w:ind w:hanging="283"/>
      </w:pPr>
      <w:r>
        <w:t xml:space="preserve">письма исходящие;</w:t>
      </w:r>
      <w:r/>
    </w:p>
    <w:p>
      <w:pPr>
        <w:pStyle w:val="1076"/>
        <w:ind w:hanging="283"/>
      </w:pPr>
      <w:r>
        <w:t xml:space="preserve">протоколы к договорам;</w:t>
      </w:r>
      <w:r/>
    </w:p>
    <w:p>
      <w:pPr>
        <w:pStyle w:val="1076"/>
        <w:ind w:hanging="283"/>
      </w:pPr>
      <w:r>
        <w:t xml:space="preserve">счета входящие.</w:t>
      </w:r>
      <w:r/>
    </w:p>
    <w:p>
      <w:pPr>
        <w:pStyle w:val="1012"/>
      </w:pPr>
      <w:r>
        <w:t xml:space="preserve">Штрих</w:t>
      </w:r>
      <w:r>
        <w:t xml:space="preserve">код имеет следующий вид:</w:t>
      </w:r>
      <w:r/>
    </w:p>
    <w:p>
      <w:pPr>
        <w:pStyle w:val="1012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75765" cy="408953"/>
                <wp:effectExtent l="0" t="0" r="0" b="0"/>
                <wp:docPr id="3" name="_x0000_i10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675765" cy="408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31.95pt;height:32.2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1012"/>
      </w:pPr>
      <w:r>
        <w:t xml:space="preserve">Штрих</w:t>
      </w:r>
      <w:r>
        <w:t xml:space="preserve">код может наноситься на документ следующим способом:</w:t>
      </w:r>
      <w:r/>
    </w:p>
    <w:p>
      <w:pPr>
        <w:pStyle w:val="1076"/>
        <w:ind w:hanging="283"/>
      </w:pPr>
      <w:r>
        <w:t xml:space="preserve">вставляться в документ автоматически при создании документа на основе шаблон</w:t>
      </w:r>
      <w:r>
        <w:t xml:space="preserve">а ТехКАС, содержащего штрих</w:t>
      </w:r>
      <w:r>
        <w:t xml:space="preserve">код, или при копировани</w:t>
      </w:r>
      <w:r>
        <w:t xml:space="preserve">и документа ТехКАС со штрих</w:t>
      </w:r>
      <w:r>
        <w:t xml:space="preserve">кодом;</w:t>
      </w:r>
      <w:r/>
    </w:p>
    <w:p>
      <w:pPr>
        <w:pStyle w:val="1076"/>
        <w:ind w:hanging="283"/>
      </w:pPr>
      <w:r>
        <w:t xml:space="preserve">вставляться вручную автором документа с помощью </w:t>
      </w:r>
      <w:r>
        <w:t xml:space="preserve">действия на ленте </w:t>
      </w:r>
      <w:r>
        <w:rPr>
          <w:i/>
        </w:rPr>
        <w:t xml:space="preserve">D</w:t>
      </w:r>
      <w:r>
        <w:rPr>
          <w:i/>
        </w:rPr>
        <w:t xml:space="preserve">irectum</w:t>
      </w:r>
      <w:r>
        <w:rPr>
          <w:i/>
        </w:rPr>
        <w:t xml:space="preserve">/Меню/Вставить штрих</w:t>
      </w:r>
      <w:r>
        <w:rPr>
          <w:i/>
        </w:rPr>
        <w:t xml:space="preserve">код</w:t>
      </w:r>
      <w:r>
        <w:t xml:space="preserve">;</w:t>
      </w:r>
      <w:r/>
    </w:p>
    <w:p>
      <w:pPr>
        <w:pStyle w:val="1076"/>
        <w:ind w:hanging="283"/>
      </w:pPr>
      <w:r>
        <w:t xml:space="preserve">наклеиваться</w:t>
      </w:r>
      <w:r>
        <w:t xml:space="preserve"> на документ (наклейка со штрих</w:t>
      </w:r>
      <w:r>
        <w:t xml:space="preserve">кодом распечатывается на специальном принтере). </w:t>
      </w:r>
      <w:r/>
    </w:p>
    <w:p>
      <w:pPr>
        <w:pStyle w:val="1012"/>
      </w:pPr>
      <w:r>
        <w:t xml:space="preserve">Правила нанесения штрих</w:t>
      </w:r>
      <w:r>
        <w:t xml:space="preserve">кодов:</w:t>
      </w:r>
      <w:r/>
    </w:p>
    <w:p>
      <w:pPr>
        <w:pStyle w:val="1081"/>
        <w:numPr>
          <w:ilvl w:val="0"/>
          <w:numId w:val="11"/>
        </w:numPr>
      </w:pPr>
      <w:r>
        <w:t xml:space="preserve">Штрих</w:t>
      </w:r>
      <w:r>
        <w:t xml:space="preserve">код наносится только на основные документы (например, договор, допсоглашение, акт и т.п.), а на приложения к ним - нет, т.к. приложения к документам отдельно от них не используются и не регистрируются.</w:t>
      </w:r>
      <w:r/>
    </w:p>
    <w:p>
      <w:pPr>
        <w:pStyle w:val="1081"/>
        <w:numPr>
          <w:ilvl w:val="0"/>
          <w:numId w:val="11"/>
        </w:numPr>
      </w:pPr>
      <w:r>
        <w:t xml:space="preserve">Как правило, штрих</w:t>
      </w:r>
      <w:r>
        <w:t xml:space="preserve">код располагается в нижнем правом углу документа (в нижнем колонтитуле). Место расположения штрихкода на странице может определяется форматом документа, а также возможностями приложения (например, в </w:t>
      </w:r>
      <w:r>
        <w:rPr>
          <w:lang w:val="en-US"/>
        </w:rPr>
        <w:t xml:space="preserve">Excel</w:t>
      </w:r>
      <w:r>
        <w:t xml:space="preserve"> вставить штрих</w:t>
      </w:r>
      <w:r>
        <w:t xml:space="preserve">код в колонтитул нельзя). При выборе места необходимо ориентироваться на шаблон аналогичного вида электронного документа. </w:t>
      </w:r>
      <w:r/>
    </w:p>
    <w:p>
      <w:pPr>
        <w:pStyle w:val="1081"/>
        <w:numPr>
          <w:ilvl w:val="0"/>
          <w:numId w:val="11"/>
        </w:numPr>
      </w:pPr>
      <w:r>
        <w:t xml:space="preserve">Штрих</w:t>
      </w:r>
      <w:r>
        <w:t xml:space="preserve">код располагается только на первой странице документа (т.е. колонтитул первой и последующих страниц должны отличаться).</w:t>
      </w:r>
      <w:r/>
    </w:p>
    <w:p>
      <w:pPr>
        <w:pStyle w:val="1027"/>
      </w:pPr>
      <w:r>
        <w:rPr>
          <w:b/>
        </w:rPr>
        <w:t xml:space="preserve">Примечание.</w:t>
      </w:r>
      <w:r>
        <w:t xml:space="preserve"> При размещении штрих</w:t>
      </w:r>
      <w:r>
        <w:t xml:space="preserve">кода в электронном документе нельзя менять свойства рисунка в исходном документе (шаблоне, копируемом документе), т.к. в э</w:t>
      </w:r>
      <w:r>
        <w:t xml:space="preserve">том случае ИД документа в штрих</w:t>
      </w:r>
      <w:r>
        <w:t xml:space="preserve">коде не будет обновляться.</w:t>
      </w:r>
      <w:r/>
    </w:p>
    <w:p>
      <w:pPr>
        <w:pStyle w:val="1001"/>
        <w:numPr>
          <w:ilvl w:val="1"/>
          <w:numId w:val="8"/>
        </w:numPr>
        <w:ind w:left="0" w:firstLine="0"/>
        <w:tabs>
          <w:tab w:val="left" w:pos="567" w:leader="none"/>
        </w:tabs>
      </w:pPr>
      <w:r/>
      <w:bookmarkStart w:id="45" w:name="_Toc151546108"/>
      <w:r/>
      <w:bookmarkStart w:id="46" w:name="_Toc151788715"/>
      <w:r/>
      <w:bookmarkStart w:id="47" w:name="_Оформление_схем_процессов"/>
      <w:r/>
      <w:bookmarkEnd w:id="47"/>
      <w:r>
        <w:t xml:space="preserve">Оформление схем процессов </w:t>
      </w:r>
      <w:bookmarkEnd w:id="45"/>
      <w:r/>
      <w:bookmarkEnd w:id="46"/>
      <w:r/>
      <w:r/>
    </w:p>
    <w:p>
      <w:pPr>
        <w:pStyle w:val="1012"/>
      </w:pPr>
      <w:r>
        <w:t xml:space="preserve">Схемы процессов</w:t>
      </w:r>
      <w:r>
        <w:t xml:space="preserve"> необходимы для </w:t>
      </w:r>
      <w:r>
        <w:t xml:space="preserve">облегчения восприятия описываемых процессов. </w:t>
      </w:r>
      <w:r>
        <w:t xml:space="preserve">Используются нотации:</w:t>
      </w:r>
      <w:r/>
    </w:p>
    <w:p>
      <w:pPr>
        <w:pStyle w:val="1076"/>
      </w:pPr>
      <w:r>
        <w:t xml:space="preserve">для схем процессов на нижнем уровне (как правило, в технологических документах, а именно в рабочих инструкциях) используется нотация </w:t>
      </w:r>
      <w:r>
        <w:rPr>
          <w:lang w:val="en-US"/>
        </w:rPr>
        <w:t xml:space="preserve">BPMN</w:t>
      </w:r>
      <w:r>
        <w:t xml:space="preserve"> (</w:t>
      </w:r>
      <w:r>
        <w:rPr>
          <w:lang w:val="en-US"/>
        </w:rPr>
        <w:t xml:space="preserve">Business</w:t>
      </w:r>
      <w:r>
        <w:t xml:space="preserve"> </w:t>
      </w:r>
      <w:r>
        <w:rPr>
          <w:lang w:val="en-US"/>
        </w:rPr>
        <w:t xml:space="preserve">Process</w:t>
      </w:r>
      <w:r>
        <w:t xml:space="preserve"> </w:t>
      </w:r>
      <w:r>
        <w:rPr>
          <w:lang w:val="en-US"/>
        </w:rPr>
        <w:t xml:space="preserve">Modeling</w:t>
      </w:r>
      <w:r>
        <w:t xml:space="preserve"> </w:t>
      </w:r>
      <w:r>
        <w:rPr>
          <w:lang w:val="en-US"/>
        </w:rPr>
        <w:t xml:space="preserve">Notation</w:t>
      </w:r>
      <w:r>
        <w:t xml:space="preserve">). Общие положения нотации </w:t>
      </w:r>
      <w:r>
        <w:rPr>
          <w:lang w:val="en-US"/>
        </w:rPr>
        <w:t xml:space="preserve">BPMN</w:t>
      </w:r>
      <w:r>
        <w:t xml:space="preserve"> приведены в документе </w:t>
      </w:r>
      <w:r>
        <w:fldChar w:fldCharType="begin"/>
      </w:r>
      <w:r>
        <w:instrText xml:space="preserve"> HYPERLINK "http://directum.npo-comp.ru/doc.asp?sys=TEHKASNPO&amp;id=1520506" </w:instrText>
      </w:r>
      <w:r>
        <w:fldChar w:fldCharType="separate"/>
      </w:r>
      <w:r>
        <w:rPr>
          <w:rStyle w:val="1040"/>
          <w:rFonts w:eastAsia="Calibri"/>
        </w:rPr>
        <w:t xml:space="preserve">Описан</w:t>
      </w:r>
      <w:bookmarkStart w:id="48" w:name="_Hlt381269333"/>
      <w:r>
        <w:rPr>
          <w:rStyle w:val="1040"/>
          <w:rFonts w:eastAsia="Calibri"/>
        </w:rPr>
        <w:t xml:space="preserve">и</w:t>
      </w:r>
      <w:bookmarkEnd w:id="48"/>
      <w:r/>
      <w:bookmarkStart w:id="49" w:name="_Hlt387923589"/>
      <w:r>
        <w:rPr>
          <w:rStyle w:val="1040"/>
          <w:rFonts w:eastAsia="Calibri"/>
        </w:rPr>
        <w:t xml:space="preserve">е</w:t>
      </w:r>
      <w:bookmarkEnd w:id="49"/>
      <w:r>
        <w:rPr>
          <w:rStyle w:val="1040"/>
          <w:rFonts w:eastAsia="Calibri"/>
        </w:rPr>
        <w:t xml:space="preserve"> нотации </w:t>
      </w:r>
      <w:r>
        <w:rPr>
          <w:rStyle w:val="1040"/>
          <w:rFonts w:eastAsia="Calibri"/>
          <w:lang w:val="en-US"/>
        </w:rPr>
        <w:t xml:space="preserve">BPMN</w:t>
      </w:r>
      <w:r>
        <w:fldChar w:fldCharType="end"/>
      </w:r>
      <w:r>
        <w:t xml:space="preserve">;</w:t>
      </w:r>
      <w:r/>
    </w:p>
    <w:p>
      <w:pPr>
        <w:pStyle w:val="1076"/>
      </w:pPr>
      <w:r>
        <w:t xml:space="preserve">д</w:t>
      </w:r>
      <w:r>
        <w:t xml:space="preserve">ля </w:t>
      </w:r>
      <w:r>
        <w:t xml:space="preserve">схем</w:t>
      </w:r>
      <w:r>
        <w:t xml:space="preserve"> процессов на верхнем уровне</w:t>
      </w:r>
      <w:r>
        <w:t xml:space="preserve"> (</w:t>
      </w:r>
      <w:r>
        <w:t xml:space="preserve">например, бизнес-процессы по направлению деятельности</w:t>
      </w:r>
      <w:r>
        <w:t xml:space="preserve">)</w:t>
      </w:r>
      <w:r>
        <w:t xml:space="preserve"> используется нотация </w:t>
      </w:r>
      <w:r>
        <w:rPr>
          <w:lang w:val="en-US"/>
        </w:rPr>
        <w:t xml:space="preserve">IDEF</w:t>
      </w:r>
      <w:r>
        <w:t xml:space="preserve">0. Общие положения нотации </w:t>
      </w:r>
      <w:r>
        <w:rPr>
          <w:lang w:val="en-US"/>
        </w:rPr>
        <w:t xml:space="preserve">IDEF</w:t>
      </w:r>
      <w:r>
        <w:t xml:space="preserve">0 приведены в документе </w:t>
      </w:r>
      <w:r>
        <w:fldChar w:fldCharType="begin"/>
      </w:r>
      <w:r>
        <w:instrText xml:space="preserve"> HYPERLINK "http://directum.npo-comp.ru/doc.asp?sys=TEHKASNPO&amp;id=1631743" </w:instrText>
      </w:r>
      <w:r>
        <w:fldChar w:fldCharType="separate"/>
      </w:r>
      <w:r>
        <w:rPr>
          <w:rStyle w:val="1040"/>
          <w:rFonts w:eastAsia="Calibri"/>
        </w:rPr>
        <w:t xml:space="preserve">Описание нот</w:t>
      </w:r>
      <w:bookmarkStart w:id="50" w:name="_Hlt381269314"/>
      <w:r/>
      <w:bookmarkStart w:id="51" w:name="_Hlt381269315"/>
      <w:r>
        <w:rPr>
          <w:rStyle w:val="1040"/>
          <w:rFonts w:eastAsia="Calibri"/>
        </w:rPr>
        <w:t xml:space="preserve">а</w:t>
      </w:r>
      <w:bookmarkEnd w:id="50"/>
      <w:r/>
      <w:bookmarkEnd w:id="51"/>
      <w:r>
        <w:rPr>
          <w:rStyle w:val="1040"/>
          <w:rFonts w:eastAsia="Calibri"/>
        </w:rPr>
        <w:t xml:space="preserve">ции </w:t>
      </w:r>
      <w:r>
        <w:rPr>
          <w:rStyle w:val="1040"/>
          <w:rFonts w:eastAsia="Calibri"/>
          <w:lang w:val="en-US"/>
        </w:rPr>
        <w:t xml:space="preserve">IDEF</w:t>
      </w:r>
      <w:r>
        <w:rPr>
          <w:rStyle w:val="1040"/>
          <w:rFonts w:eastAsia="Calibri"/>
        </w:rPr>
        <w:t xml:space="preserve">0</w:t>
      </w:r>
      <w:r>
        <w:fldChar w:fldCharType="end"/>
      </w:r>
      <w:r>
        <w:t xml:space="preserve">. </w:t>
      </w:r>
      <w:r/>
    </w:p>
    <w:p>
      <w:pPr>
        <w:pStyle w:val="1012"/>
      </w:pPr>
      <w:r>
        <w:t xml:space="preserve">Шаблон схемы В</w:t>
      </w:r>
      <w:r>
        <w:t xml:space="preserve">изио можно найти в шаблоне соответствующего вида технологического документа, см. </w:t>
      </w:r>
      <w:r>
        <w:fldChar w:fldCharType="begin"/>
      </w:r>
      <w:r>
        <w:instrText xml:space="preserve"> HYPERLINK "https://wiki.npo-comp.ru/index.php?title=%D0%9C%D0%A0-01.01._%D0%A0%D0%B5%D0%BA%D0%BE%D0%BC%D0%B5%D0%BD%D</w:instrText>
      </w:r>
      <w:r>
        <w:instrText xml:space="preserve">0%B4%D0%B0%D1%86%D0%B8%D0%B8_%D0%BF%D0%BE_%D1%80%D0%B0%D0%B7%D1%80%D0%B0%D0%B1%D0%BE%D1%82%D0%BA%D0%B5_%D1%82%D0%B5%D1%85%D0%BD%D0%BE%D0%BB%D0%BE%D0%B3%D0%B8%D1%87%D0%B5%D1%81%D0%BA%D0%B8%D1%85_%D0%B4%D0%BE%D0%BA%D1%83%D0%BC%D0%B5%D0%BD%D1%82%D0%BE%D0%B2" </w:instrText>
      </w:r>
      <w:r>
        <w:fldChar w:fldCharType="separate"/>
      </w:r>
      <w:r>
        <w:rPr>
          <w:rStyle w:val="1040"/>
        </w:rPr>
        <w:t xml:space="preserve">МР-01.01. Рекомендации по разработке технолог</w:t>
      </w:r>
      <w:bookmarkStart w:id="52" w:name="_Hlt503861195"/>
      <w:r/>
      <w:bookmarkStart w:id="53" w:name="_Hlt503861196"/>
      <w:r>
        <w:rPr>
          <w:rStyle w:val="1040"/>
        </w:rPr>
        <w:t xml:space="preserve">и</w:t>
      </w:r>
      <w:bookmarkEnd w:id="52"/>
      <w:r/>
      <w:bookmarkEnd w:id="53"/>
      <w:r>
        <w:rPr>
          <w:rStyle w:val="1040"/>
        </w:rPr>
        <w:t xml:space="preserve">ческих документов</w:t>
      </w:r>
      <w:r>
        <w:fldChar w:fldCharType="end"/>
      </w:r>
      <w:r>
        <w:t xml:space="preserve">. </w:t>
      </w:r>
      <w:r>
        <w:rPr>
          <w:rStyle w:val="1042"/>
          <w:sz w:val="20"/>
        </w:rPr>
        <w:t xml:space="preserve">В</w:t>
      </w:r>
      <w:r>
        <w:t xml:space="preserve"> шаблон вставлен </w:t>
      </w:r>
      <w:r>
        <w:rPr>
          <w:lang w:val="en-US"/>
        </w:rPr>
        <w:t xml:space="preserve">OLE</w:t>
      </w:r>
      <w:r>
        <w:t xml:space="preserve">-объект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Visio</w:t>
      </w:r>
      <w:r>
        <w:t xml:space="preserve">, в котором должна создаваться схема процесса с помощью стандартного набора стенсилов. В существующий документ можно вставить схему путем копирования объекта из данного шаблона.</w:t>
      </w:r>
      <w:r/>
    </w:p>
    <w:p>
      <w:pPr>
        <w:pStyle w:val="1012"/>
      </w:pPr>
      <w:r>
        <w:t xml:space="preserve">Поскольку нотация </w:t>
      </w:r>
      <w:r>
        <w:rPr>
          <w:lang w:val="en-US"/>
        </w:rPr>
        <w:t xml:space="preserve">BPMN</w:t>
      </w:r>
      <w:r>
        <w:t xml:space="preserve"> предполагает горизонтальное расположение схем процессов, то для размещения схемы в документе с вертикальной ориентацией необходимо поставить разрыв раздела (</w:t>
      </w:r>
      <w:r>
        <w:rPr>
          <w:i/>
        </w:rPr>
        <w:t xml:space="preserve">Вставка -&gt; Разрыв –&gt; Новый раздел -&gt; </w:t>
      </w:r>
      <w:r>
        <w:rPr>
          <w:i/>
          <w:lang w:val="en-US"/>
        </w:rPr>
        <w:t xml:space="preserve">C</w:t>
      </w:r>
      <w:r>
        <w:rPr>
          <w:i/>
        </w:rPr>
        <w:t xml:space="preserve">о следующей страницы</w:t>
      </w:r>
      <w:r>
        <w:t xml:space="preserve">) и у данного раздела указать альбомную ориентацию страницы.</w:t>
      </w:r>
      <w:r/>
    </w:p>
    <w:p>
      <w:pPr>
        <w:pStyle w:val="1012"/>
      </w:pPr>
      <w:r>
        <w:t xml:space="preserve">Если </w:t>
      </w:r>
      <w:r>
        <w:rPr>
          <w:lang w:val="en-US"/>
        </w:rPr>
        <w:t xml:space="preserve">OLE</w:t>
      </w:r>
      <w:r>
        <w:t xml:space="preserve">-объект в документ вставлен вручную (</w:t>
      </w:r>
      <w:r>
        <w:rPr>
          <w:i/>
        </w:rPr>
        <w:t xml:space="preserve">Вставка -&gt; Объект -&gt; </w:t>
      </w:r>
      <w:r>
        <w:rPr>
          <w:i/>
        </w:rPr>
        <w:t xml:space="preserve">Документ </w:t>
      </w:r>
      <w:r>
        <w:rPr>
          <w:i/>
          <w:lang w:val="en-US"/>
        </w:rPr>
        <w:t xml:space="preserve">Microsoft</w:t>
      </w:r>
      <w:r>
        <w:rPr>
          <w:i/>
        </w:rPr>
        <w:t xml:space="preserve"> </w:t>
      </w:r>
      <w:r>
        <w:rPr>
          <w:i/>
          <w:lang w:val="en-US"/>
        </w:rPr>
        <w:t xml:space="preserve">Visi</w:t>
      </w:r>
      <w:r>
        <w:rPr>
          <w:i/>
          <w:lang w:val="en-US"/>
        </w:rPr>
        <w:t xml:space="preserve">o</w:t>
      </w:r>
      <w:r>
        <w:t xml:space="preserve">)</w:t>
      </w:r>
      <w:r>
        <w:t xml:space="preserve">, </w:t>
      </w:r>
      <w:r>
        <w:t xml:space="preserve">необходимо </w:t>
      </w:r>
      <w:r>
        <w:t xml:space="preserve">дополнительно установить набор стенсилов для нотации </w:t>
      </w:r>
      <w:r>
        <w:rPr>
          <w:lang w:val="en-US"/>
        </w:rPr>
        <w:t xml:space="preserve">BPMN</w:t>
      </w:r>
      <w:r>
        <w:t xml:space="preserve">. </w:t>
      </w:r>
      <w:r>
        <w:t xml:space="preserve">Для этого:</w:t>
      </w:r>
      <w:r/>
    </w:p>
    <w:p>
      <w:pPr>
        <w:pStyle w:val="1081"/>
        <w:numPr>
          <w:ilvl w:val="0"/>
          <w:numId w:val="18"/>
        </w:numPr>
        <w:rPr>
          <w:i/>
        </w:rPr>
      </w:pPr>
      <w:r>
        <w:t xml:space="preserve">Скопировать их локально из документа </w:t>
      </w:r>
      <w:r>
        <w:fldChar w:fldCharType="begin"/>
      </w:r>
      <w:r>
        <w:instrText xml:space="preserve"> HYPERLINK "http://directum.npo-comp.ru/doc.asp?sys=TEHKASNPO&amp;id=1504687" </w:instrText>
      </w:r>
      <w:r>
        <w:fldChar w:fldCharType="separate"/>
      </w:r>
      <w:r>
        <w:rPr>
          <w:rStyle w:val="1040"/>
          <w:rFonts w:eastAsia="Calibri"/>
        </w:rPr>
        <w:t xml:space="preserve">Стенсилы Visio для схем процессов при внедрении </w:t>
      </w:r>
      <w:bookmarkStart w:id="54" w:name="_Hlt388272270"/>
      <w:r>
        <w:rPr>
          <w:rStyle w:val="1040"/>
          <w:rFonts w:eastAsia="Calibri"/>
        </w:rPr>
        <w:t xml:space="preserve">К</w:t>
      </w:r>
      <w:bookmarkEnd w:id="54"/>
      <w:r>
        <w:rPr>
          <w:rStyle w:val="1040"/>
          <w:rFonts w:eastAsia="Calibri"/>
        </w:rPr>
        <w:t xml:space="preserve">АС </w:t>
      </w:r>
      <w:bookmarkStart w:id="55" w:name="_Hlt388272055"/>
      <w:r/>
      <w:bookmarkStart w:id="56" w:name="_Hlt388272056"/>
      <w:r>
        <w:rPr>
          <w:rStyle w:val="1040"/>
          <w:rFonts w:eastAsia="Calibri"/>
        </w:rPr>
        <w:t xml:space="preserve">и</w:t>
      </w:r>
      <w:bookmarkEnd w:id="55"/>
      <w:r/>
      <w:bookmarkEnd w:id="56"/>
      <w:r>
        <w:rPr>
          <w:rStyle w:val="1040"/>
          <w:rFonts w:eastAsia="Calibri"/>
        </w:rPr>
        <w:t xml:space="preserve"> D</w:t>
      </w:r>
      <w:r>
        <w:rPr>
          <w:rStyle w:val="1040"/>
          <w:rFonts w:eastAsia="Calibri"/>
        </w:rPr>
        <w:t xml:space="preserve">irectu</w:t>
      </w:r>
      <w:r>
        <w:rPr>
          <w:rStyle w:val="1040"/>
          <w:rFonts w:eastAsia="Calibri"/>
          <w:lang w:val="en-US"/>
        </w:rPr>
        <w:t xml:space="preserve">m</w:t>
      </w:r>
      <w:r>
        <w:fldChar w:fldCharType="end"/>
      </w:r>
      <w:r>
        <w:t xml:space="preserve"> </w:t>
      </w:r>
      <w:r>
        <w:rPr>
          <w:i/>
        </w:rPr>
      </w:r>
      <w:r>
        <w:rPr>
          <w:i/>
        </w:rPr>
      </w:r>
    </w:p>
    <w:p>
      <w:pPr>
        <w:pStyle w:val="1081"/>
        <w:numPr>
          <w:ilvl w:val="0"/>
          <w:numId w:val="18"/>
        </w:numPr>
        <w:rPr>
          <w:rStyle w:val="1046"/>
          <w:i/>
        </w:rPr>
      </w:pPr>
      <w:r>
        <w:t xml:space="preserve">О</w:t>
      </w:r>
      <w:r>
        <w:t xml:space="preserve">ткрыть их </w:t>
      </w:r>
      <w:r>
        <w:t xml:space="preserve">из созданного документа </w:t>
      </w:r>
      <w:r>
        <w:t xml:space="preserve">с помощью меню </w:t>
      </w:r>
      <w:r>
        <w:rPr>
          <w:rStyle w:val="1101"/>
        </w:rPr>
        <w:t xml:space="preserve">Фигуры </w:t>
      </w:r>
      <w:r>
        <w:rPr>
          <w:rStyle w:val="1101"/>
        </w:rPr>
        <w:t xml:space="preserve">-&gt;</w:t>
      </w:r>
      <w:r>
        <w:rPr>
          <w:i/>
        </w:rPr>
        <w:t xml:space="preserve"> </w:t>
      </w:r>
      <w:r>
        <w:rPr>
          <w:i/>
        </w:rPr>
        <w:t xml:space="preserve">Дополнительные фигуры </w:t>
      </w:r>
      <w:r>
        <w:rPr>
          <w:i/>
        </w:rPr>
        <w:t xml:space="preserve">-&gt; </w:t>
      </w:r>
      <w:r>
        <w:rPr>
          <w:i/>
        </w:rPr>
        <w:t xml:space="preserve">Открыть набор элементов</w:t>
      </w:r>
      <w:r>
        <w:t xml:space="preserve">.</w:t>
      </w:r>
      <w:r>
        <w:rPr>
          <w:rStyle w:val="1046"/>
          <w:i/>
        </w:rPr>
        <w:t xml:space="preserve"> </w:t>
      </w:r>
      <w:r>
        <w:rPr>
          <w:rStyle w:val="1046"/>
          <w:i/>
        </w:rPr>
      </w:r>
      <w:r>
        <w:rPr>
          <w:rStyle w:val="1046"/>
          <w:i/>
        </w:rPr>
      </w:r>
    </w:p>
    <w:p>
      <w:pPr>
        <w:pStyle w:val="1012"/>
      </w:pPr>
      <w:r>
        <w:t xml:space="preserve">Для изменения схемы процесса необходимо:</w:t>
      </w:r>
      <w:r/>
    </w:p>
    <w:p>
      <w:pPr>
        <w:pStyle w:val="1081"/>
        <w:numPr>
          <w:ilvl w:val="0"/>
          <w:numId w:val="19"/>
        </w:numPr>
      </w:pPr>
      <w:r>
        <w:t xml:space="preserve">О</w:t>
      </w:r>
      <w:r>
        <w:t xml:space="preserve">ткрыть в документе окно Visio с помощью контекстного меню объекта: </w:t>
      </w:r>
      <w:r>
        <w:rPr>
          <w:i/>
        </w:rPr>
        <w:t xml:space="preserve">Объект Visio-&gt; </w:t>
      </w:r>
      <w:r>
        <w:rPr>
          <w:i/>
        </w:rPr>
        <w:t xml:space="preserve">Открыть</w:t>
      </w:r>
      <w:r>
        <w:t xml:space="preserve">.</w:t>
      </w:r>
      <w:r/>
    </w:p>
    <w:p>
      <w:pPr>
        <w:pStyle w:val="1081"/>
        <w:numPr>
          <w:ilvl w:val="0"/>
          <w:numId w:val="19"/>
        </w:numPr>
      </w:pPr>
      <w:r>
        <w:t xml:space="preserve">В</w:t>
      </w:r>
      <w:r>
        <w:t xml:space="preserve"> открывшемся окне MS Visio с учетом всех требований нотации BPMN и с помощью предложенного</w:t>
      </w:r>
      <w:r>
        <w:t xml:space="preserve"> набора стенсилов создать схему.</w:t>
      </w:r>
      <w:r/>
    </w:p>
    <w:p>
      <w:pPr>
        <w:pStyle w:val="1081"/>
        <w:numPr>
          <w:ilvl w:val="0"/>
          <w:numId w:val="19"/>
        </w:numPr>
      </w:pPr>
      <w:r>
        <w:t xml:space="preserve">З</w:t>
      </w:r>
      <w:r>
        <w:t xml:space="preserve">акрыть окно Visio с сохранением схемы.</w:t>
      </w:r>
      <w:r/>
    </w:p>
    <w:p>
      <w:pPr>
        <w:pStyle w:val="1001"/>
        <w:numPr>
          <w:ilvl w:val="1"/>
          <w:numId w:val="8"/>
        </w:numPr>
        <w:ind w:left="0" w:firstLine="0"/>
        <w:tabs>
          <w:tab w:val="left" w:pos="567" w:leader="none"/>
        </w:tabs>
      </w:pPr>
      <w:r/>
      <w:bookmarkEnd w:id="30"/>
      <w:r/>
      <w:bookmarkEnd w:id="31"/>
      <w:r/>
      <w:bookmarkStart w:id="57" w:name="_общие_Правила_оформления"/>
      <w:r/>
      <w:bookmarkEnd w:id="57"/>
      <w:r/>
      <w:bookmarkStart w:id="58" w:name="_Правила_оформления_официальных_доку_1"/>
      <w:r/>
      <w:bookmarkEnd w:id="58"/>
      <w:r/>
      <w:bookmarkStart w:id="59" w:name="_Прочие_требования"/>
      <w:r/>
      <w:bookmarkEnd w:id="59"/>
      <w:r/>
      <w:bookmarkStart w:id="60" w:name="_Логотипы_и_фирменные"/>
      <w:r/>
      <w:bookmarkEnd w:id="60"/>
      <w:r>
        <w:t xml:space="preserve">Оформлени</w:t>
      </w:r>
      <w:r>
        <w:t xml:space="preserve">е</w:t>
      </w:r>
      <w:r>
        <w:t xml:space="preserve"> документов в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Excel</w:t>
      </w:r>
      <w:r>
        <w:t xml:space="preserve">,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Visio</w:t>
      </w:r>
      <w:r/>
    </w:p>
    <w:p>
      <w:pPr>
        <w:pStyle w:val="1081"/>
        <w:numPr>
          <w:ilvl w:val="0"/>
          <w:numId w:val="0"/>
        </w:numPr>
        <w:ind w:left="284" w:hanging="284"/>
      </w:pPr>
      <w:r>
        <w:t xml:space="preserve">Общие требования к документам:</w:t>
      </w:r>
      <w:r/>
    </w:p>
    <w:p>
      <w:pPr>
        <w:pStyle w:val="1076"/>
      </w:pPr>
      <w:r>
        <w:t xml:space="preserve">шрифт – Arial;</w:t>
      </w:r>
      <w:r/>
    </w:p>
    <w:p>
      <w:pPr>
        <w:pStyle w:val="1076"/>
      </w:pPr>
      <w:r>
        <w:t xml:space="preserve">размер шрифта – 10;</w:t>
      </w:r>
      <w:r/>
    </w:p>
    <w:p>
      <w:pPr>
        <w:pStyle w:val="1076"/>
      </w:pPr>
      <w:r>
        <w:t xml:space="preserve">выделение заголовков полужирным начертанием.</w:t>
      </w:r>
      <w:r/>
    </w:p>
    <w:p>
      <w:pPr>
        <w:pStyle w:val="1081"/>
        <w:numPr>
          <w:ilvl w:val="0"/>
          <w:numId w:val="0"/>
        </w:numPr>
      </w:pPr>
      <w:r>
        <w:t xml:space="preserve">Остальные </w:t>
      </w:r>
      <w:r>
        <w:t xml:space="preserve">стили не всегда применимы при оформлении документов в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Excel</w:t>
      </w:r>
      <w:r>
        <w:t xml:space="preserve">,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Visio</w:t>
      </w:r>
      <w:r>
        <w:t xml:space="preserve">, </w:t>
      </w:r>
      <w:r>
        <w:t xml:space="preserve">и т.п</w:t>
      </w:r>
      <w:r>
        <w:t xml:space="preserve">.</w:t>
      </w:r>
      <w:r>
        <w:t xml:space="preserve">,</w:t>
      </w:r>
      <w:r>
        <w:t xml:space="preserve"> поэтому рекомендованы только общие требования. </w:t>
      </w:r>
      <w:r>
        <w:t xml:space="preserve">Масштаб, выравнивание, дополнительное выделение и т.д. определяются автором документа, в зависимости </w:t>
      </w:r>
      <w:r>
        <w:t xml:space="preserve">от назначения документа.</w:t>
      </w:r>
      <w:r/>
    </w:p>
    <w:p>
      <w:pPr>
        <w:pStyle w:val="1001"/>
        <w:numPr>
          <w:ilvl w:val="1"/>
          <w:numId w:val="8"/>
        </w:numPr>
        <w:ind w:left="0" w:firstLine="0"/>
        <w:tabs>
          <w:tab w:val="left" w:pos="567" w:leader="none"/>
        </w:tabs>
      </w:pPr>
      <w:r>
        <w:t xml:space="preserve">Прочие требования</w:t>
      </w:r>
      <w:r>
        <w:t xml:space="preserve"> к офор</w:t>
      </w:r>
      <w:r>
        <w:t xml:space="preserve">млению</w:t>
      </w:r>
      <w:r>
        <w:t xml:space="preserve"> документов</w:t>
      </w:r>
      <w:r/>
    </w:p>
    <w:p>
      <w:pPr>
        <w:pStyle w:val="1081"/>
        <w:numPr>
          <w:ilvl w:val="0"/>
          <w:numId w:val="30"/>
        </w:numPr>
      </w:pPr>
      <w:r/>
      <w:bookmarkStart w:id="61" w:name="_Требования,__общие"/>
      <w:r/>
      <w:bookmarkEnd w:id="61"/>
      <w:r>
        <w:t xml:space="preserve">Если в документ вставляются рисунки, то они должны выравниваться по центру страницы.</w:t>
      </w:r>
      <w:r/>
    </w:p>
    <w:p>
      <w:pPr>
        <w:pStyle w:val="1081"/>
        <w:numPr>
          <w:ilvl w:val="0"/>
          <w:numId w:val="30"/>
        </w:numPr>
      </w:pPr>
      <w:r>
        <w:t xml:space="preserve">Особенности создания скриншотов см. в </w:t>
      </w:r>
      <w:r>
        <w:fldChar w:fldCharType="begin"/>
      </w:r>
      <w:r>
        <w:instrText xml:space="preserve">HYPERLINK "https://wiki.npo-comp.ru/index.php?title=Создание_скриншотов"</w:instrText>
      </w:r>
      <w:r>
        <w:fldChar w:fldCharType="separate"/>
      </w:r>
      <w:r>
        <w:rPr>
          <w:rStyle w:val="1040"/>
          <w:rFonts w:eastAsia="Calibri"/>
          <w:lang w:eastAsia="en-US"/>
        </w:rPr>
        <w:t xml:space="preserve">Создание ск</w:t>
      </w:r>
      <w:bookmarkStart w:id="62" w:name="_Hlt504582314"/>
      <w:r/>
      <w:bookmarkStart w:id="63" w:name="_Hlt504582315"/>
      <w:r/>
      <w:bookmarkStart w:id="64" w:name="_Hlt504582346"/>
      <w:r/>
      <w:bookmarkStart w:id="65" w:name="_Hlt504582347"/>
      <w:r>
        <w:rPr>
          <w:rStyle w:val="1040"/>
          <w:rFonts w:eastAsia="Calibri"/>
          <w:lang w:eastAsia="en-US"/>
        </w:rPr>
        <w:t xml:space="preserve">р</w:t>
      </w:r>
      <w:bookmarkEnd w:id="62"/>
      <w:r/>
      <w:bookmarkEnd w:id="63"/>
      <w:r/>
      <w:bookmarkEnd w:id="64"/>
      <w:r/>
      <w:bookmarkEnd w:id="65"/>
      <w:r>
        <w:rPr>
          <w:rStyle w:val="1040"/>
          <w:rFonts w:eastAsia="Calibri"/>
          <w:lang w:eastAsia="en-US"/>
        </w:rPr>
        <w:t xml:space="preserve">и</w:t>
      </w:r>
      <w:bookmarkStart w:id="66" w:name="_Hlt504725737"/>
      <w:r>
        <w:rPr>
          <w:rStyle w:val="1040"/>
          <w:rFonts w:eastAsia="Calibri"/>
          <w:lang w:eastAsia="en-US"/>
        </w:rPr>
        <w:t xml:space="preserve">н</w:t>
      </w:r>
      <w:bookmarkEnd w:id="66"/>
      <w:r>
        <w:rPr>
          <w:rStyle w:val="1040"/>
          <w:rFonts w:eastAsia="Calibri"/>
          <w:lang w:eastAsia="en-US"/>
        </w:rPr>
        <w:t xml:space="preserve">шотов</w:t>
      </w:r>
      <w:r>
        <w:fldChar w:fldCharType="end"/>
      </w:r>
      <w:r>
        <w:t xml:space="preserve">. </w:t>
      </w:r>
      <w:r/>
    </w:p>
    <w:p>
      <w:pPr>
        <w:pStyle w:val="1081"/>
        <w:numPr>
          <w:ilvl w:val="0"/>
          <w:numId w:val="30"/>
        </w:numPr>
      </w:pPr>
      <w:r>
        <w:t xml:space="preserve">В документах не должен применяться режим автоматической расстановки переносов.</w:t>
      </w:r>
      <w:r/>
    </w:p>
    <w:p>
      <w:pPr>
        <w:pStyle w:val="1081"/>
        <w:numPr>
          <w:ilvl w:val="0"/>
          <w:numId w:val="30"/>
        </w:numPr>
      </w:pPr>
      <w:r>
        <w:t xml:space="preserve">Во всем документе должно быть выдержано одно междустрочное расстояние, а слова разделены одним пробелом.</w:t>
      </w:r>
      <w:r/>
    </w:p>
    <w:p>
      <w:pPr>
        <w:pStyle w:val="1081"/>
        <w:numPr>
          <w:ilvl w:val="0"/>
          <w:numId w:val="30"/>
        </w:numPr>
      </w:pPr>
      <w:r>
        <w:t xml:space="preserve">Если необходимо перенести какой-либо текст/раздел/рисунок/таблицу на следующую страниц</w:t>
      </w:r>
      <w:r>
        <w:t xml:space="preserve">у необходимо выполнить следующее</w:t>
      </w:r>
      <w:r>
        <w:t xml:space="preserve"> </w:t>
      </w:r>
      <w:r>
        <w:t xml:space="preserve">действие на ленте</w:t>
      </w:r>
      <w:r>
        <w:t xml:space="preserve">: </w:t>
      </w:r>
      <w:r>
        <w:rPr>
          <w:rStyle w:val="1101"/>
        </w:rPr>
        <w:t xml:space="preserve">Главная </w:t>
      </w:r>
      <w:r>
        <w:t xml:space="preserve">-&gt; </w:t>
      </w:r>
      <w:r>
        <w:rPr>
          <w:rStyle w:val="1101"/>
        </w:rPr>
        <w:t xml:space="preserve">Абзац </w:t>
      </w:r>
      <w:r>
        <w:t xml:space="preserve">-&gt; </w:t>
      </w:r>
      <w:r>
        <w:rPr>
          <w:rStyle w:val="1101"/>
        </w:rPr>
        <w:t xml:space="preserve">Открытие диалогового окна «Абзац»</w:t>
      </w:r>
      <w:r>
        <w:t xml:space="preserve"> (метка в нижнем правом углу). Выделить нужный текст и в открывшемся диалоговом окне выбрать </w:t>
      </w:r>
      <w:r>
        <w:rPr>
          <w:rStyle w:val="1101"/>
        </w:rPr>
        <w:t xml:space="preserve">Положение на странице</w:t>
      </w:r>
      <w:r>
        <w:t xml:space="preserve"> -&gt; </w:t>
      </w:r>
      <w:r>
        <w:rPr>
          <w:rStyle w:val="1101"/>
        </w:rPr>
        <w:t xml:space="preserve">C новой страницы</w:t>
      </w:r>
      <w:r>
        <w:t xml:space="preserve">. Недопустимо использовать разрывы страниц (нарушается оформление колонтитулов).</w:t>
      </w:r>
      <w:r/>
    </w:p>
    <w:p>
      <w:pPr>
        <w:pStyle w:val="1081"/>
        <w:numPr>
          <w:ilvl w:val="0"/>
          <w:numId w:val="30"/>
        </w:numPr>
      </w:pPr>
      <w:r>
        <w:t xml:space="preserve">В качестве разделителя при написании дробных чисел следует использовать знак «,». Это необходимо для того, чтобы при копировании в MS Excel данные воспринимались как числа, а не как текст.</w:t>
      </w:r>
      <w:r/>
    </w:p>
    <w:p>
      <w:pPr>
        <w:pStyle w:val="1081"/>
        <w:numPr>
          <w:ilvl w:val="0"/>
          <w:numId w:val="30"/>
        </w:numPr>
      </w:pPr>
      <w:r>
        <w:t xml:space="preserve">"Английские" к</w:t>
      </w:r>
      <w:r>
        <w:t xml:space="preserve">авычки заменяются на «парные».</w:t>
      </w:r>
      <w:r/>
    </w:p>
    <w:p>
      <w:pPr>
        <w:pStyle w:val="1081"/>
        <w:numPr>
          <w:ilvl w:val="0"/>
          <w:numId w:val="30"/>
        </w:numPr>
      </w:pPr>
      <w:r>
        <w:t xml:space="preserve">Названия подразделений компании при упоминаниях в названиях должностей и других справочниках, наименованиях и текстах документов и т.п. пишутся с маленькой буквы. </w:t>
      </w:r>
      <w:r>
        <w:t xml:space="preserve">Например</w:t>
      </w:r>
      <w:r>
        <w:t xml:space="preserve">:</w:t>
      </w:r>
      <w:r/>
    </w:p>
    <w:p>
      <w:pPr>
        <w:pStyle w:val="1076"/>
      </w:pPr>
      <w:r>
        <w:t xml:space="preserve">отдел разработки </w:t>
      </w:r>
      <w:r>
        <w:rPr>
          <w:lang w:val="en-US"/>
        </w:rPr>
        <w:t xml:space="preserve">D</w:t>
      </w:r>
      <w:r>
        <w:rPr>
          <w:lang w:val="en-US"/>
        </w:rPr>
        <w:t xml:space="preserve">irectum</w:t>
      </w:r>
      <w:r>
        <w:t xml:space="preserve">;</w:t>
      </w:r>
      <w:r/>
    </w:p>
    <w:p>
      <w:pPr>
        <w:pStyle w:val="1076"/>
      </w:pPr>
      <w:r>
        <w:t xml:space="preserve">директор департамента корпоративных систем управления; </w:t>
      </w:r>
      <w:r/>
    </w:p>
    <w:p>
      <w:pPr>
        <w:pStyle w:val="1076"/>
      </w:pPr>
      <w:r>
        <w:t xml:space="preserve">и т.д.</w:t>
      </w:r>
      <w:r/>
    </w:p>
    <w:p>
      <w:pPr>
        <w:pStyle w:val="1012"/>
        <w:ind w:left="284"/>
      </w:pPr>
      <w:r>
        <w:t xml:space="preserve">Исключения составляют аббревиатуры отделов, которые всегда пишутся заглавными буквами (руководитель ОРД, руководитель проекта ОВКСУ и т.д.).</w:t>
      </w:r>
      <w:r/>
    </w:p>
    <w:p>
      <w:pPr>
        <w:pStyle w:val="1081"/>
        <w:numPr>
          <w:ilvl w:val="0"/>
          <w:numId w:val="30"/>
        </w:numPr>
      </w:pPr>
      <w:r>
        <w:t xml:space="preserve">Дополнительные особенности по оформлению документов даются в образцах соответствующих документов</w:t>
      </w:r>
      <w:r>
        <w:t xml:space="preserve">, например, проектных решений</w:t>
      </w:r>
      <w:r>
        <w:t xml:space="preserve">.</w:t>
      </w:r>
      <w:r/>
    </w:p>
    <w:p>
      <w:pPr>
        <w:pStyle w:val="1000"/>
        <w:numPr>
          <w:ilvl w:val="0"/>
          <w:numId w:val="8"/>
        </w:numPr>
        <w:ind w:left="0" w:firstLine="0"/>
        <w:tabs>
          <w:tab w:val="left" w:pos="426" w:leader="none"/>
        </w:tabs>
      </w:pPr>
      <w:r/>
      <w:bookmarkStart w:id="67" w:name="_Требования_к_официальным"/>
      <w:r/>
      <w:bookmarkEnd w:id="67"/>
      <w:r/>
      <w:bookmarkStart w:id="68" w:name="_Toc151546104"/>
      <w:r/>
      <w:bookmarkStart w:id="69" w:name="_Toc151788711"/>
      <w:r/>
      <w:bookmarkStart w:id="70" w:name="_Особенности_оформления_официальных"/>
      <w:r/>
      <w:bookmarkEnd w:id="70"/>
      <w:r>
        <w:t xml:space="preserve">Особенности оформления официальных и финансовых </w:t>
      </w:r>
      <w:bookmarkEnd w:id="68"/>
      <w:r/>
      <w:bookmarkEnd w:id="69"/>
      <w:r>
        <w:t xml:space="preserve">документов</w:t>
      </w:r>
      <w:r/>
    </w:p>
    <w:p>
      <w:pPr>
        <w:pStyle w:val="1081"/>
        <w:numPr>
          <w:ilvl w:val="0"/>
          <w:numId w:val="31"/>
        </w:numPr>
      </w:pPr>
      <w:r/>
      <w:bookmarkStart w:id="71" w:name="_Общие_правила_оформления_официальны"/>
      <w:r/>
      <w:bookmarkEnd w:id="71"/>
      <w:r>
        <w:t xml:space="preserve">Договорные документы </w:t>
      </w:r>
      <w:r>
        <w:t xml:space="preserve">(договор, акт, дополнительное соглашение</w:t>
      </w:r>
      <w:r>
        <w:t xml:space="preserve">, протокол </w:t>
      </w:r>
      <w:r>
        <w:rPr>
          <w:highlight w:val="yellow"/>
        </w:rPr>
        <w:t xml:space="preserve">разногласий</w:t>
      </w:r>
      <w:r>
        <w:t xml:space="preserve"> к договору</w:t>
      </w:r>
      <w:r>
        <w:t xml:space="preserve"> </w:t>
      </w:r>
      <w:r>
        <w:t xml:space="preserve">и т.п.</w:t>
      </w:r>
      <w:r>
        <w:t xml:space="preserve">)</w:t>
      </w:r>
      <w:r>
        <w:t xml:space="preserve"> оформляются в </w:t>
      </w:r>
      <w:r>
        <w:t xml:space="preserve">едином </w:t>
      </w:r>
      <w:r>
        <w:t xml:space="preserve">более строгом стиле</w:t>
      </w:r>
      <w:r>
        <w:t xml:space="preserve">, согласно шаблонам, например:</w:t>
      </w:r>
      <w:r/>
    </w:p>
    <w:p>
      <w:pPr>
        <w:pStyle w:val="1076"/>
      </w:pPr>
      <w:r>
        <w:fldChar w:fldCharType="begin"/>
      </w:r>
      <w:r>
        <w:instrText xml:space="preserve"> HYPERLINK "http://directum.npo-comp.ru/doc.asp?sys=TEHKASNPO&amp;id=1390604" </w:instrText>
      </w:r>
      <w:r>
        <w:fldChar w:fldCharType="separate"/>
      </w:r>
      <w:r>
        <w:rPr>
          <w:rStyle w:val="1040"/>
          <w:rFonts w:eastAsia="Calibri"/>
        </w:rPr>
        <w:t xml:space="preserve">Шаблон договора на поставку и внедрение КАС "Бизнес Люкс"</w:t>
      </w:r>
      <w:r>
        <w:fldChar w:fldCharType="end"/>
      </w:r>
      <w:r>
        <w:t xml:space="preserve">;</w:t>
      </w:r>
      <w:r/>
    </w:p>
    <w:p>
      <w:pPr>
        <w:pStyle w:val="1076"/>
      </w:pPr>
      <w:r>
        <w:fldChar w:fldCharType="begin"/>
      </w:r>
      <w:r>
        <w:instrText xml:space="preserve"> HYPERLINK "http://directum.npo-comp.ru/doc.asp?sys=TEHKASNPO&amp;id=1614811" </w:instrText>
      </w:r>
      <w:r>
        <w:fldChar w:fldCharType="separate"/>
      </w:r>
      <w:r>
        <w:rPr>
          <w:rStyle w:val="1040"/>
          <w:rFonts w:eastAsia="Calibri"/>
        </w:rPr>
        <w:t xml:space="preserve">Шаблон акта выполненных работ</w:t>
      </w:r>
      <w:r>
        <w:fldChar w:fldCharType="end"/>
      </w:r>
      <w:r>
        <w:t xml:space="preserve">;</w:t>
      </w:r>
      <w:r/>
    </w:p>
    <w:p>
      <w:pPr>
        <w:pStyle w:val="1076"/>
      </w:pPr>
      <w:r>
        <w:fldChar w:fldCharType="begin"/>
      </w:r>
      <w:r>
        <w:instrText xml:space="preserve"> HYPERLINK "http://directum.npo-comp.ru/doc.asp?sys=TEHKASNPO&amp;id=1631500" </w:instrText>
      </w:r>
      <w:r>
        <w:fldChar w:fldCharType="separate"/>
      </w:r>
      <w:r>
        <w:rPr>
          <w:rStyle w:val="1040"/>
          <w:rFonts w:eastAsia="Calibri"/>
        </w:rPr>
        <w:t xml:space="preserve">Шаблон спецификации на поставку и внедрение КАС "Бизнес Люкс"</w:t>
      </w:r>
      <w:r>
        <w:fldChar w:fldCharType="end"/>
      </w:r>
      <w:r/>
    </w:p>
    <w:p>
      <w:pPr>
        <w:pStyle w:val="1027"/>
      </w:pPr>
      <w:r>
        <w:t xml:space="preserve">Некоторые п</w:t>
      </w:r>
      <w:r>
        <w:t xml:space="preserve">риложения к договорным документам</w:t>
      </w:r>
      <w:r>
        <w:t xml:space="preserve">, не являющиеся юридически-значимыми,</w:t>
      </w:r>
      <w:r>
        <w:t xml:space="preserve"> </w:t>
      </w:r>
      <w:r>
        <w:t xml:space="preserve">могут оформляться в общефирменном стиле, например </w:t>
      </w:r>
      <w:r>
        <w:fldChar w:fldCharType="begin"/>
      </w:r>
      <w:r>
        <w:instrText xml:space="preserve"> HYPERLINK "http://directum.npo-comp.ru/doc.asp?sys=TEHKASNPO&amp;id=2825803" </w:instrText>
      </w:r>
      <w:r>
        <w:fldChar w:fldCharType="separate"/>
      </w:r>
      <w:r>
        <w:rPr>
          <w:rStyle w:val="1040"/>
          <w:rFonts w:eastAsia="Calibri"/>
        </w:rPr>
        <w:t xml:space="preserve">Шаблон договора по участию в программе сертифицированного обучения D</w:t>
      </w:r>
      <w:r>
        <w:rPr>
          <w:rStyle w:val="1040"/>
          <w:rFonts w:eastAsia="Calibri"/>
        </w:rPr>
        <w:t xml:space="preserve">irectu</w:t>
      </w:r>
      <w:r>
        <w:rPr>
          <w:rStyle w:val="1040"/>
          <w:rFonts w:eastAsia="Calibri"/>
          <w:lang w:val="en-US"/>
        </w:rPr>
        <w:t xml:space="preserve">m</w:t>
      </w:r>
      <w:r>
        <w:fldChar w:fldCharType="end"/>
      </w:r>
      <w:r>
        <w:t xml:space="preserve">.</w:t>
      </w:r>
      <w:r>
        <w:t xml:space="preserve"> </w:t>
      </w:r>
      <w:r/>
    </w:p>
    <w:p>
      <w:pPr>
        <w:pStyle w:val="1081"/>
      </w:pPr>
      <w:r>
        <w:t xml:space="preserve">Официальные письма оформляются в </w:t>
      </w:r>
      <w:r>
        <w:t xml:space="preserve">едином маркетинговом стиле, в </w:t>
      </w:r>
      <w:r>
        <w:t xml:space="preserve">соответствии с шаблонами писем</w:t>
      </w:r>
      <w:r>
        <w:t xml:space="preserve">, например </w:t>
      </w:r>
      <w:r>
        <w:fldChar w:fldCharType="begin"/>
      </w:r>
      <w:r>
        <w:instrText xml:space="preserve"> HYPERLINK "http://directum.npo-comp.ru/doc.asp?sys=TEHKASNPO&amp;id=105603" </w:instrText>
      </w:r>
      <w:r>
        <w:fldChar w:fldCharType="separate"/>
      </w:r>
      <w:r>
        <w:rPr>
          <w:rStyle w:val="1040"/>
          <w:rFonts w:eastAsia="Calibri"/>
        </w:rPr>
        <w:t xml:space="preserve">Шаблон письма на бланке ООО "НПО Компьютер"</w:t>
      </w:r>
      <w:r>
        <w:fldChar w:fldCharType="end"/>
      </w:r>
      <w:r>
        <w:t xml:space="preserve">.</w:t>
      </w:r>
      <w:r/>
    </w:p>
    <w:p>
      <w:pPr>
        <w:pStyle w:val="1081"/>
      </w:pPr>
      <w:r>
        <w:t xml:space="preserve">Финансовые документы (счета, счета-фактуры, накладные), как правило, оформляются согласно установленным формам. В нашей компании они формируются автоматически.</w:t>
      </w:r>
      <w:r/>
    </w:p>
    <w:p>
      <w:pPr>
        <w:pStyle w:val="1081"/>
      </w:pPr>
      <w:r>
        <w:t xml:space="preserve">В тексте документа</w:t>
      </w:r>
      <w:r>
        <w:t xml:space="preserve">:</w:t>
      </w:r>
      <w:r/>
    </w:p>
    <w:p>
      <w:pPr>
        <w:pStyle w:val="1076"/>
      </w:pPr>
      <w:r>
        <w:t xml:space="preserve">и</w:t>
      </w:r>
      <w:r>
        <w:t xml:space="preserve">нициалы пишутся перед фамилией </w:t>
      </w:r>
      <w:r>
        <w:t xml:space="preserve">и отделяются пробелом</w:t>
      </w:r>
      <w:r>
        <w:t xml:space="preserve"> (И.И.</w:t>
      </w:r>
      <w:r>
        <w:t xml:space="preserve"> </w:t>
      </w:r>
      <w:r>
        <w:t xml:space="preserve">Иванов), чтобы текстовый редактор не отрывал их от фамилии</w:t>
      </w:r>
      <w:r>
        <w:t xml:space="preserve"> рекомендуется использовать «неразрывный пробел» (Ctrl+Shift+Space)</w:t>
      </w:r>
      <w:r>
        <w:t xml:space="preserve">. В адресе после обращения г-ну (г-же) инициалы пишутся после фамилии (г-ну Иванову</w:t>
      </w:r>
      <w:r>
        <w:t xml:space="preserve"> </w:t>
      </w:r>
      <w:r>
        <w:t xml:space="preserve">И.И.);</w:t>
      </w:r>
      <w:r/>
    </w:p>
    <w:p>
      <w:pPr>
        <w:pStyle w:val="1076"/>
      </w:pPr>
      <w:r>
        <w:t xml:space="preserve">с</w:t>
      </w:r>
      <w:r>
        <w:t xml:space="preserve">окращения «г</w:t>
      </w:r>
      <w:r>
        <w:t xml:space="preserve">ор</w:t>
      </w:r>
      <w:r>
        <w:t xml:space="preserve">., ул., с., пос., д., им.» и так далее (город, улица, село, поселок, деревня, имени [кого-то]) пишутся без пробела перед названием (г</w:t>
      </w:r>
      <w:r>
        <w:t xml:space="preserve">ор</w:t>
      </w:r>
      <w:r>
        <w:t xml:space="preserve">.Ижевск, ул.Пушкинская, им.Н.К.Крупской), чтобы текстовый ред</w:t>
      </w:r>
      <w:r>
        <w:t xml:space="preserve">актор не отрывал их от названий;</w:t>
      </w:r>
      <w:r/>
    </w:p>
    <w:p>
      <w:pPr>
        <w:pStyle w:val="1076"/>
      </w:pPr>
      <w:r>
        <w:t xml:space="preserve">д</w:t>
      </w:r>
      <w:r>
        <w:t xml:space="preserve">ата в формате дд.мм.гггг.</w:t>
      </w:r>
      <w:r/>
    </w:p>
    <w:p>
      <w:pPr>
        <w:pStyle w:val="1076"/>
      </w:pPr>
      <w:r>
        <w:t xml:space="preserve">з</w:t>
      </w:r>
      <w:r>
        <w:t xml:space="preserve">нак номера № </w:t>
      </w:r>
      <w:r>
        <w:t xml:space="preserve">обозначается </w:t>
      </w:r>
      <w:r>
        <w:t xml:space="preserve">именно знаком номера, а не буквой N, </w:t>
      </w:r>
      <w:r>
        <w:t xml:space="preserve">и пишется </w:t>
      </w:r>
      <w:r>
        <w:t xml:space="preserve">слитно с</w:t>
      </w:r>
      <w:r>
        <w:t xml:space="preserve"> последующим </w:t>
      </w:r>
      <w:r>
        <w:t xml:space="preserve">номер</w:t>
      </w:r>
      <w:r>
        <w:t xml:space="preserve">ом</w:t>
      </w:r>
      <w:r>
        <w:t xml:space="preserve"> (например: №Ш5-221);</w:t>
      </w:r>
      <w:r/>
    </w:p>
    <w:p>
      <w:pPr>
        <w:pStyle w:val="1076"/>
      </w:pPr>
      <w:r>
        <w:t xml:space="preserve">с большой буквы пишутся следующие должности:</w:t>
      </w:r>
      <w:r>
        <w:t xml:space="preserve"> Глава администрации; Министр; Президент. </w:t>
      </w:r>
      <w:r>
        <w:t xml:space="preserve">Все остальные должности пишутся с маленькой буквы (президент банка, директор, начальник, руководитель, главный врач и т.д.).</w:t>
      </w:r>
      <w:r/>
    </w:p>
    <w:p>
      <w:pPr>
        <w:pStyle w:val="1081"/>
      </w:pPr>
      <w:r>
        <w:t xml:space="preserve">Реквизиты необходимо печатать в определенном порядке: </w:t>
      </w:r>
      <w:r/>
    </w:p>
    <w:tbl>
      <w:tblPr>
        <w:tblW w:w="5000" w:type="pct"/>
        <w:tblInd w:w="113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69"/>
        <w:gridCol w:w="5069"/>
      </w:tblGrid>
      <w:tr>
        <w:tblPrEx/>
        <w:trPr>
          <w:tblHeader/>
        </w:trPr>
        <w:tc>
          <w:tcPr>
            <w:shd w:val="clear" w:color="auto" w:fill="d9d9d9"/>
            <w:tcMar>
              <w:top w:w="113" w:type="dxa"/>
              <w:bottom w:w="113" w:type="dxa"/>
            </w:tcMar>
            <w:tcW w:w="2500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Для бюджетных организаций</w:t>
            </w:r>
            <w:r/>
          </w:p>
        </w:tc>
        <w:tc>
          <w:tcPr>
            <w:shd w:val="clear" w:color="auto" w:fill="d9d9d9"/>
            <w:tcMar>
              <w:top w:w="113" w:type="dxa"/>
              <w:bottom w:w="113" w:type="dxa"/>
            </w:tcMar>
            <w:tcW w:w="2500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Для прочих организаций</w:t>
            </w:r>
            <w:r/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500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наименование организации</w:t>
            </w:r>
            <w:r/>
          </w:p>
          <w:p>
            <w:pPr>
              <w:pStyle w:val="1103"/>
            </w:pPr>
            <w:r>
              <w:t xml:space="preserve">л/с (лицевой счет)</w:t>
            </w:r>
            <w:r/>
          </w:p>
          <w:p>
            <w:pPr>
              <w:pStyle w:val="1103"/>
            </w:pPr>
            <w:r>
              <w:t xml:space="preserve">адрес</w:t>
            </w:r>
            <w:r/>
          </w:p>
          <w:p>
            <w:pPr>
              <w:pStyle w:val="1103"/>
            </w:pPr>
            <w:r>
              <w:t xml:space="preserve">телефон (с кодом города или района)</w:t>
            </w:r>
            <w:r/>
          </w:p>
          <w:p>
            <w:pPr>
              <w:pStyle w:val="1103"/>
            </w:pPr>
            <w:r>
              <w:t xml:space="preserve">ИНН, КПП</w:t>
            </w:r>
            <w:r/>
          </w:p>
          <w:p>
            <w:pPr>
              <w:pStyle w:val="1103"/>
            </w:pPr>
            <w:r>
              <w:t xml:space="preserve">р/с (расчетный счет) в [таком-то] банке</w:t>
            </w:r>
            <w:r/>
          </w:p>
          <w:p>
            <w:pPr>
              <w:pStyle w:val="1103"/>
            </w:pPr>
            <w:r>
              <w:t xml:space="preserve">к/с (корреспондирующий счет)</w:t>
            </w:r>
            <w:r/>
          </w:p>
          <w:p>
            <w:pPr>
              <w:pStyle w:val="1103"/>
            </w:pPr>
            <w:r>
              <w:t xml:space="preserve">БИК</w:t>
            </w:r>
            <w:r/>
          </w:p>
          <w:p>
            <w:pPr>
              <w:pStyle w:val="1103"/>
            </w:pPr>
            <w:r>
              <w:t xml:space="preserve">ОКОНХ, ОКПО</w:t>
            </w:r>
            <w:r/>
          </w:p>
        </w:tc>
        <w:tc>
          <w:tcPr>
            <w:tcMar>
              <w:top w:w="40" w:type="dxa"/>
              <w:bottom w:w="45" w:type="dxa"/>
            </w:tcMar>
            <w:tcW w:w="2500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наименование организации</w:t>
            </w:r>
            <w:r/>
          </w:p>
          <w:p>
            <w:pPr>
              <w:pStyle w:val="1103"/>
            </w:pPr>
            <w:r>
              <w:t xml:space="preserve">ИНН, КПП</w:t>
            </w:r>
            <w:r/>
          </w:p>
          <w:p>
            <w:pPr>
              <w:pStyle w:val="1103"/>
            </w:pPr>
            <w:r>
              <w:t xml:space="preserve">адрес</w:t>
            </w:r>
            <w:r/>
          </w:p>
          <w:p>
            <w:pPr>
              <w:pStyle w:val="1103"/>
            </w:pPr>
            <w:r>
              <w:t xml:space="preserve">телефон (с кодом города или района)</w:t>
            </w:r>
            <w:r/>
          </w:p>
          <w:p>
            <w:pPr>
              <w:pStyle w:val="1103"/>
            </w:pPr>
            <w:r>
              <w:t xml:space="preserve">р/с (расчетный счет) в [таком-то] банке</w:t>
            </w:r>
            <w:r/>
          </w:p>
          <w:p>
            <w:pPr>
              <w:pStyle w:val="1103"/>
            </w:pPr>
            <w:r>
              <w:t xml:space="preserve">БИК</w:t>
            </w:r>
            <w:r/>
          </w:p>
          <w:p>
            <w:pPr>
              <w:pStyle w:val="1103"/>
            </w:pPr>
            <w:r>
              <w:t xml:space="preserve">к/с (корреспондирующий счет)</w:t>
            </w:r>
            <w:r/>
          </w:p>
          <w:p>
            <w:pPr>
              <w:pStyle w:val="1103"/>
            </w:pPr>
            <w:r>
              <w:t xml:space="preserve">ОКОНХ, ОКПО</w:t>
            </w:r>
            <w:r/>
          </w:p>
          <w:p>
            <w:pPr>
              <w:pStyle w:val="1103"/>
            </w:pPr>
            <w:r/>
            <w:r/>
          </w:p>
        </w:tc>
      </w:tr>
    </w:tbl>
    <w:p>
      <w:pPr>
        <w:pStyle w:val="1000"/>
        <w:numPr>
          <w:ilvl w:val="0"/>
          <w:numId w:val="8"/>
        </w:numPr>
        <w:ind w:left="0" w:firstLine="0"/>
        <w:tabs>
          <w:tab w:val="left" w:pos="426" w:leader="none"/>
        </w:tabs>
      </w:pPr>
      <w:r/>
      <w:bookmarkStart w:id="72" w:name="_Резюме_и_портфолио"/>
      <w:r/>
      <w:bookmarkEnd w:id="72"/>
      <w:r/>
      <w:bookmarkStart w:id="73" w:name="_Особенности_оформления_документов-п"/>
      <w:r/>
      <w:bookmarkEnd w:id="73"/>
      <w:r>
        <w:t xml:space="preserve">Особенности оформления документов-продуктов и внешних технологий</w:t>
      </w:r>
      <w:r/>
    </w:p>
    <w:p>
      <w:pPr>
        <w:pStyle w:val="1081"/>
        <w:numPr>
          <w:ilvl w:val="0"/>
          <w:numId w:val="26"/>
        </w:numPr>
      </w:pPr>
      <w:r>
        <w:t xml:space="preserve">Для</w:t>
      </w:r>
      <w:r>
        <w:t xml:space="preserve"> </w:t>
      </w:r>
      <w:r>
        <w:t xml:space="preserve">ограничения распространения внешних технологий и документов-продуктов рекомендуется</w:t>
      </w:r>
      <w:r>
        <w:t xml:space="preserve">:</w:t>
      </w:r>
      <w:r/>
    </w:p>
    <w:p>
      <w:pPr>
        <w:pStyle w:val="1076"/>
      </w:pPr>
      <w:r>
        <w:rPr>
          <w:rStyle w:val="1046"/>
        </w:rPr>
        <w:t xml:space="preserve">использовать защищенный формат документа: передавать исключительно в бумажном виде, либо в</w:t>
      </w:r>
      <w:r>
        <w:t xml:space="preserve"> формате </w:t>
      </w:r>
      <w:r>
        <w:rPr>
          <w:lang w:val="en-US"/>
        </w:rPr>
        <w:t xml:space="preserve">PDF</w:t>
      </w:r>
      <w:r>
        <w:t xml:space="preserve"> с запретом копирования, в соответствии с</w:t>
      </w:r>
      <w:r>
        <w:t xml:space="preserve">о статьей </w:t>
      </w:r>
      <w:r>
        <w:fldChar w:fldCharType="begin"/>
      </w:r>
      <w:r>
        <w:instrText xml:space="preserve"> HYPERLINK "https://wiki.npo-comp.ru/index.php?title=%D0%9F%D0%B5%D1%80%D0%B5%D0%B4%D0%B0%D1%87%D0%B0</w:instrText>
      </w:r>
      <w:r>
        <w:instrText xml:space="preserve">_%D0%BD%D0%B0_%D1%81%D1%82%D0%BE%D1%80%D0%BE%D0%BD%D1%83_%D0%B4%D0%BE%D0%BA%D1%83%D0%BC%D0%B5%D0%BD%D1%82%D0%BE%D0%B2_%D0%B2_%D1%8D%D0%BB%D0%B5%D0%BA%D1%82%D1%80%D0%BE%D0%BD%D0%BD%D0%BE%D0%BC_%D0%B2%D0%B8%D0%B4%D0%B5" \o "Перевод документов в формат PDF " </w:instrText>
      </w:r>
      <w:r>
        <w:fldChar w:fldCharType="separate"/>
      </w:r>
      <w:r>
        <w:rPr>
          <w:rStyle w:val="1040"/>
          <w:rFonts w:eastAsia="Calibri"/>
          <w:lang w:eastAsia="en-US"/>
        </w:rPr>
        <w:t xml:space="preserve">Перев</w:t>
      </w:r>
      <w:bookmarkStart w:id="74" w:name="_Hlt503256216"/>
      <w:r/>
      <w:bookmarkStart w:id="75" w:name="_Hlt503256217"/>
      <w:r>
        <w:rPr>
          <w:rStyle w:val="1040"/>
          <w:rFonts w:eastAsia="Calibri"/>
          <w:lang w:eastAsia="en-US"/>
        </w:rPr>
        <w:t xml:space="preserve">о</w:t>
      </w:r>
      <w:bookmarkEnd w:id="74"/>
      <w:r/>
      <w:bookmarkEnd w:id="75"/>
      <w:r>
        <w:rPr>
          <w:rStyle w:val="1040"/>
          <w:rFonts w:eastAsia="Calibri"/>
          <w:lang w:eastAsia="en-US"/>
        </w:rPr>
        <w:t xml:space="preserve">д доку</w:t>
      </w:r>
      <w:bookmarkStart w:id="76" w:name="_Hlt503255594"/>
      <w:r/>
      <w:bookmarkStart w:id="77" w:name="_Hlt503255595"/>
      <w:r>
        <w:rPr>
          <w:rStyle w:val="1040"/>
          <w:rFonts w:eastAsia="Calibri"/>
          <w:lang w:eastAsia="en-US"/>
        </w:rPr>
        <w:t xml:space="preserve">м</w:t>
      </w:r>
      <w:bookmarkEnd w:id="76"/>
      <w:r/>
      <w:bookmarkEnd w:id="77"/>
      <w:r>
        <w:rPr>
          <w:rStyle w:val="1040"/>
          <w:rFonts w:eastAsia="Calibri"/>
          <w:lang w:eastAsia="en-US"/>
        </w:rPr>
        <w:t xml:space="preserve">е</w:t>
      </w:r>
      <w:bookmarkStart w:id="78" w:name="_Hlt504726035"/>
      <w:r>
        <w:rPr>
          <w:rStyle w:val="1040"/>
          <w:rFonts w:eastAsia="Calibri"/>
          <w:lang w:eastAsia="en-US"/>
        </w:rPr>
        <w:t xml:space="preserve">н</w:t>
      </w:r>
      <w:bookmarkEnd w:id="78"/>
      <w:r>
        <w:rPr>
          <w:rStyle w:val="1040"/>
          <w:rFonts w:eastAsia="Calibri"/>
          <w:lang w:eastAsia="en-US"/>
        </w:rPr>
        <w:t xml:space="preserve">тов в формат PDF</w:t>
      </w:r>
      <w:r>
        <w:fldChar w:fldCharType="end"/>
      </w:r>
      <w:r>
        <w:t xml:space="preserve">; </w:t>
      </w:r>
      <w:r/>
    </w:p>
    <w:p>
      <w:pPr>
        <w:pStyle w:val="1076"/>
      </w:pPr>
      <w:r>
        <w:t xml:space="preserve">проставлять отметку об ограничении распространения, а именно:</w:t>
      </w:r>
      <w:r/>
    </w:p>
    <w:p>
      <w:pPr>
        <w:pStyle w:val="1076"/>
        <w:numPr>
          <w:ilvl w:val="1"/>
          <w:numId w:val="9"/>
        </w:numPr>
      </w:pPr>
      <w:r>
        <w:t xml:space="preserve">в</w:t>
      </w:r>
      <w:r>
        <w:t xml:space="preserve">нешние технологии</w:t>
      </w:r>
      <w:r>
        <w:t xml:space="preserve">. </w:t>
      </w:r>
      <w:r>
        <w:t xml:space="preserve">Отметка на документы ставится в верхнем колонтитуле документа: </w:t>
      </w:r>
      <w:r/>
    </w:p>
    <w:p>
      <w:pPr>
        <w:pStyle w:val="1012"/>
        <w:ind w:left="1276"/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</w:t>
      </w:r>
      <w:r/>
    </w:p>
    <w:tbl>
      <w:tblPr>
        <w:tblW w:w="0" w:type="auto"/>
        <w:tblInd w:w="0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69"/>
        <w:gridCol w:w="5069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69" w:type="dxa"/>
            <w:vAlign w:val="top"/>
            <w:textDirection w:val="lrTb"/>
            <w:noWrap w:val="false"/>
          </w:tcPr>
          <w:p>
            <w:pPr>
              <w:pStyle w:val="1013"/>
              <w:ind w:left="1276"/>
              <w:spacing w:before="120" w:after="120"/>
              <w:rPr>
                <w:szCs w:val="18"/>
              </w:rPr>
            </w:pPr>
            <w:r>
              <w:t xml:space="preserve">©</w:t>
            </w:r>
            <w:r>
              <w:rPr>
                <w:szCs w:val="18"/>
              </w:rPr>
              <w:t xml:space="preserve"> НПО «Компьютер», </w:t>
            </w: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DATE  \@ "yyyy"  \* MERGEFORMAT </w:instrText>
            </w:r>
            <w:r>
              <w:rPr>
                <w:szCs w:val="18"/>
              </w:rPr>
              <w:fldChar w:fldCharType="separate"/>
            </w:r>
            <w:r>
              <w:rPr>
                <w:szCs w:val="18"/>
              </w:rPr>
              <w:t xml:space="preserve">2023</w:t>
            </w:r>
            <w:r>
              <w:rPr>
                <w:szCs w:val="18"/>
              </w:rPr>
              <w:fldChar w:fldCharType="end"/>
            </w:r>
            <w:r>
              <w:rPr>
                <w:szCs w:val="18"/>
              </w:rPr>
            </w:r>
            <w:r>
              <w:rPr>
                <w:szCs w:val="18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69" w:type="dxa"/>
            <w:vAlign w:val="top"/>
            <w:textDirection w:val="lrTb"/>
            <w:noWrap w:val="false"/>
          </w:tcPr>
          <w:p>
            <w:pPr>
              <w:pStyle w:val="1013"/>
              <w:ind w:left="1276"/>
              <w:jc w:val="right"/>
              <w:spacing w:before="120" w:after="120"/>
              <w:rPr>
                <w:szCs w:val="18"/>
              </w:rPr>
            </w:pPr>
            <w:r>
              <w:rPr>
                <w:szCs w:val="18"/>
              </w:rPr>
              <w:t xml:space="preserve">Не подлежит распространению</w:t>
            </w:r>
            <w:r>
              <w:rPr>
                <w:szCs w:val="18"/>
              </w:rPr>
            </w:r>
            <w:r>
              <w:rPr>
                <w:szCs w:val="18"/>
              </w:rPr>
            </w:r>
          </w:p>
        </w:tc>
      </w:tr>
    </w:tbl>
    <w:p>
      <w:pPr>
        <w:pStyle w:val="1012"/>
        <w:ind w:left="1276"/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</w:t>
      </w:r>
      <w:r/>
    </w:p>
    <w:p>
      <w:pPr>
        <w:pStyle w:val="1012"/>
        <w:ind w:left="1276"/>
        <w:tabs>
          <w:tab w:val="left" w:pos="2085" w:leader="none"/>
        </w:tabs>
      </w:pPr>
      <w:r>
        <w:t xml:space="preserve">или</w:t>
      </w:r>
      <w:r/>
    </w:p>
    <w:p>
      <w:pPr>
        <w:pStyle w:val="1012"/>
        <w:ind w:left="1276"/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</w:t>
      </w:r>
      <w:r/>
    </w:p>
    <w:tbl>
      <w:tblPr>
        <w:tblW w:w="0" w:type="auto"/>
        <w:tblInd w:w="0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69"/>
        <w:gridCol w:w="5069"/>
      </w:tblGrid>
      <w:tr>
        <w:tblPrEx/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69" w:type="dxa"/>
            <w:vAlign w:val="top"/>
            <w:textDirection w:val="lrTb"/>
            <w:noWrap w:val="false"/>
          </w:tcPr>
          <w:p>
            <w:pPr>
              <w:pStyle w:val="1013"/>
              <w:ind w:left="1276"/>
              <w:spacing w:before="120" w:after="120"/>
              <w:rPr>
                <w:szCs w:val="18"/>
              </w:rPr>
            </w:pPr>
            <w:r>
              <w:t xml:space="preserve">©</w:t>
            </w:r>
            <w:r>
              <w:rPr>
                <w:szCs w:val="18"/>
                <w:lang w:val="en-US"/>
              </w:rPr>
              <w:t xml:space="preserve"> </w:t>
            </w:r>
            <w:r>
              <w:rPr>
                <w:szCs w:val="18"/>
              </w:rPr>
              <w:t xml:space="preserve">D</w:t>
            </w:r>
            <w:r>
              <w:rPr>
                <w:szCs w:val="18"/>
              </w:rPr>
              <w:t xml:space="preserve">irectum</w:t>
            </w:r>
            <w:r>
              <w:rPr>
                <w:szCs w:val="18"/>
              </w:rPr>
              <w:t xml:space="preserve">, </w:t>
            </w:r>
            <w:r>
              <w:rPr>
                <w:szCs w:val="18"/>
              </w:rPr>
              <w:fldChar w:fldCharType="begin"/>
            </w:r>
            <w:r>
              <w:rPr>
                <w:szCs w:val="18"/>
              </w:rPr>
              <w:instrText xml:space="preserve"> DATE  \@ "yyyy"  \* MERGEFORMAT </w:instrText>
            </w:r>
            <w:r>
              <w:rPr>
                <w:szCs w:val="18"/>
              </w:rPr>
              <w:fldChar w:fldCharType="separate"/>
            </w:r>
            <w:r>
              <w:rPr>
                <w:szCs w:val="18"/>
              </w:rPr>
              <w:t xml:space="preserve">2023</w:t>
            </w:r>
            <w:r>
              <w:rPr>
                <w:szCs w:val="18"/>
              </w:rPr>
              <w:fldChar w:fldCharType="end"/>
            </w:r>
            <w:r>
              <w:rPr>
                <w:szCs w:val="18"/>
              </w:rPr>
            </w:r>
            <w:r>
              <w:rPr>
                <w:szCs w:val="18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69" w:type="dxa"/>
            <w:vAlign w:val="top"/>
            <w:textDirection w:val="lrTb"/>
            <w:noWrap w:val="false"/>
          </w:tcPr>
          <w:p>
            <w:pPr>
              <w:pStyle w:val="1013"/>
              <w:ind w:left="1276"/>
              <w:jc w:val="right"/>
              <w:spacing w:before="120" w:after="120"/>
              <w:rPr>
                <w:szCs w:val="18"/>
              </w:rPr>
            </w:pPr>
            <w:r>
              <w:rPr>
                <w:szCs w:val="18"/>
              </w:rPr>
              <w:t xml:space="preserve">Не подлежит распространению</w:t>
            </w:r>
            <w:r>
              <w:rPr>
                <w:szCs w:val="18"/>
              </w:rPr>
            </w:r>
            <w:r>
              <w:rPr>
                <w:szCs w:val="18"/>
              </w:rPr>
            </w:r>
          </w:p>
        </w:tc>
      </w:tr>
    </w:tbl>
    <w:p>
      <w:pPr>
        <w:pStyle w:val="1012"/>
        <w:ind w:left="1276"/>
      </w:pPr>
      <w:r>
        <w:rPr>
          <w:rStyle w:val="1087"/>
          <w:color w:val="d9d9d9"/>
        </w:rPr>
        <w:t xml:space="preserve">---------------------------------------------------------------------------------------------------------------------------------</w:t>
      </w:r>
      <w:r/>
    </w:p>
    <w:p>
      <w:pPr>
        <w:pStyle w:val="1076"/>
        <w:numPr>
          <w:ilvl w:val="1"/>
          <w:numId w:val="9"/>
        </w:numPr>
      </w:pPr>
      <w:r>
        <w:t xml:space="preserve">д</w:t>
      </w:r>
      <w:r>
        <w:t xml:space="preserve">окументы-продукты</w:t>
      </w:r>
      <w:r>
        <w:t xml:space="preserve">. </w:t>
      </w:r>
      <w:r>
        <w:t xml:space="preserve">От</w:t>
      </w:r>
      <w:r>
        <w:t xml:space="preserve">метка ставится на титульном листе или в другом месте в зависимости от оформления документа</w:t>
      </w:r>
      <w:r>
        <w:t xml:space="preserve">. Формат от</w:t>
      </w:r>
      <w:r>
        <w:t xml:space="preserve">метки:</w:t>
      </w:r>
      <w:r/>
    </w:p>
    <w:p>
      <w:pPr>
        <w:pStyle w:val="1012"/>
        <w:ind w:left="1276"/>
      </w:pPr>
      <w:r>
        <w:t xml:space="preserve">© </w:t>
      </w:r>
      <w:r>
        <w:rPr>
          <w:szCs w:val="18"/>
        </w:rPr>
        <w:fldChar w:fldCharType="begin"/>
      </w:r>
      <w:r>
        <w:rPr>
          <w:szCs w:val="18"/>
        </w:rPr>
        <w:instrText xml:space="preserve"> DATE  \@ "yyyy"  \* MERGEFORMAT </w:instrText>
      </w:r>
      <w:r>
        <w:rPr>
          <w:szCs w:val="18"/>
        </w:rPr>
        <w:fldChar w:fldCharType="separate"/>
      </w:r>
      <w:r>
        <w:rPr>
          <w:szCs w:val="18"/>
        </w:rPr>
        <w:t xml:space="preserve">2023</w:t>
      </w:r>
      <w:r>
        <w:rPr>
          <w:szCs w:val="18"/>
        </w:rPr>
        <w:fldChar w:fldCharType="end"/>
      </w:r>
      <w:r>
        <w:t xml:space="preserve"> НПО «Компьютер»</w:t>
      </w:r>
      <w:r>
        <w:t xml:space="preserve"> </w:t>
      </w:r>
      <w:r>
        <w:t xml:space="preserve">или © </w:t>
      </w:r>
      <w:r>
        <w:rPr>
          <w:szCs w:val="18"/>
        </w:rPr>
        <w:fldChar w:fldCharType="begin"/>
      </w:r>
      <w:r>
        <w:rPr>
          <w:szCs w:val="18"/>
        </w:rPr>
        <w:instrText xml:space="preserve"> DATE  \@ "yyyy"  \* MERGEFORMAT </w:instrText>
      </w:r>
      <w:r>
        <w:rPr>
          <w:szCs w:val="18"/>
        </w:rPr>
        <w:fldChar w:fldCharType="separate"/>
      </w:r>
      <w:r>
        <w:rPr>
          <w:szCs w:val="18"/>
        </w:rPr>
        <w:t xml:space="preserve">2023</w:t>
      </w:r>
      <w:r>
        <w:rPr>
          <w:szCs w:val="18"/>
        </w:rPr>
        <w:fldChar w:fldCharType="end"/>
      </w:r>
      <w:r>
        <w:t xml:space="preserve"> Компания D</w:t>
      </w:r>
      <w:r>
        <w:t xml:space="preserve">irectum</w:t>
      </w:r>
      <w:r/>
    </w:p>
    <w:p>
      <w:pPr>
        <w:pStyle w:val="1081"/>
        <w:numPr>
          <w:ilvl w:val="0"/>
          <w:numId w:val="26"/>
        </w:numPr>
      </w:pPr>
      <w:r>
        <w:t xml:space="preserve">В проектных документах по работе с конкретным заказчиком отметка об ограничении распространения на титульном листе и колонтитулах не проставляется.</w:t>
      </w:r>
      <w:r/>
    </w:p>
    <w:p>
      <w:pPr>
        <w:pStyle w:val="1081"/>
        <w:numPr>
          <w:ilvl w:val="0"/>
          <w:numId w:val="26"/>
        </w:numPr>
      </w:pPr>
      <w:r>
        <w:t xml:space="preserve">Если документы все же передаются в виде документов word/excel, необходимо использовать форматы, совместимые с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Office</w:t>
      </w:r>
      <w:r>
        <w:t xml:space="preserve"> 2003 (.</w:t>
      </w:r>
      <w:r>
        <w:rPr>
          <w:lang w:val="en-US"/>
        </w:rPr>
        <w:t xml:space="preserve">doc</w:t>
      </w:r>
      <w:r>
        <w:t xml:space="preserve">, .</w:t>
      </w:r>
      <w:r>
        <w:rPr>
          <w:lang w:val="en-US"/>
        </w:rPr>
        <w:t xml:space="preserve">xls</w:t>
      </w:r>
      <w:r>
        <w:t xml:space="preserve">), т.к. не у всех контрагентов установлен </w:t>
      </w:r>
      <w:r>
        <w:rPr>
          <w:lang w:val="en-US"/>
        </w:rPr>
        <w:t xml:space="preserve">Office</w:t>
      </w:r>
      <w:r>
        <w:t xml:space="preserve"> 2010 и выше. </w:t>
      </w:r>
      <w:r/>
    </w:p>
    <w:p>
      <w:pPr>
        <w:pStyle w:val="1081"/>
      </w:pPr>
      <w:r>
        <w:t xml:space="preserve">Титульные страницы официальных проектных документов (внешний устав,</w:t>
      </w:r>
      <w:r>
        <w:t xml:space="preserve"> проектные решения, </w:t>
      </w:r>
      <w:r>
        <w:t xml:space="preserve">коммерческие предложения и т.п.) оформляются в соответствии с установленными образцами соответствующих документов.</w:t>
      </w:r>
      <w:r/>
    </w:p>
    <w:p>
      <w:pPr>
        <w:pStyle w:val="1081"/>
      </w:pPr>
      <w:r>
        <w:t xml:space="preserve">Документация на продукты оформляется согласно </w:t>
      </w:r>
      <w:r>
        <w:fldChar w:fldCharType="begin"/>
      </w:r>
      <w:r>
        <w:instrText xml:space="preserve"> HYPERLINK "http://directum.npo-comp.ru/doc.asp?sys=TEHKASNPO&amp;id=1848918" </w:instrText>
      </w:r>
      <w:r>
        <w:fldChar w:fldCharType="separate"/>
      </w:r>
      <w:r>
        <w:rPr>
          <w:rStyle w:val="1040"/>
          <w:rFonts w:eastAsia="Calibri"/>
        </w:rPr>
        <w:t xml:space="preserve">МИ-15.02. Содержание и оформление типовых разделов документации</w:t>
      </w:r>
      <w:r>
        <w:fldChar w:fldCharType="end"/>
      </w:r>
      <w:r>
        <w:t xml:space="preserve">.</w:t>
      </w:r>
      <w:r/>
    </w:p>
    <w:p>
      <w:pPr>
        <w:pStyle w:val="1081"/>
      </w:pPr>
      <w:r>
        <w:t xml:space="preserve">Внешние курсы обучения оформляются в стилях документации к продуктам, так как идут в комплекте документации, передаваемой клиенту. Подробнее правила см. в разделе. «4.2.1. Учебное пособие» </w:t>
      </w:r>
      <w:r>
        <w:fldChar w:fldCharType="begin"/>
      </w:r>
      <w:r>
        <w:instrText xml:space="preserve"> HYPERLINK "http://directum.npo-comp.ru/doc.asp?sys=TEHKASNPO&amp;id=106307" </w:instrText>
      </w:r>
      <w:r>
        <w:fldChar w:fldCharType="separate"/>
      </w:r>
      <w:r>
        <w:rPr>
          <w:rStyle w:val="1040"/>
          <w:rFonts w:eastAsia="Calibri"/>
        </w:rPr>
        <w:t xml:space="preserve">РИ</w:t>
      </w:r>
      <w:r>
        <w:rPr>
          <w:rStyle w:val="1040"/>
          <w:rFonts w:eastAsia="Calibri"/>
        </w:rPr>
        <w:t xml:space="preserve">-06.01.</w:t>
      </w:r>
      <w:bookmarkStart w:id="79" w:name="_Hlt352931232"/>
      <w:r>
        <w:rPr>
          <w:rStyle w:val="1040"/>
          <w:rFonts w:eastAsia="Calibri"/>
        </w:rPr>
        <w:t xml:space="preserve"> </w:t>
      </w:r>
      <w:bookmarkEnd w:id="79"/>
      <w:r>
        <w:rPr>
          <w:rStyle w:val="1040"/>
          <w:rFonts w:eastAsia="Calibri"/>
        </w:rPr>
        <w:t xml:space="preserve">Правила разработки курсов обучения</w:t>
      </w:r>
      <w:r>
        <w:fldChar w:fldCharType="end"/>
      </w:r>
      <w:r>
        <w:t xml:space="preserve">.</w:t>
      </w:r>
      <w:r/>
    </w:p>
    <w:p>
      <w:pPr>
        <w:pStyle w:val="1081"/>
      </w:pPr>
      <w:r>
        <w:t xml:space="preserve">Внутренние курсы обучения оформляются во внутрифирменных стилях, но структура документа формируется в соответствии с требованиями </w:t>
      </w:r>
      <w:r>
        <w:fldChar w:fldCharType="begin"/>
      </w:r>
      <w:r>
        <w:instrText xml:space="preserve"> HYPERLINK "http://directum.npo-comp.ru/doc.asp?sys=TEHKASNPO&amp;id=106307" </w:instrText>
      </w:r>
      <w:r>
        <w:fldChar w:fldCharType="separate"/>
      </w:r>
      <w:r>
        <w:rPr>
          <w:rStyle w:val="1040"/>
          <w:rFonts w:eastAsia="Calibri"/>
        </w:rPr>
        <w:t xml:space="preserve">РИ</w:t>
      </w:r>
      <w:r>
        <w:rPr>
          <w:rStyle w:val="1040"/>
          <w:rFonts w:eastAsia="Calibri"/>
        </w:rPr>
        <w:t xml:space="preserve">-06.01. Прави</w:t>
      </w:r>
      <w:bookmarkStart w:id="80" w:name="_Hlt352930988"/>
      <w:r/>
      <w:bookmarkStart w:id="81" w:name="_Hlt352930989"/>
      <w:r>
        <w:rPr>
          <w:rStyle w:val="1040"/>
          <w:rFonts w:eastAsia="Calibri"/>
        </w:rPr>
        <w:t xml:space="preserve">л</w:t>
      </w:r>
      <w:bookmarkEnd w:id="80"/>
      <w:r/>
      <w:bookmarkEnd w:id="81"/>
      <w:r>
        <w:rPr>
          <w:rStyle w:val="1040"/>
          <w:rFonts w:eastAsia="Calibri"/>
        </w:rPr>
        <w:t xml:space="preserve">а </w:t>
      </w:r>
      <w:bookmarkStart w:id="82" w:name="_Hlt388275809"/>
      <w:r>
        <w:rPr>
          <w:rStyle w:val="1040"/>
          <w:rFonts w:eastAsia="Calibri"/>
        </w:rPr>
        <w:t xml:space="preserve">р</w:t>
      </w:r>
      <w:bookmarkEnd w:id="82"/>
      <w:r>
        <w:rPr>
          <w:rStyle w:val="1040"/>
          <w:rFonts w:eastAsia="Calibri"/>
        </w:rPr>
        <w:t xml:space="preserve">азработки курсов обучения</w:t>
      </w:r>
      <w:r>
        <w:fldChar w:fldCharType="end"/>
      </w:r>
      <w:r>
        <w:t xml:space="preserve">, и должна включать: </w:t>
      </w:r>
      <w:r/>
    </w:p>
    <w:p>
      <w:pPr>
        <w:pStyle w:val="1076"/>
      </w:pPr>
      <w:r>
        <w:t xml:space="preserve">титульный лист, содержащий наименование, год создания, копирайты;</w:t>
      </w:r>
      <w:r/>
    </w:p>
    <w:p>
      <w:pPr>
        <w:pStyle w:val="1076"/>
      </w:pPr>
      <w:r>
        <w:t xml:space="preserve">оглавление;</w:t>
      </w:r>
      <w:r/>
    </w:p>
    <w:p>
      <w:pPr>
        <w:pStyle w:val="1076"/>
      </w:pPr>
      <w:r>
        <w:t xml:space="preserve">верстку для печати пособий в виде книги формата А4.</w:t>
      </w:r>
      <w:r/>
    </w:p>
    <w:p>
      <w:pPr>
        <w:pStyle w:val="1081"/>
        <w:rPr>
          <w:b/>
          <w:bCs/>
        </w:rPr>
      </w:pPr>
      <w:r>
        <w:t xml:space="preserve">Внешние технологии оформляются в </w:t>
      </w:r>
      <w:r>
        <w:fldChar w:fldCharType="begin"/>
      </w:r>
      <w:r>
        <w:instrText xml:space="preserve"> HYPERLINK  \l "_Единый_стиль_оформления" </w:instrText>
      </w:r>
      <w:r>
        <w:fldChar w:fldCharType="separate"/>
      </w:r>
      <w:r>
        <w:rPr>
          <w:rStyle w:val="1040"/>
          <w:rFonts w:eastAsia="Calibri"/>
          <w:lang w:eastAsia="en-US"/>
        </w:rPr>
        <w:t xml:space="preserve">стандартном внутреннем стиле</w:t>
      </w:r>
      <w:r>
        <w:fldChar w:fldCharType="end"/>
      </w:r>
      <w:r>
        <w:t xml:space="preserve">.</w:t>
      </w:r>
      <w:r>
        <w:t xml:space="preserve"> </w:t>
      </w:r>
      <w:r>
        <w:rPr>
          <w:b/>
          <w:bCs/>
        </w:rPr>
      </w:r>
      <w:r>
        <w:rPr>
          <w:b/>
          <w:bCs/>
        </w:rPr>
      </w:r>
    </w:p>
    <w:p>
      <w:pPr>
        <w:pStyle w:val="1081"/>
        <w:rPr>
          <w:b/>
          <w:bCs/>
        </w:rPr>
      </w:pPr>
      <w:r>
        <w:t xml:space="preserve">Если один и тот же документ используется как внутренняя и внешняя технология, физически их необходимо разделить (из-за разных требований </w:t>
      </w:r>
      <w:r>
        <w:t xml:space="preserve">к</w:t>
      </w:r>
      <w:r>
        <w:t xml:space="preserve"> формату, колонтитулам). При этом необходимо:</w:t>
      </w:r>
      <w:r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r>
        <w:rPr>
          <w:b/>
          <w:bCs/>
        </w:rPr>
      </w:r>
      <w:r>
        <w:rPr>
          <w:b/>
          <w:bCs/>
        </w:rPr>
      </w:r>
    </w:p>
    <w:p>
      <w:pPr>
        <w:pStyle w:val="1076"/>
      </w:pPr>
      <w:r>
        <w:t xml:space="preserve">создать копию документа;</w:t>
      </w:r>
      <w:r/>
    </w:p>
    <w:p>
      <w:pPr>
        <w:pStyle w:val="1076"/>
      </w:pPr>
      <w:r>
        <w:t xml:space="preserve">дать корректное наименование (убрать из наименования документа кодировку, пометить, что для передачи клиентам/партнерам); </w:t>
      </w:r>
      <w:r/>
    </w:p>
    <w:p>
      <w:pPr>
        <w:pStyle w:val="1076"/>
      </w:pPr>
      <w:r>
        <w:t xml:space="preserve">изменить колонтитулы с "Для внутреннего использования" на "Не подлежит распространению"; </w:t>
      </w:r>
      <w:r/>
    </w:p>
    <w:p>
      <w:pPr>
        <w:pStyle w:val="1076"/>
      </w:pPr>
      <w:r>
        <w:t xml:space="preserve">сохранить в нередактируемом формате (PDF); </w:t>
      </w:r>
      <w:r/>
    </w:p>
    <w:p>
      <w:pPr>
        <w:pStyle w:val="1076"/>
      </w:pPr>
      <w:r>
        <w:t xml:space="preserve">связать документы. </w:t>
      </w:r>
      <w:r/>
    </w:p>
    <w:p>
      <w:pPr>
        <w:pStyle w:val="1081"/>
      </w:pPr>
      <w:r>
        <w:t xml:space="preserve">Исключения составляют технологии, разработанные исключительно для партнеров, и сотрудниками компании не использующиеся (например, технология внедрения D</w:t>
      </w:r>
      <w:r>
        <w:t xml:space="preserve">irectum</w:t>
      </w:r>
      <w:r>
        <w:t xml:space="preserve"> для партнеров). Им вид и номер не присваивается. </w:t>
      </w:r>
      <w:r/>
    </w:p>
    <w:p>
      <w:pPr>
        <w:pStyle w:val="1081"/>
      </w:pPr>
      <w:r>
        <w:t xml:space="preserve">Все документы-продукты при печати должны брошюроваться в едином, фирменном стиле: цвет переплета – белый, цвет обложек: для КАС – красный; для </w:t>
      </w:r>
      <w:r>
        <w:rPr>
          <w:lang w:val="en-US"/>
        </w:rPr>
        <w:t xml:space="preserve">Prestima</w:t>
      </w:r>
      <w:r>
        <w:t xml:space="preserve"> – зеленый; для </w:t>
      </w:r>
      <w:r>
        <w:rPr>
          <w:lang w:val="en-US"/>
        </w:rPr>
        <w:t xml:space="preserve">D</w:t>
      </w:r>
      <w:r>
        <w:rPr>
          <w:lang w:val="en-US"/>
        </w:rPr>
        <w:t xml:space="preserve">irectum</w:t>
      </w:r>
      <w:r>
        <w:t xml:space="preserve"> – желтый.</w:t>
      </w:r>
      <w:r>
        <w:t xml:space="preserve"> </w:t>
      </w:r>
      <w:r/>
    </w:p>
    <w:p>
      <w:pPr>
        <w:pStyle w:val="1081"/>
      </w:pPr>
      <w:r>
        <w:t xml:space="preserve">Для вставки оглавления (содержания) документа в </w:t>
      </w:r>
      <w:r>
        <w:rPr>
          <w:lang w:val="en-US"/>
        </w:rPr>
        <w:t xml:space="preserve">MS</w:t>
      </w:r>
      <w:r>
        <w:t xml:space="preserve"> </w:t>
      </w:r>
      <w:r>
        <w:rPr>
          <w:lang w:val="en-US"/>
        </w:rPr>
        <w:t xml:space="preserve">Word</w:t>
      </w:r>
      <w:r>
        <w:t xml:space="preserve"> используется пункт меню </w:t>
      </w:r>
      <w:r>
        <w:rPr>
          <w:i/>
        </w:rPr>
        <w:t xml:space="preserve">Ссылки </w:t>
      </w:r>
      <w:r>
        <w:t xml:space="preserve">-&gt; </w:t>
      </w:r>
      <w:r>
        <w:rPr>
          <w:i/>
        </w:rPr>
        <w:t xml:space="preserve">Оглавление </w:t>
      </w:r>
      <w:r>
        <w:t xml:space="preserve">-&gt; </w:t>
      </w:r>
      <w:r>
        <w:rPr>
          <w:i/>
        </w:rPr>
        <w:t xml:space="preserve">Оглавление</w:t>
      </w:r>
      <w:r>
        <w:t xml:space="preserve">. При вставке оглавления используется формат </w:t>
      </w:r>
      <w:r>
        <w:rPr>
          <w:rStyle w:val="1082"/>
          <w:rFonts w:eastAsia="Calibri"/>
        </w:rPr>
        <w:t xml:space="preserve">Формальный</w:t>
      </w:r>
      <w:r>
        <w:t xml:space="preserve">, уровни выбираются в зависимости от структуры документа. Оглавление используется для документов-продуктов, используемых в печатном виде.</w:t>
      </w:r>
      <w:r/>
    </w:p>
    <w:p>
      <w:pPr>
        <w:pStyle w:val="1081"/>
      </w:pPr>
      <w:r>
        <w:t xml:space="preserve">Для документов-продуктов, используемых в печатном виде каждый раздел</w:t>
      </w:r>
      <w:r>
        <w:t xml:space="preserve"> (занятие)</w:t>
      </w:r>
      <w:r>
        <w:t xml:space="preserve"> должен начинаться с н</w:t>
      </w:r>
      <w:r>
        <w:t xml:space="preserve">ов</w:t>
      </w:r>
      <w:r>
        <w:t xml:space="preserve">ой страницы (руководства к продуктам, курсы обучения). Для вставки разрыва используется меню </w:t>
      </w:r>
      <w:r>
        <w:rPr>
          <w:rStyle w:val="1101"/>
        </w:rPr>
        <w:t xml:space="preserve">Разметка страницы -&gt; Разрывы -&gt; Разрывы </w:t>
      </w:r>
      <w:r>
        <w:rPr>
          <w:rStyle w:val="1101"/>
        </w:rPr>
        <w:t xml:space="preserve">страниц</w:t>
      </w:r>
      <w:r>
        <w:rPr>
          <w:rStyle w:val="1101"/>
        </w:rPr>
        <w:t xml:space="preserve"> -&gt; </w:t>
      </w:r>
      <w:r>
        <w:rPr>
          <w:rStyle w:val="1101"/>
        </w:rPr>
        <w:t xml:space="preserve">С</w:t>
      </w:r>
      <w:r>
        <w:rPr>
          <w:rStyle w:val="1101"/>
        </w:rPr>
        <w:t xml:space="preserve">траница</w:t>
      </w:r>
      <w:r>
        <w:t xml:space="preserve">. </w:t>
      </w:r>
      <w:r/>
    </w:p>
    <w:p>
      <w:pPr>
        <w:pStyle w:val="1000"/>
        <w:numPr>
          <w:ilvl w:val="0"/>
          <w:numId w:val="8"/>
        </w:numPr>
        <w:ind w:left="0" w:firstLine="0"/>
        <w:tabs>
          <w:tab w:val="left" w:pos="426" w:leader="none"/>
        </w:tabs>
      </w:pPr>
      <w:r>
        <w:t xml:space="preserve">Особенности оформления р</w:t>
      </w:r>
      <w:r>
        <w:t xml:space="preserve">езюме и портфолио</w:t>
      </w:r>
      <w:r/>
    </w:p>
    <w:p>
      <w:pPr>
        <w:pStyle w:val="1081"/>
        <w:numPr>
          <w:ilvl w:val="0"/>
          <w:numId w:val="22"/>
        </w:numPr>
      </w:pPr>
      <w:r>
        <w:t xml:space="preserve">Наименование р</w:t>
      </w:r>
      <w:r>
        <w:t xml:space="preserve">езюме кандидатов на работу</w:t>
      </w:r>
      <w:r>
        <w:t xml:space="preserve"> </w:t>
      </w:r>
      <w:r>
        <w:t xml:space="preserve">должны оформляться</w:t>
      </w:r>
      <w:r>
        <w:t xml:space="preserve"> </w:t>
      </w:r>
      <w:r>
        <w:t xml:space="preserve">в формате</w:t>
      </w:r>
      <w:r>
        <w:t xml:space="preserve">: </w:t>
      </w:r>
      <w:r/>
    </w:p>
    <w:p>
      <w:pPr>
        <w:pStyle w:val="1081"/>
        <w:numPr>
          <w:ilvl w:val="0"/>
          <w:numId w:val="0"/>
        </w:numPr>
        <w:ind w:left="284"/>
      </w:pPr>
      <w:r>
        <w:t xml:space="preserve">&lt;ФИО&gt;. Резюме</w:t>
      </w:r>
      <w:r/>
    </w:p>
    <w:p>
      <w:pPr>
        <w:pStyle w:val="1081"/>
      </w:pPr>
      <w:r>
        <w:t xml:space="preserve">Н</w:t>
      </w:r>
      <w:r>
        <w:t xml:space="preserve">аименовани</w:t>
      </w:r>
      <w:r>
        <w:t xml:space="preserve">е</w:t>
      </w:r>
      <w:r>
        <w:t xml:space="preserve"> портфолио сотрудников партнеров</w:t>
      </w:r>
      <w:r>
        <w:t xml:space="preserve">, а также отзывов по работе сотрудник</w:t>
      </w:r>
      <w:r>
        <w:t xml:space="preserve">а</w:t>
      </w:r>
      <w:r>
        <w:t xml:space="preserve"> партнера</w:t>
      </w:r>
      <w:r>
        <w:t xml:space="preserve"> оформляются в следующем виде</w:t>
      </w:r>
      <w:r>
        <w:t xml:space="preserve">:</w:t>
      </w:r>
      <w:r/>
    </w:p>
    <w:p>
      <w:pPr>
        <w:pStyle w:val="1076"/>
      </w:pPr>
      <w:r>
        <w:t xml:space="preserve">Портфолио &lt;ФИО в им.падеже&gt; (&lt;роль&gt;) партнер &lt;Наименование&gt;</w:t>
      </w:r>
      <w:r>
        <w:t xml:space="preserve">;</w:t>
      </w:r>
      <w:r/>
    </w:p>
    <w:p>
      <w:pPr>
        <w:pStyle w:val="1076"/>
      </w:pPr>
      <w:r>
        <w:t xml:space="preserve">Отзыв по работе сотрудника партнера &lt;Наименование&gt; &lt;ФИО сотрудника в им.падеже&gt; проект &lt;Наименование&gt;</w:t>
      </w:r>
      <w:r>
        <w:t xml:space="preserve">.</w:t>
      </w:r>
      <w:r/>
    </w:p>
    <w:p>
      <w:pPr>
        <w:pStyle w:val="1081"/>
      </w:pPr>
      <w:r>
        <w:t xml:space="preserve">Н</w:t>
      </w:r>
      <w:r>
        <w:t xml:space="preserve">аименовани</w:t>
      </w:r>
      <w:r>
        <w:t xml:space="preserve">е</w:t>
      </w:r>
      <w:r>
        <w:t xml:space="preserve"> портфолио наших сотру</w:t>
      </w:r>
      <w:r>
        <w:t xml:space="preserve">дников (</w:t>
      </w:r>
      <w:r>
        <w:t xml:space="preserve">для участия в тендерах</w:t>
      </w:r>
      <w:r>
        <w:t xml:space="preserve">)</w:t>
      </w:r>
      <w:r>
        <w:t xml:space="preserve">:</w:t>
      </w:r>
      <w:r/>
    </w:p>
    <w:p>
      <w:pPr>
        <w:pStyle w:val="1081"/>
        <w:numPr>
          <w:ilvl w:val="0"/>
          <w:numId w:val="0"/>
        </w:numPr>
        <w:ind w:left="284"/>
      </w:pPr>
      <w:r>
        <w:t xml:space="preserve">Портфолио &lt;ФИО в им.падеже&gt; (&lt;роль&gt;)</w:t>
      </w:r>
      <w:r/>
    </w:p>
    <w:p>
      <w:pPr>
        <w:pStyle w:val="1081"/>
      </w:pPr>
      <w:r>
        <w:t xml:space="preserve">Оформление</w:t>
      </w:r>
      <w:r>
        <w:t xml:space="preserve"> вышеуказанных </w:t>
      </w:r>
      <w:r>
        <w:t xml:space="preserve">документов должно соответствовать следующим образцам:</w:t>
      </w:r>
      <w:r/>
    </w:p>
    <w:p>
      <w:pPr>
        <w:pStyle w:val="1076"/>
      </w:pPr>
      <w:r>
        <w:fldChar w:fldCharType="begin"/>
      </w:r>
      <w:r>
        <w:instrText xml:space="preserve"> HYPERLINK "http://directum.npo-comp.ru/doc.asp?sys=TEHKASNPO&amp;id=4498498" </w:instrText>
      </w:r>
      <w:r>
        <w:fldChar w:fldCharType="separate"/>
      </w:r>
      <w:r>
        <w:rPr>
          <w:rStyle w:val="1040"/>
          <w:rFonts w:eastAsia="Calibri"/>
        </w:rPr>
        <w:t xml:space="preserve">Образец резюме-портфолио партнеров для проведения сертификации менеджеров по продажам</w:t>
      </w:r>
      <w:r>
        <w:fldChar w:fldCharType="end"/>
      </w:r>
      <w:r>
        <w:t xml:space="preserve">;</w:t>
      </w:r>
      <w:r/>
    </w:p>
    <w:p>
      <w:pPr>
        <w:pStyle w:val="1076"/>
      </w:pPr>
      <w:r>
        <w:fldChar w:fldCharType="begin"/>
      </w:r>
      <w:r>
        <w:instrText xml:space="preserve"> HYPERLINK "http://directum.npo-comp.ru/doc.asp?sys=TEHKASNPO&amp;id=3973081" </w:instrText>
      </w:r>
      <w:r>
        <w:fldChar w:fldCharType="separate"/>
      </w:r>
      <w:r>
        <w:rPr>
          <w:rStyle w:val="1040"/>
          <w:rFonts w:eastAsia="Calibri"/>
        </w:rPr>
        <w:t xml:space="preserve">Образец резюме-портфолио партнеров для проведения сертификации консультантов по внедрению и преподавателей ЦСО</w:t>
      </w:r>
      <w:r>
        <w:fldChar w:fldCharType="end"/>
      </w:r>
      <w:r>
        <w:t xml:space="preserve">;</w:t>
      </w:r>
      <w:r/>
    </w:p>
    <w:p>
      <w:pPr>
        <w:pStyle w:val="1076"/>
      </w:pPr>
      <w:r>
        <w:fldChar w:fldCharType="begin"/>
      </w:r>
      <w:r>
        <w:instrText xml:space="preserve">HYPERLINK "http://directum.npo-comp.ru/doc.asp?sys=TEHKASNPO&amp;id=3550530"</w:instrText>
      </w:r>
      <w:r>
        <w:fldChar w:fldCharType="separate"/>
      </w:r>
      <w:r>
        <w:rPr>
          <w:rStyle w:val="1040"/>
          <w:rFonts w:eastAsia="Calibri"/>
        </w:rPr>
        <w:t xml:space="preserve">Образец Отзыв по работе партнера &lt;ФИО&gt; на &lt;проекте&gt;</w:t>
      </w:r>
      <w:r>
        <w:fldChar w:fldCharType="end"/>
      </w:r>
      <w:r>
        <w:t xml:space="preserve">;</w:t>
      </w:r>
      <w:r/>
    </w:p>
    <w:p>
      <w:pPr>
        <w:pStyle w:val="1076"/>
      </w:pPr>
      <w:r>
        <w:fldChar w:fldCharType="begin"/>
      </w:r>
      <w:r>
        <w:instrText xml:space="preserve"> HYPERLINK "http://directum.npo-comp.ru/doc.asp?sys=TEHKASNPO&amp;id=3430812" </w:instrText>
      </w:r>
      <w:r>
        <w:fldChar w:fldCharType="separate"/>
      </w:r>
      <w:r>
        <w:rPr>
          <w:rStyle w:val="1040"/>
          <w:rFonts w:eastAsia="Calibri"/>
        </w:rPr>
        <w:t xml:space="preserve">Образец Портфолио сотрудника для участия в тендере</w:t>
      </w:r>
      <w:r>
        <w:fldChar w:fldCharType="end"/>
      </w:r>
      <w:r>
        <w:t xml:space="preserve">.</w:t>
      </w:r>
      <w:r/>
    </w:p>
    <w:p>
      <w:pPr>
        <w:pStyle w:val="1000"/>
        <w:numPr>
          <w:ilvl w:val="0"/>
          <w:numId w:val="8"/>
        </w:numPr>
        <w:ind w:left="0" w:firstLine="0"/>
        <w:tabs>
          <w:tab w:val="left" w:pos="426" w:leader="none"/>
        </w:tabs>
      </w:pPr>
      <w:r/>
      <w:bookmarkStart w:id="83" w:name="_Правила_оформления_схем_процессов"/>
      <w:r/>
      <w:bookmarkEnd w:id="83"/>
      <w:r>
        <w:t xml:space="preserve">Особенности оформления внутренних новостей</w:t>
      </w:r>
      <w:r/>
    </w:p>
    <w:p>
      <w:pPr>
        <w:pStyle w:val="1012"/>
      </w:pPr>
      <w:r>
        <w:t xml:space="preserve">Правила оформления текстов внутренних новостей см. в документе </w:t>
      </w:r>
      <w:r>
        <w:fldChar w:fldCharType="begin"/>
      </w:r>
      <w:r>
        <w:instrText xml:space="preserve"> HYPERLINK "http://directum.npo-comp.ru/doc.asp?sys=TEHKASNPO&amp;id=2607195" </w:instrText>
      </w:r>
      <w:r>
        <w:fldChar w:fldCharType="separate"/>
      </w:r>
      <w:r>
        <w:rPr>
          <w:rStyle w:val="1040"/>
          <w:rFonts w:eastAsia="Calibri"/>
        </w:rPr>
        <w:t xml:space="preserve">МР-01.17 Создание и публикация внутренних новостей</w:t>
      </w:r>
      <w:r>
        <w:fldChar w:fldCharType="end"/>
      </w:r>
      <w:r>
        <w:t xml:space="preserve">.</w:t>
      </w:r>
      <w:r/>
    </w:p>
    <w:p>
      <w:pPr>
        <w:pStyle w:val="1000"/>
        <w:numPr>
          <w:ilvl w:val="0"/>
          <w:numId w:val="8"/>
        </w:numPr>
        <w:ind w:left="0" w:firstLine="0"/>
        <w:tabs>
          <w:tab w:val="left" w:pos="426" w:leader="none"/>
        </w:tabs>
      </w:pPr>
      <w:r>
        <w:t xml:space="preserve">Приложени</w:t>
      </w:r>
      <w:r>
        <w:t xml:space="preserve">я</w:t>
      </w:r>
      <w:r/>
    </w:p>
    <w:p>
      <w:pPr>
        <w:pStyle w:val="1037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. Используемые цвета в формате </w:t>
      </w:r>
      <w:r>
        <w:rPr>
          <w:lang w:val="en-US"/>
        </w:rPr>
        <w:t xml:space="preserve">RGB</w:t>
      </w:r>
      <w:r>
        <w:t xml:space="preserve"> (для отчетов)</w:t>
      </w:r>
      <w:r/>
    </w:p>
    <w:tbl>
      <w:tblPr>
        <w:tblW w:w="5000" w:type="pct"/>
        <w:tblInd w:w="113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71"/>
        <w:gridCol w:w="5067"/>
      </w:tblGrid>
      <w:tr>
        <w:tblPrEx/>
        <w:trPr>
          <w:tblHeader/>
        </w:trPr>
        <w:tc>
          <w:tcPr>
            <w:shd w:val="clear" w:color="auto" w:fill="d9d9d9"/>
            <w:tcMar>
              <w:top w:w="113" w:type="dxa"/>
              <w:bottom w:w="113" w:type="dxa"/>
            </w:tcMar>
            <w:tcW w:w="2501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Стиль</w:t>
            </w:r>
            <w:r/>
          </w:p>
        </w:tc>
        <w:tc>
          <w:tcPr>
            <w:shd w:val="clear" w:color="auto" w:fill="d9d9d9"/>
            <w:tcMar>
              <w:top w:w="113" w:type="dxa"/>
              <w:bottom w:w="113" w:type="dxa"/>
            </w:tcMar>
            <w:tcW w:w="2499" w:type="pct"/>
            <w:vAlign w:val="center"/>
            <w:textDirection w:val="lrTb"/>
            <w:noWrap w:val="false"/>
          </w:tcPr>
          <w:p>
            <w:pPr>
              <w:pStyle w:val="1103"/>
              <w:jc w:val="center"/>
            </w:pPr>
            <w:r>
              <w:t xml:space="preserve">Цвет</w:t>
            </w:r>
            <w:r/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501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Заголовки, название, определение</w:t>
            </w:r>
            <w:r/>
          </w:p>
        </w:tc>
        <w:tc>
          <w:tcPr>
            <w:tcMar>
              <w:top w:w="40" w:type="dxa"/>
              <w:bottom w:w="45" w:type="dxa"/>
            </w:tcMar>
            <w:tcW w:w="2499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#1F497D</w:t>
            </w:r>
            <w:r/>
          </w:p>
        </w:tc>
      </w:tr>
      <w:tr>
        <w:tblPrEx/>
        <w:trPr/>
        <w:tc>
          <w:tcPr>
            <w:shd w:val="clear" w:color="auto" w:fill="f2f2f2"/>
            <w:tcMar>
              <w:top w:w="40" w:type="dxa"/>
              <w:bottom w:w="45" w:type="dxa"/>
            </w:tcMar>
            <w:tcW w:w="2501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Гиперссылка</w:t>
            </w:r>
            <w:r/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2499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#4F81BD</w:t>
            </w:r>
            <w:r/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501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Шапка таблицы</w:t>
            </w:r>
            <w:r/>
          </w:p>
        </w:tc>
        <w:tc>
          <w:tcPr>
            <w:tcMar>
              <w:top w:w="40" w:type="dxa"/>
              <w:bottom w:w="45" w:type="dxa"/>
            </w:tcMar>
            <w:tcW w:w="2499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#</w:t>
            </w:r>
            <w:r>
              <w:rPr>
                <w:lang w:val="en-US"/>
              </w:rPr>
              <w:t xml:space="preserve">D9D9D9</w:t>
            </w:r>
            <w:r/>
          </w:p>
        </w:tc>
      </w:tr>
      <w:tr>
        <w:tblPrEx/>
        <w:trPr/>
        <w:tc>
          <w:tcPr>
            <w:shd w:val="clear" w:color="auto" w:fill="f2f2f2"/>
            <w:tcMar>
              <w:top w:w="40" w:type="dxa"/>
              <w:bottom w:w="45" w:type="dxa"/>
            </w:tcMar>
            <w:tcW w:w="2501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Строки таблицы</w:t>
            </w:r>
            <w:r/>
          </w:p>
        </w:tc>
        <w:tc>
          <w:tcPr>
            <w:shd w:val="clear" w:color="auto" w:fill="f2f2f2"/>
            <w:tcMar>
              <w:top w:w="40" w:type="dxa"/>
              <w:bottom w:w="45" w:type="dxa"/>
            </w:tcMar>
            <w:tcW w:w="2499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t xml:space="preserve">#F2F2F2</w:t>
            </w:r>
            <w:r/>
          </w:p>
        </w:tc>
      </w:tr>
      <w:tr>
        <w:tblPrEx/>
        <w:trPr/>
        <w:tc>
          <w:tcPr>
            <w:tcMar>
              <w:top w:w="40" w:type="dxa"/>
              <w:bottom w:w="45" w:type="dxa"/>
            </w:tcMar>
            <w:tcW w:w="2501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rPr>
                <w:rFonts w:eastAsia="Calibri"/>
              </w:rPr>
              <w:t xml:space="preserve">Пояснения к заполнению документа</w:t>
            </w:r>
            <w:r/>
          </w:p>
        </w:tc>
        <w:tc>
          <w:tcPr>
            <w:tcMar>
              <w:top w:w="40" w:type="dxa"/>
              <w:bottom w:w="45" w:type="dxa"/>
            </w:tcMar>
            <w:tcW w:w="2499" w:type="pct"/>
            <w:vAlign w:val="center"/>
            <w:textDirection w:val="lrTb"/>
            <w:noWrap w:val="false"/>
          </w:tcPr>
          <w:p>
            <w:pPr>
              <w:pStyle w:val="1103"/>
            </w:pPr>
            <w:r>
              <w:rPr>
                <w:color w:val="000000"/>
              </w:rPr>
              <w:t xml:space="preserve">#C0504D</w:t>
            </w:r>
            <w:r/>
          </w:p>
        </w:tc>
      </w:tr>
    </w:tbl>
    <w:p>
      <w:r/>
      <w:r/>
    </w:p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7" w:h="16840" w:orient="portrait"/>
      <w:pgMar w:top="960" w:right="851" w:bottom="851" w:left="1134" w:header="426" w:footer="267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Segoe UI">
    <w:panose1 w:val="020B0502040204020203"/>
  </w:font>
  <w:font w:name="Consolas">
    <w:panose1 w:val="020B0606030504020204"/>
  </w:font>
  <w:font w:name="Verdana">
    <w:panose1 w:val="020B0603030804020204"/>
  </w:font>
  <w:font w:name="Tahoma">
    <w:panose1 w:val="020B0604020202020204"/>
  </w:font>
  <w:font w:name="Courier New">
    <w:panose1 w:val="02070409020205020404"/>
  </w:font>
  <w:font w:name="Cambria">
    <w:panose1 w:val="02040503050406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tabs>
        <w:tab w:val="clear" w:pos="9355" w:leader="none"/>
        <w:tab w:val="right" w:pos="9923" w:leader="none"/>
      </w:tabs>
    </w:pPr>
    <w:r>
      <w:rPr>
        <w:szCs w:val="18"/>
      </w:rPr>
      <w:fldChar w:fldCharType="begin"/>
    </w:r>
    <w:r>
      <w:rPr>
        <w:szCs w:val="18"/>
      </w:rPr>
      <w:instrText xml:space="preserve"> DOCPROPERTY "Наименование" \* MERGEFORMAT </w:instrText>
    </w:r>
    <w:r>
      <w:rPr>
        <w:szCs w:val="18"/>
      </w:rPr>
      <w:fldChar w:fldCharType="separate"/>
    </w:r>
    <w:r>
      <w:rPr>
        <w:szCs w:val="18"/>
      </w:rPr>
      <w:t xml:space="preserve">МИ-01.01. Требования к оформлению документов</w:t>
    </w:r>
    <w:r>
      <w:rPr>
        <w:szCs w:val="18"/>
      </w:rPr>
      <w:fldChar w:fldCharType="end"/>
    </w:r>
    <w:r>
      <w:rPr>
        <w:szCs w:val="18"/>
      </w:rPr>
      <w:t xml:space="preserve">, версия </w:t>
    </w:r>
    <w:r>
      <w:rPr>
        <w:szCs w:val="18"/>
      </w:rPr>
      <w:fldChar w:fldCharType="begin"/>
    </w:r>
    <w:r>
      <w:rPr>
        <w:szCs w:val="18"/>
      </w:rPr>
      <w:instrText xml:space="preserve"> DOCPROPERTY "Номер версии" \* MERGEFORMAT </w:instrText>
    </w:r>
    <w:r>
      <w:rPr>
        <w:szCs w:val="18"/>
      </w:rPr>
      <w:fldChar w:fldCharType="separate"/>
    </w:r>
    <w:r>
      <w:rPr>
        <w:szCs w:val="18"/>
      </w:rPr>
      <w:t xml:space="preserve">15</w:t>
    </w:r>
    <w:r>
      <w:rPr>
        <w:szCs w:val="18"/>
      </w:rPr>
      <w:fldChar w:fldCharType="end"/>
    </w:r>
    <w:r>
      <w:rPr>
        <w:szCs w:val="18"/>
      </w:rPr>
      <w:tab/>
    </w:r>
    <w:r>
      <w:rPr>
        <w:szCs w:val="18"/>
      </w:rPr>
      <w:fldChar w:fldCharType="begin"/>
    </w:r>
    <w:r>
      <w:rPr>
        <w:szCs w:val="18"/>
      </w:rPr>
      <w:instrText xml:space="preserve">PAGE   \* MERGEFORMAT</w:instrText>
    </w:r>
    <w:r>
      <w:rPr>
        <w:szCs w:val="18"/>
      </w:rPr>
      <w:fldChar w:fldCharType="separate"/>
    </w:r>
    <w:r>
      <w:rPr>
        <w:szCs w:val="18"/>
      </w:rPr>
      <w:t xml:space="preserve">2</w:t>
    </w:r>
    <w:r>
      <w:rPr>
        <w:szCs w:val="18"/>
      </w:rPr>
      <w:fldChar w:fldCharType="end"/>
    </w:r>
    <w:r/>
  </w:p>
  <w:p>
    <w:pPr>
      <w:pStyle w:val="1029"/>
      <w:rPr>
        <w:szCs w:val="18"/>
      </w:rPr>
    </w:pPr>
    <w:r>
      <w:rPr>
        <w:szCs w:val="18"/>
      </w:rPr>
    </w:r>
    <w:r>
      <w:rPr>
        <w:szCs w:val="18"/>
      </w:rPr>
    </w:r>
    <w:r>
      <w:rPr>
        <w:szCs w:val="1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rPr>
        <w:rStyle w:val="1014"/>
      </w:rPr>
      <w:framePr w:wrap="around" w:vAnchor="text" w:hAnchor="margin" w:xAlign="right" w:y="1"/>
    </w:pPr>
    <w:r>
      <w:rPr>
        <w:rStyle w:val="1014"/>
      </w:rPr>
      <w:fldChar w:fldCharType="begin"/>
    </w:r>
    <w:r>
      <w:rPr>
        <w:rStyle w:val="1014"/>
      </w:rPr>
      <w:instrText xml:space="preserve">PAGE  </w:instrText>
    </w:r>
    <w:r>
      <w:rPr>
        <w:rStyle w:val="1014"/>
      </w:rPr>
      <w:fldChar w:fldCharType="separate"/>
    </w:r>
    <w:r>
      <w:rPr>
        <w:rStyle w:val="1014"/>
      </w:rPr>
      <w:t xml:space="preserve">2</w:t>
    </w:r>
    <w:r>
      <w:rPr>
        <w:rStyle w:val="1014"/>
      </w:rPr>
      <w:fldChar w:fldCharType="end"/>
    </w:r>
    <w:r>
      <w:rPr>
        <w:rStyle w:val="1014"/>
      </w:rPr>
    </w:r>
    <w:r>
      <w:rPr>
        <w:rStyle w:val="1014"/>
      </w:rPr>
    </w:r>
  </w:p>
  <w:p>
    <w:pPr>
      <w:pStyle w:val="1029"/>
      <w:ind w:right="360" w:firstLine="36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2"/>
    </w:pPr>
    <w:r/>
    <w:r/>
  </w:p>
  <w:p>
    <w:pPr>
      <w:pStyle w:val="1012"/>
    </w:pPr>
    <w:r>
      <w:fldChar w:fldCharType="begin"/>
    </w:r>
    <w:r>
      <w:instrText xml:space="preserve"> FILENAME </w:instrText>
    </w:r>
    <w:r>
      <w:fldChar w:fldCharType="separate"/>
    </w:r>
    <w:r>
      <w:t xml:space="preserve">МИ-01.01. Требования к оформлению документов в НПО _Компьютер_ (1629759 v3)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5069"/>
      <w:gridCol w:w="5069"/>
    </w:tblGrid>
    <w:tr>
      <w:tblPrEx/>
      <w:trPr/>
      <w:tc>
        <w:tcPr>
          <w:tcW w:w="5069" w:type="dxa"/>
          <w:vAlign w:val="top"/>
          <w:textDirection w:val="lrTb"/>
          <w:noWrap w:val="false"/>
        </w:tcPr>
        <w:p>
          <w:pPr>
            <w:pStyle w:val="1013"/>
            <w:rPr>
              <w:szCs w:val="18"/>
            </w:rPr>
          </w:pPr>
          <w:r>
            <w:rPr>
              <w:szCs w:val="18"/>
            </w:rPr>
            <w:t xml:space="preserve">Компания </w:t>
          </w:r>
          <w:r>
            <w:rPr>
              <w:szCs w:val="18"/>
              <w:lang w:val="en-US"/>
            </w:rPr>
            <w:t xml:space="preserve">D</w:t>
          </w:r>
          <w:r>
            <w:rPr>
              <w:szCs w:val="18"/>
              <w:lang w:val="en-US"/>
            </w:rPr>
            <w:t xml:space="preserve">irectum</w:t>
          </w:r>
          <w:r>
            <w:rPr>
              <w:szCs w:val="18"/>
            </w:rPr>
            <w:t xml:space="preserve">, 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DATE  \@ "yyyy"  \* MERGEFORMAT </w:instrText>
          </w:r>
          <w:r>
            <w:rPr>
              <w:szCs w:val="18"/>
            </w:rPr>
            <w:fldChar w:fldCharType="separate"/>
          </w:r>
          <w:r>
            <w:rPr>
              <w:szCs w:val="18"/>
            </w:rPr>
            <w:t xml:space="preserve">2023</w:t>
          </w:r>
          <w:r>
            <w:rPr>
              <w:szCs w:val="18"/>
            </w:rPr>
            <w:fldChar w:fldCharType="end"/>
          </w:r>
          <w:r>
            <w:rPr>
              <w:szCs w:val="18"/>
            </w:rPr>
          </w:r>
          <w:r>
            <w:rPr>
              <w:szCs w:val="18"/>
            </w:rPr>
          </w:r>
        </w:p>
      </w:tc>
      <w:tc>
        <w:tcPr>
          <w:tcW w:w="5069" w:type="dxa"/>
          <w:vAlign w:val="top"/>
          <w:textDirection w:val="lrTb"/>
          <w:noWrap w:val="false"/>
        </w:tcPr>
        <w:p>
          <w:pPr>
            <w:pStyle w:val="1013"/>
            <w:jc w:val="right"/>
            <w:rPr>
              <w:szCs w:val="18"/>
            </w:rPr>
          </w:pPr>
          <w:r>
            <w:rPr>
              <w:szCs w:val="18"/>
            </w:rPr>
            <w:t xml:space="preserve">Для внутреннего использования</w:t>
          </w:r>
          <w:r>
            <w:rPr>
              <w:szCs w:val="18"/>
            </w:rPr>
          </w:r>
          <w:r>
            <w:rPr>
              <w:szCs w:val="18"/>
            </w:rPr>
          </w:r>
        </w:p>
      </w:tc>
    </w:tr>
  </w:tbl>
  <w:p>
    <w:pPr>
      <w:pStyle w:val="1013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</w:r>
    <w:r>
      <w:rPr>
        <w:rFonts w:ascii="Verdana" w:hAnsi="Verdana"/>
        <w:sz w:val="16"/>
        <w:szCs w:val="16"/>
      </w:rPr>
    </w:r>
    <w:r>
      <w:rPr>
        <w:rFonts w:ascii="Verdana" w:hAnsi="Verdana"/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2"/>
    </w:pPr>
    <w:r>
      <w:t xml:space="preserve">© НПО «Компьютер», 2006                  Для внутреннего использования</w:t>
    </w:r>
    <w:r/>
  </w:p>
  <w:p>
    <w:pPr>
      <w:pStyle w:val="101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081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pStyle w:val="1076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1056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i w:val="0"/>
      </w:rPr>
    </w:lvl>
    <w:lvl w:ilvl="1">
      <w:start w:val="1"/>
      <w:numFmt w:val="decimal"/>
      <w:pStyle w:val="1057"/>
      <w:isLgl w:val="false"/>
      <w:suff w:val="tab"/>
      <w:lvlText w:val="%1.%2."/>
      <w:lvlJc w:val="left"/>
      <w:pPr>
        <w:ind w:left="792" w:hanging="432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8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60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32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6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400" w:leader="none"/>
        </w:tabs>
      </w:pPr>
    </w:lvl>
  </w:abstractNum>
  <w:abstractNum w:abstractNumId="3">
    <w:multiLevelType w:val="hybridMultilevel"/>
    <w:lvl w:ilvl="0">
      <w:start w:val="1"/>
      <w:numFmt w:val="decimal"/>
      <w:pStyle w:val="1081"/>
      <w:isLgl w:val="false"/>
      <w:suff w:val="tab"/>
      <w:lvlText w:val="%1."/>
      <w:lvlJc w:val="left"/>
      <w:pPr>
        <w:ind w:left="284" w:hanging="284"/>
        <w:tabs>
          <w:tab w:val="num" w:pos="0" w:leader="none"/>
        </w:tabs>
      </w:pPr>
      <w:rPr>
        <w:rFonts w:ascii="Arial" w:hAnsi="Arial"/>
        <w:b w:val="0"/>
        <w:sz w:val="20"/>
      </w:rPr>
    </w:lvl>
    <w:lvl w:ilvl="1">
      <w:start w:val="1"/>
      <w:numFmt w:val="decimal"/>
      <w:isLgl w:val="false"/>
      <w:suff w:val="tab"/>
      <w:lvlText w:val="%1.%2."/>
      <w:lvlJc w:val="left"/>
      <w:pPr>
        <w:ind w:left="992" w:hanging="425"/>
        <w:tabs>
          <w:tab w:val="num" w:pos="992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1701" w:hanging="567"/>
        <w:tabs>
          <w:tab w:val="num" w:pos="1701" w:leader="none"/>
        </w:tabs>
      </w:pPr>
    </w:lvl>
    <w:lvl w:ilvl="3">
      <w:start w:val="1"/>
      <w:numFmt w:val="decimal"/>
      <w:isLgl w:val="false"/>
      <w:suff w:val="tab"/>
      <w:lvlText w:val="(%4)"/>
      <w:lvlJc w:val="left"/>
      <w:pPr>
        <w:ind w:left="1985" w:hanging="284"/>
        <w:tabs>
          <w:tab w:val="num" w:pos="1701" w:leader="none"/>
        </w:tabs>
      </w:pPr>
    </w:lvl>
    <w:lvl w:ilvl="4">
      <w:start w:val="1"/>
      <w:numFmt w:val="lowerLetter"/>
      <w:isLgl w:val="false"/>
      <w:suff w:val="tab"/>
      <w:lvlText w:val="(%5)"/>
      <w:lvlJc w:val="left"/>
      <w:pPr>
        <w:ind w:left="2552" w:hanging="284"/>
        <w:tabs>
          <w:tab w:val="num" w:pos="2268" w:leader="none"/>
        </w:tabs>
      </w:pPr>
    </w:lvl>
    <w:lvl w:ilvl="5">
      <w:start w:val="1"/>
      <w:numFmt w:val="lowerRoman"/>
      <w:isLgl w:val="false"/>
      <w:suff w:val="tab"/>
      <w:lvlText w:val="(%6)"/>
      <w:lvlJc w:val="left"/>
      <w:pPr>
        <w:ind w:left="3119" w:hanging="284"/>
        <w:tabs>
          <w:tab w:val="num" w:pos="283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3686" w:hanging="284"/>
        <w:tabs>
          <w:tab w:val="num" w:pos="3402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4253" w:hanging="284"/>
        <w:tabs>
          <w:tab w:val="num" w:pos="3969" w:leader="none"/>
        </w:tabs>
      </w:pPr>
    </w:lvl>
    <w:lvl w:ilvl="8">
      <w:start w:val="1"/>
      <w:numFmt w:val="lowerRoman"/>
      <w:isLgl w:val="false"/>
      <w:suff w:val="tab"/>
      <w:lvlText w:val="%9."/>
      <w:lvlJc w:val="left"/>
      <w:pPr>
        <w:ind w:left="4820" w:hanging="284"/>
        <w:tabs>
          <w:tab w:val="num" w:pos="4536" w:leader="none"/>
        </w:tabs>
      </w:pPr>
    </w:lvl>
  </w:abstractNum>
  <w:abstractNum w:abstractNumId="4">
    <w:multiLevelType w:val="hybridMultilevel"/>
    <w:lvl w:ilvl="0">
      <w:start w:val="1"/>
      <w:numFmt w:val="decimal"/>
      <w:pStyle w:val="1035"/>
      <w:isLgl w:val="false"/>
      <w:suff w:val="space"/>
      <w:lvlText w:val="%1."/>
      <w:lvlJc w:val="left"/>
      <w:pPr>
        <w:ind w:left="0" w:firstLine="567"/>
      </w:p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5">
    <w:multiLevelType w:val="hybridMultilevel"/>
    <w:lvl w:ilvl="0">
      <w:start w:val="1"/>
      <w:numFmt w:val="decimal"/>
      <w:pStyle w:val="1086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  <w:rPr>
        <w:rFonts w:ascii="Arial" w:hAnsi="Arial"/>
        <w:sz w:val="20"/>
      </w:r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</w:pPr>
    </w:lvl>
    <w:lvl w:ilvl="2">
      <w:start w:val="1"/>
      <w:numFmt w:val="decimal"/>
      <w:isLgl w:val="false"/>
      <w:suff w:val="tab"/>
      <w:lvlText w:val="%1.%2.%3"/>
      <w:lvlJc w:val="left"/>
      <w:pPr>
        <w:ind w:left="1701" w:hanging="987"/>
      </w:pPr>
    </w:lvl>
    <w:lvl w:ilvl="3">
      <w:start w:val="1"/>
      <w:numFmt w:val="decimal"/>
      <w:isLgl w:val="false"/>
      <w:suff w:val="tab"/>
      <w:lvlText w:val="(%4)"/>
      <w:lvlJc w:val="left"/>
      <w:pPr>
        <w:ind w:left="1411" w:hanging="340"/>
      </w:pPr>
    </w:lvl>
    <w:lvl w:ilvl="4">
      <w:start w:val="1"/>
      <w:numFmt w:val="lowerLetter"/>
      <w:isLgl w:val="false"/>
      <w:suff w:val="tab"/>
      <w:lvlText w:val="(%5)"/>
      <w:lvlJc w:val="left"/>
      <w:pPr>
        <w:ind w:left="1768" w:hanging="340"/>
      </w:pPr>
    </w:lvl>
    <w:lvl w:ilvl="5">
      <w:start w:val="1"/>
      <w:numFmt w:val="lowerRoman"/>
      <w:isLgl w:val="false"/>
      <w:suff w:val="tab"/>
      <w:lvlText w:val="(%6)"/>
      <w:lvlJc w:val="left"/>
      <w:pPr>
        <w:ind w:left="2125" w:hanging="340"/>
      </w:pPr>
    </w:lvl>
    <w:lvl w:ilvl="6">
      <w:start w:val="1"/>
      <w:numFmt w:val="decimal"/>
      <w:isLgl w:val="false"/>
      <w:suff w:val="tab"/>
      <w:lvlText w:val="%7."/>
      <w:lvlJc w:val="left"/>
      <w:pPr>
        <w:ind w:left="2482" w:hanging="340"/>
      </w:pPr>
    </w:lvl>
    <w:lvl w:ilvl="7">
      <w:start w:val="1"/>
      <w:numFmt w:val="lowerLetter"/>
      <w:isLgl w:val="false"/>
      <w:suff w:val="tab"/>
      <w:lvlText w:val="%8."/>
      <w:lvlJc w:val="left"/>
      <w:pPr>
        <w:ind w:left="2839" w:hanging="340"/>
      </w:pPr>
    </w:lvl>
    <w:lvl w:ilvl="8">
      <w:start w:val="1"/>
      <w:numFmt w:val="lowerRoman"/>
      <w:isLgl w:val="false"/>
      <w:suff w:val="tab"/>
      <w:lvlText w:val="%9."/>
      <w:lvlJc w:val="left"/>
      <w:pPr>
        <w:ind w:left="3196" w:hanging="340"/>
      </w:pPr>
    </w:lvl>
  </w:abstractNum>
  <w:abstractNum w:abstractNumId="6">
    <w:multiLevelType w:val="hybridMultilevel"/>
    <w:lvl w:ilvl="0">
      <w:start w:val="1"/>
      <w:numFmt w:val="bullet"/>
      <w:pStyle w:val="1076"/>
      <w:isLgl w:val="false"/>
      <w:suff w:val="tab"/>
      <w:lvlText w:val="●"/>
      <w:lvlJc w:val="left"/>
      <w:pPr>
        <w:ind w:left="709" w:hanging="284"/>
        <w:tabs>
          <w:tab w:val="num" w:pos="0" w:leader="none"/>
        </w:tabs>
      </w:pPr>
      <w:rPr>
        <w:rFonts w:ascii="Arial" w:hAnsi="Arial"/>
        <w:b w:val="0"/>
        <w:i w:val="0"/>
        <w:color w:val="000000"/>
        <w:sz w:val="20"/>
      </w:rPr>
    </w:lvl>
    <w:lvl w:ilvl="1">
      <w:start w:val="1"/>
      <w:numFmt w:val="bullet"/>
      <w:isLgl w:val="false"/>
      <w:suff w:val="tab"/>
      <w:lvlText w:val="●"/>
      <w:lvlJc w:val="left"/>
      <w:pPr>
        <w:ind w:left="1276" w:hanging="284"/>
        <w:tabs>
          <w:tab w:val="num" w:pos="992" w:leader="none"/>
        </w:tabs>
      </w:pPr>
      <w:rPr>
        <w:rFonts w:ascii="Arial" w:hAnsi="Arial"/>
        <w:color w:val="000000"/>
      </w:rPr>
    </w:lvl>
    <w:lvl w:ilvl="2">
      <w:start w:val="1"/>
      <w:numFmt w:val="bullet"/>
      <w:isLgl w:val="false"/>
      <w:suff w:val="tab"/>
      <w:lvlText w:val="●"/>
      <w:lvlJc w:val="left"/>
      <w:pPr>
        <w:ind w:left="1843" w:hanging="284"/>
        <w:tabs>
          <w:tab w:val="num" w:pos="1559" w:leader="none"/>
        </w:tabs>
      </w:pPr>
      <w:rPr>
        <w:rFonts w:ascii="Arial" w:hAnsi="Arial"/>
        <w:color w:val="000000"/>
      </w:rPr>
    </w:lvl>
    <w:lvl w:ilvl="3">
      <w:start w:val="1"/>
      <w:numFmt w:val="bullet"/>
      <w:isLgl w:val="false"/>
      <w:suff w:val="nothing"/>
      <w:lvlText w:val="●"/>
      <w:lvlJc w:val="left"/>
      <w:pPr>
        <w:ind w:left="2552" w:hanging="426"/>
      </w:pPr>
      <w:rPr>
        <w:rFonts w:ascii="Arial" w:hAnsi="Arial"/>
        <w:color w:val="000000"/>
      </w:rPr>
    </w:lvl>
    <w:lvl w:ilvl="4">
      <w:start w:val="1"/>
      <w:numFmt w:val="bullet"/>
      <w:isLgl w:val="false"/>
      <w:suff w:val="nothing"/>
      <w:lvlText w:val="●"/>
      <w:lvlJc w:val="left"/>
      <w:pPr>
        <w:ind w:left="3119" w:hanging="426"/>
      </w:pPr>
      <w:rPr>
        <w:rFonts w:ascii="Arial" w:hAnsi="Arial"/>
        <w:color w:val="000000"/>
      </w:rPr>
    </w:lvl>
    <w:lvl w:ilvl="5">
      <w:start w:val="1"/>
      <w:numFmt w:val="bullet"/>
      <w:isLgl w:val="false"/>
      <w:suff w:val="nothing"/>
      <w:lvlText w:val="●"/>
      <w:lvlJc w:val="left"/>
      <w:pPr>
        <w:ind w:left="3686" w:hanging="426"/>
      </w:pPr>
      <w:rPr>
        <w:rFonts w:ascii="Arial" w:hAnsi="Arial"/>
        <w:color w:val="000000"/>
      </w:rPr>
    </w:lvl>
    <w:lvl w:ilvl="6">
      <w:start w:val="1"/>
      <w:numFmt w:val="bullet"/>
      <w:isLgl w:val="false"/>
      <w:suff w:val="nothing"/>
      <w:lvlText w:val="●"/>
      <w:lvlJc w:val="left"/>
      <w:pPr>
        <w:ind w:left="4253" w:hanging="426"/>
      </w:pPr>
      <w:rPr>
        <w:rFonts w:ascii="Arial" w:hAnsi="Arial"/>
        <w:color w:val="000000"/>
      </w:rPr>
    </w:lvl>
    <w:lvl w:ilvl="7">
      <w:start w:val="1"/>
      <w:numFmt w:val="bullet"/>
      <w:isLgl w:val="false"/>
      <w:suff w:val="nothing"/>
      <w:lvlText w:val="●"/>
      <w:lvlJc w:val="left"/>
      <w:pPr>
        <w:ind w:left="4820" w:hanging="426"/>
      </w:pPr>
      <w:rPr>
        <w:rFonts w:ascii="Arial" w:hAnsi="Arial"/>
        <w:color w:val="000000"/>
      </w:rPr>
    </w:lvl>
    <w:lvl w:ilvl="8">
      <w:start w:val="1"/>
      <w:numFmt w:val="bullet"/>
      <w:isLgl w:val="false"/>
      <w:suff w:val="nothing"/>
      <w:lvlText w:val="●"/>
      <w:lvlJc w:val="left"/>
      <w:pPr>
        <w:ind w:left="5387" w:hanging="426"/>
      </w:pPr>
      <w:rPr>
        <w:rFonts w:ascii="Arial" w:hAnsi="Arial"/>
        <w:color w:val="000000"/>
      </w:rPr>
    </w:lvl>
  </w:abstractNum>
  <w:abstractNum w:abstractNumId="7">
    <w:multiLevelType w:val="hybridMultilevel"/>
    <w:lvl w:ilvl="0">
      <w:start w:val="1"/>
      <w:numFmt w:val="bullet"/>
      <w:pStyle w:val="1020"/>
      <w:isLgl w:val="false"/>
      <w:suff w:val="tab"/>
      <w:lvlText w:val="●"/>
      <w:lvlJc w:val="left"/>
      <w:pPr>
        <w:ind w:left="284" w:hanging="284"/>
        <w:tabs>
          <w:tab w:val="num" w:pos="284" w:leader="none"/>
        </w:tabs>
      </w:pPr>
      <w:rPr>
        <w:rFonts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2847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09" w:hanging="709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440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800" w:hanging="144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800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60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520" w:hanging="216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20" w:hanging="21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6"/>
  </w:num>
  <w:num w:numId="8">
    <w:abstractNumId w:val="8"/>
  </w:num>
  <w:num w:numId="9">
    <w:abstractNumId w:val="6"/>
  </w:num>
  <w:num w:numId="10">
    <w:abstractNumId w:val="3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6"/>
  </w:num>
  <w:num w:numId="21">
    <w:abstractNumId w:val="3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21">
    <w:name w:val="Heading 1"/>
    <w:link w:val="82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22">
    <w:name w:val="Heading 1 Char"/>
    <w:link w:val="821"/>
    <w:uiPriority w:val="9"/>
    <w:rPr>
      <w:rFonts w:ascii="Arial" w:hAnsi="Arial" w:eastAsia="Arial" w:cs="Arial"/>
      <w:sz w:val="40"/>
      <w:szCs w:val="40"/>
    </w:rPr>
  </w:style>
  <w:style w:type="paragraph" w:styleId="823">
    <w:name w:val="Heading 2"/>
    <w:link w:val="82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24">
    <w:name w:val="Heading 2 Char"/>
    <w:link w:val="823"/>
    <w:uiPriority w:val="9"/>
    <w:rPr>
      <w:rFonts w:ascii="Arial" w:hAnsi="Arial" w:eastAsia="Arial" w:cs="Arial"/>
      <w:sz w:val="34"/>
    </w:rPr>
  </w:style>
  <w:style w:type="paragraph" w:styleId="825">
    <w:name w:val="Heading 3"/>
    <w:link w:val="82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26">
    <w:name w:val="Heading 3 Char"/>
    <w:link w:val="825"/>
    <w:uiPriority w:val="9"/>
    <w:rPr>
      <w:rFonts w:ascii="Arial" w:hAnsi="Arial" w:eastAsia="Arial" w:cs="Arial"/>
      <w:sz w:val="30"/>
      <w:szCs w:val="30"/>
    </w:rPr>
  </w:style>
  <w:style w:type="paragraph" w:styleId="827">
    <w:name w:val="Heading 4"/>
    <w:link w:val="82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28">
    <w:name w:val="Heading 4 Char"/>
    <w:link w:val="827"/>
    <w:uiPriority w:val="9"/>
    <w:rPr>
      <w:rFonts w:ascii="Arial" w:hAnsi="Arial" w:eastAsia="Arial" w:cs="Arial"/>
      <w:b/>
      <w:bCs/>
      <w:sz w:val="26"/>
      <w:szCs w:val="26"/>
    </w:rPr>
  </w:style>
  <w:style w:type="paragraph" w:styleId="829">
    <w:name w:val="Heading 5"/>
    <w:link w:val="83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30">
    <w:name w:val="Heading 5 Char"/>
    <w:link w:val="829"/>
    <w:uiPriority w:val="9"/>
    <w:rPr>
      <w:rFonts w:ascii="Arial" w:hAnsi="Arial" w:eastAsia="Arial" w:cs="Arial"/>
      <w:b/>
      <w:bCs/>
      <w:sz w:val="24"/>
      <w:szCs w:val="24"/>
    </w:rPr>
  </w:style>
  <w:style w:type="paragraph" w:styleId="831">
    <w:name w:val="Heading 6"/>
    <w:link w:val="83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32">
    <w:name w:val="Heading 6 Char"/>
    <w:link w:val="831"/>
    <w:uiPriority w:val="9"/>
    <w:rPr>
      <w:rFonts w:ascii="Arial" w:hAnsi="Arial" w:eastAsia="Arial" w:cs="Arial"/>
      <w:b/>
      <w:bCs/>
      <w:sz w:val="22"/>
      <w:szCs w:val="22"/>
    </w:rPr>
  </w:style>
  <w:style w:type="paragraph" w:styleId="833">
    <w:name w:val="Heading 7"/>
    <w:link w:val="83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34">
    <w:name w:val="Heading 7 Char"/>
    <w:link w:val="83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35">
    <w:name w:val="Heading 8"/>
    <w:link w:val="83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36">
    <w:name w:val="Heading 8 Char"/>
    <w:link w:val="835"/>
    <w:uiPriority w:val="9"/>
    <w:rPr>
      <w:rFonts w:ascii="Arial" w:hAnsi="Arial" w:eastAsia="Arial" w:cs="Arial"/>
      <w:i/>
      <w:iCs/>
      <w:sz w:val="22"/>
      <w:szCs w:val="22"/>
    </w:rPr>
  </w:style>
  <w:style w:type="paragraph" w:styleId="837">
    <w:name w:val="Heading 9"/>
    <w:link w:val="83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38">
    <w:name w:val="Heading 9 Char"/>
    <w:link w:val="837"/>
    <w:uiPriority w:val="9"/>
    <w:rPr>
      <w:rFonts w:ascii="Arial" w:hAnsi="Arial" w:eastAsia="Arial" w:cs="Arial"/>
      <w:i/>
      <w:iCs/>
      <w:sz w:val="21"/>
      <w:szCs w:val="21"/>
    </w:rPr>
  </w:style>
  <w:style w:type="paragraph" w:styleId="839">
    <w:name w:val="List Paragraph"/>
    <w:uiPriority w:val="34"/>
    <w:qFormat/>
    <w:pPr>
      <w:contextualSpacing/>
      <w:ind w:left="720"/>
    </w:pPr>
  </w:style>
  <w:style w:type="paragraph" w:styleId="840">
    <w:name w:val="No Spacing"/>
    <w:uiPriority w:val="1"/>
    <w:qFormat/>
    <w:pPr>
      <w:spacing w:before="0" w:after="0" w:line="240" w:lineRule="auto"/>
    </w:pPr>
  </w:style>
  <w:style w:type="paragraph" w:styleId="841">
    <w:name w:val="Title"/>
    <w:link w:val="84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42">
    <w:name w:val="Title Char"/>
    <w:link w:val="841"/>
    <w:uiPriority w:val="10"/>
    <w:rPr>
      <w:sz w:val="48"/>
      <w:szCs w:val="48"/>
    </w:rPr>
  </w:style>
  <w:style w:type="paragraph" w:styleId="843">
    <w:name w:val="Subtitle"/>
    <w:link w:val="844"/>
    <w:uiPriority w:val="11"/>
    <w:qFormat/>
    <w:pPr>
      <w:spacing w:before="200" w:after="200"/>
    </w:pPr>
    <w:rPr>
      <w:sz w:val="24"/>
      <w:szCs w:val="24"/>
    </w:rPr>
  </w:style>
  <w:style w:type="character" w:styleId="844">
    <w:name w:val="Subtitle Char"/>
    <w:link w:val="843"/>
    <w:uiPriority w:val="11"/>
    <w:rPr>
      <w:sz w:val="24"/>
      <w:szCs w:val="24"/>
    </w:rPr>
  </w:style>
  <w:style w:type="paragraph" w:styleId="845">
    <w:name w:val="Quote"/>
    <w:link w:val="846"/>
    <w:uiPriority w:val="29"/>
    <w:qFormat/>
    <w:pPr>
      <w:ind w:left="720" w:right="720"/>
    </w:pPr>
    <w:rPr>
      <w:i/>
    </w:rPr>
  </w:style>
  <w:style w:type="character" w:styleId="846">
    <w:name w:val="Quote Char"/>
    <w:link w:val="845"/>
    <w:uiPriority w:val="29"/>
    <w:rPr>
      <w:i/>
    </w:rPr>
  </w:style>
  <w:style w:type="paragraph" w:styleId="847">
    <w:name w:val="Intense Quote"/>
    <w:link w:val="84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8">
    <w:name w:val="Intense Quote Char"/>
    <w:link w:val="847"/>
    <w:uiPriority w:val="30"/>
    <w:rPr>
      <w:i/>
    </w:rPr>
  </w:style>
  <w:style w:type="paragraph" w:styleId="849">
    <w:name w:val="Header"/>
    <w:link w:val="85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50">
    <w:name w:val="Header Char"/>
    <w:link w:val="849"/>
    <w:uiPriority w:val="99"/>
  </w:style>
  <w:style w:type="paragraph" w:styleId="851">
    <w:name w:val="Footer"/>
    <w:link w:val="85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52">
    <w:name w:val="Footer Char"/>
    <w:link w:val="851"/>
    <w:uiPriority w:val="99"/>
  </w:style>
  <w:style w:type="paragraph" w:styleId="853">
    <w:name w:val="Caption"/>
    <w:link w:val="85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54">
    <w:name w:val="Caption Char"/>
    <w:link w:val="853"/>
    <w:uiPriority w:val="35"/>
    <w:rPr>
      <w:b/>
      <w:bCs/>
      <w:color w:val="4f81bd" w:themeColor="accent1"/>
      <w:sz w:val="18"/>
      <w:szCs w:val="18"/>
    </w:rPr>
  </w:style>
  <w:style w:type="table" w:styleId="855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6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7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8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9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60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62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84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85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86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87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88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89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90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91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92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93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4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5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6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97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8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99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00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1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02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03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04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19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20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21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22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23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24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25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0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1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2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3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4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5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6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47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48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49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50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51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52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53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54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55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56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57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58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59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60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1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62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63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64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65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66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67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8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69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70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71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72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73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74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75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76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77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78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79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80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81">
    <w:name w:val="Hyperlink"/>
    <w:uiPriority w:val="99"/>
    <w:unhideWhenUsed/>
    <w:rPr>
      <w:color w:val="0000ff" w:themeColor="hyperlink"/>
      <w:u w:val="single"/>
    </w:rPr>
  </w:style>
  <w:style w:type="paragraph" w:styleId="982">
    <w:name w:val="footnote text"/>
    <w:link w:val="983"/>
    <w:uiPriority w:val="99"/>
    <w:semiHidden/>
    <w:unhideWhenUsed/>
    <w:pPr>
      <w:spacing w:after="40" w:line="240" w:lineRule="auto"/>
    </w:pPr>
    <w:rPr>
      <w:sz w:val="18"/>
    </w:rPr>
  </w:style>
  <w:style w:type="character" w:styleId="983">
    <w:name w:val="Footnote Text Char"/>
    <w:link w:val="982"/>
    <w:uiPriority w:val="99"/>
    <w:rPr>
      <w:sz w:val="18"/>
    </w:rPr>
  </w:style>
  <w:style w:type="character" w:styleId="984">
    <w:name w:val="footnote reference"/>
    <w:uiPriority w:val="99"/>
    <w:unhideWhenUsed/>
    <w:rPr>
      <w:vertAlign w:val="superscript"/>
    </w:rPr>
  </w:style>
  <w:style w:type="paragraph" w:styleId="985">
    <w:name w:val="endnote text"/>
    <w:link w:val="986"/>
    <w:uiPriority w:val="99"/>
    <w:semiHidden/>
    <w:unhideWhenUsed/>
    <w:pPr>
      <w:spacing w:after="0" w:line="240" w:lineRule="auto"/>
    </w:pPr>
    <w:rPr>
      <w:sz w:val="20"/>
    </w:rPr>
  </w:style>
  <w:style w:type="character" w:styleId="986">
    <w:name w:val="Endnote Text Char"/>
    <w:link w:val="985"/>
    <w:uiPriority w:val="99"/>
    <w:rPr>
      <w:sz w:val="20"/>
    </w:rPr>
  </w:style>
  <w:style w:type="character" w:styleId="987">
    <w:name w:val="endnote reference"/>
    <w:uiPriority w:val="99"/>
    <w:semiHidden/>
    <w:unhideWhenUsed/>
    <w:rPr>
      <w:vertAlign w:val="superscript"/>
    </w:rPr>
  </w:style>
  <w:style w:type="paragraph" w:styleId="988">
    <w:name w:val="toc 1"/>
    <w:uiPriority w:val="39"/>
    <w:unhideWhenUsed/>
    <w:pPr>
      <w:ind w:left="0" w:right="0" w:firstLine="0"/>
      <w:spacing w:after="57"/>
    </w:pPr>
  </w:style>
  <w:style w:type="paragraph" w:styleId="989">
    <w:name w:val="toc 2"/>
    <w:uiPriority w:val="39"/>
    <w:unhideWhenUsed/>
    <w:pPr>
      <w:ind w:left="283" w:right="0" w:firstLine="0"/>
      <w:spacing w:after="57"/>
    </w:pPr>
  </w:style>
  <w:style w:type="paragraph" w:styleId="990">
    <w:name w:val="toc 3"/>
    <w:uiPriority w:val="39"/>
    <w:unhideWhenUsed/>
    <w:pPr>
      <w:ind w:left="567" w:right="0" w:firstLine="0"/>
      <w:spacing w:after="57"/>
    </w:pPr>
  </w:style>
  <w:style w:type="paragraph" w:styleId="991">
    <w:name w:val="toc 4"/>
    <w:uiPriority w:val="39"/>
    <w:unhideWhenUsed/>
    <w:pPr>
      <w:ind w:left="850" w:right="0" w:firstLine="0"/>
      <w:spacing w:after="57"/>
    </w:pPr>
  </w:style>
  <w:style w:type="paragraph" w:styleId="992">
    <w:name w:val="toc 5"/>
    <w:uiPriority w:val="39"/>
    <w:unhideWhenUsed/>
    <w:pPr>
      <w:ind w:left="1134" w:right="0" w:firstLine="0"/>
      <w:spacing w:after="57"/>
    </w:pPr>
  </w:style>
  <w:style w:type="paragraph" w:styleId="993">
    <w:name w:val="toc 6"/>
    <w:uiPriority w:val="39"/>
    <w:unhideWhenUsed/>
    <w:pPr>
      <w:ind w:left="1417" w:right="0" w:firstLine="0"/>
      <w:spacing w:after="57"/>
    </w:pPr>
  </w:style>
  <w:style w:type="paragraph" w:styleId="994">
    <w:name w:val="toc 7"/>
    <w:uiPriority w:val="39"/>
    <w:unhideWhenUsed/>
    <w:pPr>
      <w:ind w:left="1701" w:right="0" w:firstLine="0"/>
      <w:spacing w:after="57"/>
    </w:pPr>
  </w:style>
  <w:style w:type="paragraph" w:styleId="995">
    <w:name w:val="toc 8"/>
    <w:uiPriority w:val="39"/>
    <w:unhideWhenUsed/>
    <w:pPr>
      <w:ind w:left="1984" w:right="0" w:firstLine="0"/>
      <w:spacing w:after="57"/>
    </w:pPr>
  </w:style>
  <w:style w:type="paragraph" w:styleId="996">
    <w:name w:val="toc 9"/>
    <w:uiPriority w:val="39"/>
    <w:unhideWhenUsed/>
    <w:pPr>
      <w:ind w:left="2268" w:right="0" w:firstLine="0"/>
      <w:spacing w:after="57"/>
    </w:pPr>
  </w:style>
  <w:style w:type="paragraph" w:styleId="997">
    <w:name w:val="TOC Heading"/>
    <w:uiPriority w:val="39"/>
    <w:unhideWhenUsed/>
  </w:style>
  <w:style w:type="paragraph" w:styleId="998">
    <w:name w:val="table of figures"/>
    <w:uiPriority w:val="99"/>
    <w:unhideWhenUsed/>
    <w:pPr>
      <w:spacing w:after="0" w:afterAutospacing="0"/>
    </w:pPr>
  </w:style>
  <w:style w:type="paragraph" w:styleId="999">
    <w:name w:val="Обычный"/>
    <w:next w:val="999"/>
    <w:link w:val="999"/>
    <w:pPr>
      <w:jc w:val="both"/>
      <w:spacing w:before="160"/>
    </w:pPr>
    <w:rPr>
      <w:rFonts w:eastAsia="Calibri"/>
      <w:lang w:val="ru-RU" w:eastAsia="en-US" w:bidi="ar-SA"/>
    </w:rPr>
  </w:style>
  <w:style w:type="paragraph" w:styleId="1000">
    <w:name w:val="Заголовок 1,Глава"/>
    <w:basedOn w:val="1012"/>
    <w:next w:val="1012"/>
    <w:link w:val="1088"/>
    <w:pPr>
      <w:jc w:val="left"/>
      <w:keepNext/>
      <w:spacing w:before="480"/>
      <w:outlineLvl w:val="0"/>
    </w:pPr>
    <w:rPr>
      <w:color w:val="1f497d"/>
      <w:sz w:val="36"/>
      <w:szCs w:val="32"/>
    </w:rPr>
  </w:style>
  <w:style w:type="paragraph" w:styleId="1001">
    <w:name w:val="Заголовок 2,Раздел"/>
    <w:basedOn w:val="1012"/>
    <w:next w:val="1012"/>
    <w:link w:val="1089"/>
    <w:pPr>
      <w:jc w:val="left"/>
      <w:keepNext/>
      <w:spacing w:before="400" w:after="120"/>
      <w:outlineLvl w:val="1"/>
    </w:pPr>
    <w:rPr>
      <w:color w:val="1f497d"/>
      <w:sz w:val="28"/>
    </w:rPr>
  </w:style>
  <w:style w:type="paragraph" w:styleId="1002">
    <w:name w:val="Заголовок 3,Подраздел"/>
    <w:basedOn w:val="1012"/>
    <w:next w:val="1012"/>
    <w:link w:val="1090"/>
    <w:pPr>
      <w:jc w:val="left"/>
      <w:keepNext/>
      <w:spacing w:before="320" w:after="120"/>
      <w:outlineLvl w:val="2"/>
    </w:pPr>
    <w:rPr>
      <w:color w:val="1f497d"/>
      <w:sz w:val="24"/>
    </w:rPr>
  </w:style>
  <w:style w:type="paragraph" w:styleId="1003">
    <w:name w:val="Заголовок 4,Дополнительный"/>
    <w:basedOn w:val="999"/>
    <w:next w:val="999"/>
    <w:link w:val="1091"/>
    <w:pPr>
      <w:jc w:val="left"/>
      <w:keepLines/>
      <w:keepNext/>
      <w:spacing w:before="200" w:after="120"/>
      <w:outlineLvl w:val="3"/>
    </w:pPr>
    <w:rPr>
      <w:rFonts w:eastAsia="Times New Roman"/>
      <w:i/>
      <w:color w:val="1f497d"/>
      <w:sz w:val="22"/>
      <w:lang w:eastAsia="ru-RU"/>
    </w:rPr>
  </w:style>
  <w:style w:type="paragraph" w:styleId="1004">
    <w:name w:val="Заголовок 5,Номер главы"/>
    <w:basedOn w:val="999"/>
    <w:next w:val="999"/>
    <w:link w:val="1092"/>
    <w:pPr>
      <w:jc w:val="left"/>
      <w:keepNext/>
      <w:spacing w:after="120"/>
      <w:outlineLvl w:val="4"/>
    </w:pPr>
    <w:rPr>
      <w:rFonts w:eastAsia="Times New Roman"/>
      <w:b/>
      <w:color w:val="1f497d"/>
      <w:lang w:eastAsia="ru-RU"/>
    </w:rPr>
  </w:style>
  <w:style w:type="paragraph" w:styleId="1005">
    <w:name w:val="Заголовок 6"/>
    <w:basedOn w:val="999"/>
    <w:next w:val="999"/>
    <w:link w:val="1093"/>
    <w:pPr>
      <w:spacing w:before="240" w:after="60"/>
      <w:outlineLvl w:val="5"/>
    </w:pPr>
    <w:rPr>
      <w:rFonts w:eastAsia="Times New Roman"/>
      <w:lang w:eastAsia="ru-RU"/>
    </w:rPr>
  </w:style>
  <w:style w:type="paragraph" w:styleId="1006">
    <w:name w:val="Заголовок 7"/>
    <w:basedOn w:val="999"/>
    <w:next w:val="999"/>
    <w:link w:val="1094"/>
    <w:pPr>
      <w:keepLines/>
      <w:keepNext/>
      <w:spacing w:before="200"/>
      <w:outlineLvl w:val="6"/>
    </w:pPr>
    <w:rPr>
      <w:rFonts w:ascii="Cambria" w:hAnsi="Cambria" w:eastAsia="Times New Roman"/>
      <w:i/>
      <w:iCs/>
      <w:color w:val="404040"/>
    </w:rPr>
  </w:style>
  <w:style w:type="paragraph" w:styleId="1007">
    <w:name w:val="Заголовок 8"/>
    <w:basedOn w:val="999"/>
    <w:next w:val="999"/>
    <w:link w:val="1095"/>
    <w:pPr>
      <w:jc w:val="left"/>
      <w:keepLines/>
      <w:keepNext/>
      <w:spacing w:before="200"/>
      <w:outlineLvl w:val="7"/>
    </w:pPr>
    <w:rPr>
      <w:rFonts w:eastAsia="Times New Roman"/>
      <w:color w:val="404040"/>
    </w:rPr>
  </w:style>
  <w:style w:type="paragraph" w:styleId="1008">
    <w:name w:val="Заголовок 9"/>
    <w:basedOn w:val="999"/>
    <w:next w:val="999"/>
    <w:link w:val="1096"/>
    <w:pPr>
      <w:jc w:val="left"/>
      <w:keepLines/>
      <w:keepNext/>
      <w:spacing w:before="200"/>
      <w:outlineLvl w:val="8"/>
    </w:pPr>
    <w:rPr>
      <w:rFonts w:eastAsia="Times New Roman"/>
      <w:iCs/>
      <w:color w:val="404040"/>
    </w:rPr>
  </w:style>
  <w:style w:type="character" w:styleId="1009">
    <w:name w:val="Основной шрифт абзаца"/>
    <w:next w:val="1009"/>
    <w:link w:val="999"/>
  </w:style>
  <w:style w:type="table" w:styleId="1010">
    <w:name w:val="Обычная таблица"/>
    <w:next w:val="1010"/>
    <w:link w:val="999"/>
    <w:semiHidden/>
    <w:tblPr/>
  </w:style>
  <w:style w:type="numbering" w:styleId="1011">
    <w:name w:val="Нет списка"/>
    <w:next w:val="1011"/>
    <w:link w:val="999"/>
    <w:semiHidden/>
  </w:style>
  <w:style w:type="paragraph" w:styleId="1012">
    <w:name w:val="Основной текст"/>
    <w:basedOn w:val="999"/>
    <w:next w:val="1012"/>
    <w:link w:val="1046"/>
    <w:rPr>
      <w:rFonts w:eastAsia="Times New Roman"/>
      <w:lang w:eastAsia="ru-RU"/>
    </w:rPr>
  </w:style>
  <w:style w:type="paragraph" w:styleId="1013">
    <w:name w:val="Верхний колонтитул"/>
    <w:basedOn w:val="999"/>
    <w:next w:val="1013"/>
    <w:link w:val="1097"/>
    <w:pPr>
      <w:jc w:val="left"/>
      <w:spacing w:before="0"/>
      <w:tabs>
        <w:tab w:val="center" w:pos="4677" w:leader="none"/>
        <w:tab w:val="right" w:pos="9355" w:leader="none"/>
      </w:tabs>
    </w:pPr>
    <w:rPr>
      <w:color w:val="404040"/>
      <w:sz w:val="18"/>
    </w:rPr>
  </w:style>
  <w:style w:type="character" w:styleId="1014">
    <w:name w:val="Номер страницы"/>
    <w:next w:val="1014"/>
    <w:link w:val="999"/>
    <w:rPr>
      <w:rFonts w:ascii="Courier New" w:hAnsi="Courier New"/>
      <w:sz w:val="20"/>
    </w:rPr>
  </w:style>
  <w:style w:type="paragraph" w:styleId="1015">
    <w:name w:val="Оглавление 1,ОГлава"/>
    <w:basedOn w:val="999"/>
    <w:next w:val="999"/>
    <w:link w:val="999"/>
    <w:semiHidden/>
    <w:pPr>
      <w:numPr>
        <w:ilvl w:val="11"/>
        <w:numId w:val="0"/>
      </w:numPr>
      <w:jc w:val="left"/>
      <w:keepNext/>
      <w:spacing w:before="240" w:after="120"/>
      <w:tabs>
        <w:tab w:val="right" w:pos="6350" w:leader="underscore"/>
      </w:tabs>
    </w:pPr>
    <w:rPr>
      <w:rFonts w:ascii="Times New Roman" w:hAnsi="Times New Roman"/>
      <w:b/>
      <w:caps/>
      <w:sz w:val="24"/>
    </w:rPr>
  </w:style>
  <w:style w:type="paragraph" w:styleId="1016">
    <w:name w:val="Оглавление 2,ОРаздел"/>
    <w:basedOn w:val="1001"/>
    <w:next w:val="999"/>
    <w:link w:val="999"/>
    <w:semiHidden/>
    <w:pPr>
      <w:ind w:left="284"/>
      <w:spacing w:after="0"/>
      <w:tabs>
        <w:tab w:val="right" w:pos="6463" w:leader="underscore"/>
      </w:tabs>
      <w:outlineLvl w:val="9"/>
    </w:pPr>
    <w:rPr>
      <w:b/>
      <w:caps/>
      <w:smallCaps/>
      <w:sz w:val="22"/>
    </w:rPr>
  </w:style>
  <w:style w:type="paragraph" w:styleId="1017">
    <w:name w:val="Оглавление 3,ОПодраздел"/>
    <w:basedOn w:val="999"/>
    <w:next w:val="999"/>
    <w:link w:val="999"/>
    <w:semiHidden/>
    <w:pPr>
      <w:ind w:left="567"/>
      <w:jc w:val="left"/>
      <w:tabs>
        <w:tab w:val="right" w:pos="6463" w:leader="underscore"/>
      </w:tabs>
    </w:pPr>
  </w:style>
  <w:style w:type="paragraph" w:styleId="1018">
    <w:name w:val="Оглавление 4,ОВведение"/>
    <w:basedOn w:val="1015"/>
    <w:next w:val="999"/>
    <w:link w:val="999"/>
    <w:semiHidden/>
    <w:pPr>
      <w:numPr>
        <w:ilvl w:val="0"/>
        <w:numId w:val="0"/>
      </w:numPr>
      <w:pageBreakBefore/>
      <w:spacing w:before="120"/>
    </w:pPr>
  </w:style>
  <w:style w:type="paragraph" w:styleId="1019">
    <w:name w:val="Оглавление 5,ОПриложение"/>
    <w:basedOn w:val="1015"/>
    <w:next w:val="999"/>
    <w:link w:val="999"/>
    <w:semiHidden/>
  </w:style>
  <w:style w:type="paragraph" w:styleId="1020">
    <w:name w:val="Стиль списка для веб"/>
    <w:basedOn w:val="999"/>
    <w:next w:val="1020"/>
    <w:link w:val="999"/>
    <w:pPr>
      <w:numPr>
        <w:ilvl w:val="0"/>
        <w:numId w:val="6"/>
      </w:numPr>
    </w:pPr>
    <w:rPr>
      <w:rFonts w:eastAsia="Times New Roman"/>
      <w:lang w:eastAsia="ru-RU"/>
    </w:rPr>
  </w:style>
  <w:style w:type="paragraph" w:styleId="1021">
    <w:name w:val="Оглавление 7"/>
    <w:basedOn w:val="999"/>
    <w:next w:val="999"/>
    <w:link w:val="999"/>
    <w:semiHidden/>
    <w:pPr>
      <w:ind w:left="1000"/>
      <w:jc w:val="left"/>
      <w:tabs>
        <w:tab w:val="right" w:pos="6350" w:leader="underscore"/>
      </w:tabs>
    </w:pPr>
    <w:rPr>
      <w:sz w:val="18"/>
    </w:rPr>
  </w:style>
  <w:style w:type="paragraph" w:styleId="1022">
    <w:name w:val="Оглавление 8"/>
    <w:basedOn w:val="999"/>
    <w:next w:val="999"/>
    <w:link w:val="999"/>
    <w:semiHidden/>
    <w:pPr>
      <w:ind w:left="1200"/>
      <w:jc w:val="left"/>
      <w:tabs>
        <w:tab w:val="right" w:pos="6350" w:leader="underscore"/>
      </w:tabs>
    </w:pPr>
    <w:rPr>
      <w:sz w:val="18"/>
    </w:rPr>
  </w:style>
  <w:style w:type="paragraph" w:styleId="1023">
    <w:name w:val="Оглавление 9"/>
    <w:basedOn w:val="999"/>
    <w:next w:val="999"/>
    <w:link w:val="999"/>
    <w:semiHidden/>
    <w:pPr>
      <w:ind w:left="1400"/>
      <w:jc w:val="left"/>
      <w:tabs>
        <w:tab w:val="right" w:pos="6350" w:leader="underscore"/>
      </w:tabs>
    </w:pPr>
    <w:rPr>
      <w:sz w:val="18"/>
    </w:rPr>
  </w:style>
  <w:style w:type="paragraph" w:styleId="1024">
    <w:name w:val="Подзаголовок"/>
    <w:basedOn w:val="999"/>
    <w:next w:val="1024"/>
    <w:link w:val="999"/>
    <w:pPr>
      <w:jc w:val="center"/>
      <w:spacing w:after="60"/>
    </w:pPr>
    <w:rPr>
      <w:i/>
      <w:sz w:val="24"/>
    </w:rPr>
  </w:style>
  <w:style w:type="paragraph" w:styleId="1025">
    <w:name w:val="Горячие клавиши"/>
    <w:basedOn w:val="999"/>
    <w:next w:val="999"/>
    <w:link w:val="1054"/>
    <w:rPr>
      <w:i/>
      <w:sz w:val="24"/>
    </w:rPr>
  </w:style>
  <w:style w:type="character" w:styleId="1026">
    <w:name w:val="Определения"/>
    <w:next w:val="1026"/>
    <w:link w:val="999"/>
    <w:rPr>
      <w:rFonts w:ascii="Courier New" w:hAnsi="Courier New"/>
      <w:i/>
      <w:caps/>
      <w:sz w:val="24"/>
      <w:u w:val="none"/>
    </w:rPr>
  </w:style>
  <w:style w:type="paragraph" w:styleId="1027">
    <w:name w:val="Примечание"/>
    <w:basedOn w:val="1012"/>
    <w:next w:val="1027"/>
    <w:link w:val="999"/>
    <w:pPr>
      <w:keepLines/>
      <w:keepNext/>
      <w:pBdr>
        <w:top w:val="single" w:color="808080" w:sz="4" w:space="4"/>
        <w:left w:val="single" w:color="808080" w:sz="4" w:space="4"/>
        <w:bottom w:val="single" w:color="808080" w:sz="4" w:space="4"/>
        <w:right w:val="single" w:color="808080" w:sz="4" w:space="4"/>
      </w:pBdr>
    </w:pPr>
  </w:style>
  <w:style w:type="paragraph" w:styleId="1028">
    <w:name w:val="Абзац примечания"/>
    <w:basedOn w:val="1012"/>
    <w:next w:val="1012"/>
    <w:link w:val="999"/>
    <w:pPr>
      <w:ind w:left="567" w:hanging="567"/>
    </w:pPr>
  </w:style>
  <w:style w:type="paragraph" w:styleId="1029">
    <w:name w:val="Нижний колонтитул"/>
    <w:basedOn w:val="999"/>
    <w:next w:val="1029"/>
    <w:link w:val="1098"/>
    <w:pPr>
      <w:jc w:val="left"/>
      <w:spacing w:before="0"/>
      <w:tabs>
        <w:tab w:val="center" w:pos="4677" w:leader="none"/>
        <w:tab w:val="right" w:pos="9355" w:leader="none"/>
      </w:tabs>
    </w:pPr>
    <w:rPr>
      <w:color w:val="404040"/>
      <w:sz w:val="18"/>
    </w:rPr>
  </w:style>
  <w:style w:type="paragraph" w:styleId="1030">
    <w:name w:val="Список,Список действий"/>
    <w:basedOn w:val="999"/>
    <w:next w:val="1030"/>
    <w:link w:val="999"/>
    <w:rPr>
      <w:szCs w:val="22"/>
    </w:rPr>
  </w:style>
  <w:style w:type="paragraph" w:styleId="1031">
    <w:name w:val="Основной с отступом"/>
    <w:basedOn w:val="1012"/>
    <w:next w:val="1031"/>
    <w:link w:val="999"/>
    <w:pPr>
      <w:ind w:left="567" w:firstLine="0"/>
    </w:pPr>
  </w:style>
  <w:style w:type="paragraph" w:styleId="1032">
    <w:name w:val="Пример"/>
    <w:basedOn w:val="1012"/>
    <w:next w:val="999"/>
    <w:link w:val="999"/>
    <w:pPr>
      <w:ind w:firstLine="0"/>
      <w:keepNext/>
      <w:widowControl w:val="off"/>
    </w:pPr>
    <w:rPr>
      <w:b/>
    </w:rPr>
  </w:style>
  <w:style w:type="paragraph" w:styleId="1033">
    <w:name w:val="Например"/>
    <w:basedOn w:val="1012"/>
    <w:next w:val="999"/>
    <w:link w:val="999"/>
    <w:pPr>
      <w:ind w:firstLine="0"/>
      <w:keepNext/>
      <w:widowControl w:val="off"/>
    </w:pPr>
    <w:rPr>
      <w:rFonts w:ascii="Arial" w:hAnsi="Arial"/>
      <w:b/>
    </w:rPr>
  </w:style>
  <w:style w:type="paragraph" w:styleId="1034">
    <w:name w:val="Функция"/>
    <w:basedOn w:val="999"/>
    <w:next w:val="1034"/>
    <w:link w:val="1059"/>
    <w:pPr>
      <w:jc w:val="left"/>
      <w:keepNext/>
    </w:pPr>
    <w:rPr>
      <w:i/>
    </w:rPr>
  </w:style>
  <w:style w:type="paragraph" w:styleId="1035">
    <w:name w:val="Нумерованный"/>
    <w:basedOn w:val="999"/>
    <w:next w:val="1035"/>
    <w:link w:val="999"/>
    <w:pPr>
      <w:numPr>
        <w:ilvl w:val="0"/>
        <w:numId w:val="2"/>
      </w:numPr>
    </w:pPr>
    <w:rPr>
      <w:szCs w:val="22"/>
    </w:rPr>
  </w:style>
  <w:style w:type="paragraph" w:styleId="1036">
    <w:name w:val="Рисунок"/>
    <w:basedOn w:val="999"/>
    <w:next w:val="1036"/>
    <w:link w:val="1062"/>
    <w:pPr>
      <w:jc w:val="center"/>
      <w:keepLines/>
      <w:keepNext/>
      <w:widowControl w:val="off"/>
    </w:pPr>
    <w:rPr>
      <w:szCs w:val="22"/>
    </w:rPr>
  </w:style>
  <w:style w:type="paragraph" w:styleId="1037">
    <w:name w:val="Название объекта"/>
    <w:basedOn w:val="999"/>
    <w:next w:val="999"/>
    <w:link w:val="999"/>
    <w:pPr>
      <w:jc w:val="right"/>
      <w:spacing w:before="120" w:after="120"/>
    </w:pPr>
    <w:rPr>
      <w:rFonts w:eastAsia="Calibri"/>
      <w:bCs/>
      <w:szCs w:val="18"/>
    </w:rPr>
  </w:style>
  <w:style w:type="paragraph" w:styleId="1038">
    <w:name w:val="Оглавление 6"/>
    <w:basedOn w:val="999"/>
    <w:next w:val="999"/>
    <w:link w:val="999"/>
    <w:semiHidden/>
    <w:pPr>
      <w:ind w:left="1100"/>
      <w:tabs>
        <w:tab w:val="right" w:pos="9922" w:leader="dot"/>
      </w:tabs>
    </w:pPr>
  </w:style>
  <w:style w:type="paragraph" w:styleId="1039">
    <w:name w:val="Схема документа"/>
    <w:basedOn w:val="999"/>
    <w:next w:val="1039"/>
    <w:link w:val="999"/>
    <w:semiHidden/>
    <w:pPr>
      <w:shd w:val="clear" w:color="auto" w:fill="000080"/>
    </w:pPr>
    <w:rPr>
      <w:rFonts w:ascii="Times New Roman" w:hAnsi="Times New Roman"/>
      <w:sz w:val="18"/>
    </w:rPr>
  </w:style>
  <w:style w:type="character" w:styleId="1040">
    <w:name w:val="Гиперссылка"/>
    <w:next w:val="1040"/>
    <w:link w:val="999"/>
    <w:rPr>
      <w:rFonts w:eastAsia="Times New Roman"/>
      <w:color w:val="4f81bd"/>
      <w:u w:val="single"/>
      <w:lang w:val="ru-RU" w:eastAsia="ru-RU"/>
    </w:rPr>
  </w:style>
  <w:style w:type="character" w:styleId="1041">
    <w:name w:val="Просмотренная гиперссылка"/>
    <w:next w:val="1041"/>
    <w:link w:val="999"/>
    <w:rPr>
      <w:color w:val="800080"/>
      <w:u w:val="single"/>
    </w:rPr>
  </w:style>
  <w:style w:type="character" w:styleId="1042">
    <w:name w:val="Знак примечания"/>
    <w:next w:val="1042"/>
    <w:link w:val="999"/>
    <w:semiHidden/>
    <w:rPr>
      <w:sz w:val="16"/>
      <w:szCs w:val="16"/>
    </w:rPr>
  </w:style>
  <w:style w:type="paragraph" w:styleId="1043">
    <w:name w:val="Текст примечания"/>
    <w:basedOn w:val="999"/>
    <w:next w:val="1043"/>
    <w:link w:val="1102"/>
    <w:pPr>
      <w:spacing w:before="0"/>
    </w:pPr>
    <w:rPr>
      <w:rFonts w:eastAsia="Times New Roman"/>
      <w:lang w:eastAsia="ru-RU"/>
    </w:rPr>
  </w:style>
  <w:style w:type="paragraph" w:styleId="1044">
    <w:name w:val="Тема примечания"/>
    <w:basedOn w:val="1043"/>
    <w:next w:val="1043"/>
    <w:link w:val="999"/>
    <w:semiHidden/>
    <w:rPr>
      <w:b/>
      <w:bCs/>
    </w:rPr>
  </w:style>
  <w:style w:type="paragraph" w:styleId="1045">
    <w:name w:val="Текст выноски"/>
    <w:basedOn w:val="999"/>
    <w:next w:val="1045"/>
    <w:link w:val="1099"/>
    <w:semiHidden/>
    <w:pPr>
      <w:spacing w:before="0"/>
    </w:pPr>
    <w:rPr>
      <w:rFonts w:ascii="Tahoma" w:hAnsi="Tahoma"/>
      <w:sz w:val="16"/>
      <w:szCs w:val="16"/>
    </w:rPr>
  </w:style>
  <w:style w:type="character" w:styleId="1046">
    <w:name w:val="Основной текст Знак"/>
    <w:next w:val="1046"/>
    <w:link w:val="1012"/>
  </w:style>
  <w:style w:type="character" w:styleId="1047">
    <w:name w:val="Нумерованный Знак"/>
    <w:basedOn w:val="1046"/>
    <w:next w:val="1047"/>
    <w:link w:val="999"/>
  </w:style>
  <w:style w:type="paragraph" w:styleId="1048">
    <w:name w:val="Название поля"/>
    <w:basedOn w:val="999"/>
    <w:next w:val="1048"/>
    <w:link w:val="999"/>
    <w:rPr>
      <w:i/>
      <w:szCs w:val="22"/>
    </w:rPr>
  </w:style>
  <w:style w:type="paragraph" w:styleId="1049">
    <w:name w:val="Кнопка"/>
    <w:basedOn w:val="1012"/>
    <w:next w:val="1012"/>
    <w:link w:val="1053"/>
    <w:pPr>
      <w:spacing w:before="0"/>
    </w:pPr>
    <w:rPr>
      <w:b/>
      <w:u w:val="single"/>
    </w:rPr>
  </w:style>
  <w:style w:type="paragraph" w:styleId="1050">
    <w:name w:val="Пояснения к заполнению документа"/>
    <w:basedOn w:val="999"/>
    <w:next w:val="1050"/>
    <w:link w:val="999"/>
    <w:pPr>
      <w:ind w:firstLine="567"/>
    </w:pPr>
    <w:rPr>
      <w:i/>
      <w:iCs/>
      <w:color w:val="0000ff"/>
      <w:szCs w:val="22"/>
    </w:rPr>
  </w:style>
  <w:style w:type="character" w:styleId="1051">
    <w:name w:val="Название поля Знак"/>
    <w:next w:val="1051"/>
    <w:link w:val="999"/>
    <w:rPr>
      <w:i/>
    </w:rPr>
  </w:style>
  <w:style w:type="character" w:styleId="1052">
    <w:name w:val="Название документа Знак"/>
    <w:next w:val="1052"/>
    <w:link w:val="999"/>
    <w:rPr>
      <w:b/>
      <w:i/>
    </w:rPr>
  </w:style>
  <w:style w:type="character" w:styleId="1053">
    <w:name w:val="Кнопка Знак"/>
    <w:next w:val="1053"/>
    <w:link w:val="1049"/>
    <w:rPr>
      <w:b/>
      <w:u w:val="single"/>
    </w:rPr>
  </w:style>
  <w:style w:type="character" w:styleId="1054">
    <w:name w:val="Горячие клавиши Знак"/>
    <w:next w:val="1054"/>
    <w:link w:val="1025"/>
    <w:rPr>
      <w:i/>
      <w:sz w:val="24"/>
    </w:rPr>
  </w:style>
  <w:style w:type="character" w:styleId="1055">
    <w:name w:val="Кнопка Знак1"/>
    <w:next w:val="1055"/>
    <w:link w:val="999"/>
    <w:rPr>
      <w:rFonts w:ascii="Courier New" w:hAnsi="Courier New"/>
      <w:b/>
      <w:sz w:val="22"/>
      <w:u w:val="single"/>
      <w:lang w:val="ru-RU" w:eastAsia="ru-RU" w:bidi="ar-SA"/>
    </w:rPr>
  </w:style>
  <w:style w:type="paragraph" w:styleId="1056">
    <w:name w:val="Инструкция 1"/>
    <w:basedOn w:val="999"/>
    <w:next w:val="1056"/>
    <w:link w:val="999"/>
    <w:pPr>
      <w:numPr>
        <w:ilvl w:val="0"/>
        <w:numId w:val="1"/>
      </w:numPr>
      <w:jc w:val="center"/>
    </w:pPr>
    <w:rPr>
      <w:b/>
      <w:szCs w:val="22"/>
    </w:rPr>
  </w:style>
  <w:style w:type="paragraph" w:styleId="1057">
    <w:name w:val="Инструкция 2"/>
    <w:basedOn w:val="999"/>
    <w:next w:val="1057"/>
    <w:link w:val="999"/>
    <w:pPr>
      <w:numPr>
        <w:ilvl w:val="1"/>
        <w:numId w:val="1"/>
      </w:numPr>
    </w:pPr>
    <w:rPr>
      <w:szCs w:val="22"/>
    </w:rPr>
  </w:style>
  <w:style w:type="character" w:styleId="1058">
    <w:name w:val="Список Знак,Список действий Знак"/>
    <w:next w:val="1058"/>
    <w:link w:val="999"/>
    <w:rPr>
      <w:rFonts w:ascii="Courier New" w:hAnsi="Courier New"/>
      <w:sz w:val="22"/>
      <w:lang w:val="ru-RU" w:eastAsia="ru-RU" w:bidi="ar-SA"/>
    </w:rPr>
  </w:style>
  <w:style w:type="character" w:styleId="1059">
    <w:name w:val="Функция Знак"/>
    <w:next w:val="1059"/>
    <w:link w:val="1034"/>
    <w:rPr>
      <w:rFonts w:ascii="Courier New" w:hAnsi="Courier New"/>
      <w:i/>
      <w:sz w:val="22"/>
      <w:lang w:val="ru-RU" w:eastAsia="ru-RU" w:bidi="ar-SA"/>
    </w:rPr>
  </w:style>
  <w:style w:type="character" w:styleId="1060">
    <w:name w:val="Пояснения к заполнению документа Знак"/>
    <w:next w:val="1060"/>
    <w:link w:val="999"/>
    <w:rPr>
      <w:rFonts w:ascii="Courier New" w:hAnsi="Courier New"/>
      <w:i/>
      <w:iCs/>
      <w:color w:val="0000ff"/>
      <w:sz w:val="22"/>
      <w:lang w:val="ru-RU" w:eastAsia="ru-RU" w:bidi="ar-SA"/>
    </w:rPr>
  </w:style>
  <w:style w:type="paragraph" w:styleId="1061">
    <w:name w:val="Замечание"/>
    <w:basedOn w:val="1043"/>
    <w:next w:val="1061"/>
    <w:link w:val="999"/>
    <w:pPr>
      <w:keepLines/>
      <w:widowControl w:val="off"/>
      <w:pBdr>
        <w:top w:val="single" w:color="000000" w:sz="6" w:space="3"/>
        <w:left w:val="single" w:color="000000" w:sz="6" w:space="3"/>
        <w:bottom w:val="single" w:color="000000" w:sz="6" w:space="3"/>
        <w:right w:val="single" w:color="000000" w:sz="6" w:space="3"/>
      </w:pBdr>
    </w:pPr>
    <w:rPr>
      <w:sz w:val="22"/>
    </w:rPr>
  </w:style>
  <w:style w:type="character" w:styleId="1062">
    <w:name w:val="Рисунок Знак"/>
    <w:next w:val="1062"/>
    <w:link w:val="1036"/>
    <w:rPr>
      <w:rFonts w:ascii="Courier New" w:hAnsi="Courier New"/>
      <w:sz w:val="22"/>
      <w:szCs w:val="22"/>
    </w:rPr>
  </w:style>
  <w:style w:type="character" w:styleId="1063">
    <w:name w:val="Основной текст Знак1"/>
    <w:next w:val="1063"/>
    <w:link w:val="1012"/>
    <w:rPr>
      <w:rFonts w:ascii="Courier New" w:hAnsi="Courier New"/>
      <w:sz w:val="22"/>
      <w:lang w:val="ru-RU" w:eastAsia="ru-RU" w:bidi="ar-SA"/>
    </w:rPr>
  </w:style>
  <w:style w:type="paragraph" w:styleId="1064">
    <w:name w:val="Название документа,справочника"/>
    <w:basedOn w:val="1012"/>
    <w:next w:val="1012"/>
    <w:link w:val="999"/>
    <w:pPr>
      <w:ind w:firstLine="0"/>
    </w:pPr>
    <w:rPr>
      <w:b/>
      <w:szCs w:val="22"/>
    </w:rPr>
  </w:style>
  <w:style w:type="character" w:styleId="1065">
    <w:name w:val="Участник процесса"/>
    <w:next w:val="1065"/>
    <w:link w:val="999"/>
    <w:rPr>
      <w:rFonts w:ascii="Arial" w:hAnsi="Arial" w:eastAsia="Times New Roman"/>
      <w:b/>
      <w:i/>
      <w:sz w:val="20"/>
      <w:lang w:val="ru-RU" w:eastAsia="ru-RU"/>
    </w:rPr>
  </w:style>
  <w:style w:type="paragraph" w:styleId="1066">
    <w:name w:val="Электронная подпись"/>
    <w:basedOn w:val="999"/>
    <w:next w:val="1066"/>
    <w:link w:val="1067"/>
    <w:rPr>
      <w:szCs w:val="22"/>
    </w:rPr>
  </w:style>
  <w:style w:type="character" w:styleId="1067">
    <w:name w:val="Электронная подпись Знак"/>
    <w:next w:val="1067"/>
    <w:link w:val="1066"/>
    <w:rPr>
      <w:rFonts w:ascii="Courier New" w:hAnsi="Courier New"/>
      <w:sz w:val="22"/>
      <w:szCs w:val="22"/>
    </w:rPr>
  </w:style>
  <w:style w:type="table" w:styleId="1068">
    <w:name w:val="Средний список 2 - Акцент 1"/>
    <w:basedOn w:val="1010"/>
    <w:next w:val="1068"/>
    <w:link w:val="999"/>
    <w:rPr>
      <w:rFonts w:ascii="Cambria" w:hAnsi="Cambria" w:eastAsia="Times New Roman"/>
      <w:color w:val="000000"/>
      <w:sz w:val="22"/>
      <w:szCs w:val="22"/>
      <w:lang w:eastAsia="en-US"/>
    </w:rPr>
    <w:tblPr/>
  </w:style>
  <w:style w:type="paragraph" w:styleId="1069">
    <w:name w:val="Стиль Стиль Стиль Основной текст + Verdana 21 пт полужирный Текст 1...1"/>
    <w:basedOn w:val="999"/>
    <w:next w:val="1069"/>
    <w:link w:val="999"/>
    <w:pPr>
      <w:jc w:val="left"/>
      <w:spacing w:after="100"/>
      <w:pBdr>
        <w:bottom w:val="single" w:color="404040" w:sz="18" w:space="1"/>
      </w:pBdr>
    </w:pPr>
    <w:rPr>
      <w:rFonts w:ascii="Verdana" w:hAnsi="Verdana"/>
      <w:b/>
      <w:bCs/>
      <w:color w:val="404040"/>
      <w:sz w:val="42"/>
    </w:rPr>
  </w:style>
  <w:style w:type="paragraph" w:styleId="1070">
    <w:name w:val="Абзац списка"/>
    <w:basedOn w:val="999"/>
    <w:next w:val="1070"/>
    <w:link w:val="999"/>
    <w:pPr>
      <w:ind w:left="709" w:hanging="284"/>
      <w:spacing w:before="60"/>
    </w:pPr>
    <w:rPr>
      <w:rFonts w:eastAsia="Calibri"/>
    </w:rPr>
  </w:style>
  <w:style w:type="paragraph" w:styleId="1071">
    <w:name w:val="Текст сноски"/>
    <w:basedOn w:val="999"/>
    <w:next w:val="1071"/>
    <w:link w:val="1072"/>
    <w:rPr>
      <w:sz w:val="20"/>
    </w:rPr>
  </w:style>
  <w:style w:type="character" w:styleId="1072">
    <w:name w:val="Текст сноски Знак"/>
    <w:next w:val="1072"/>
    <w:link w:val="1071"/>
    <w:rPr>
      <w:rFonts w:ascii="Courier New" w:hAnsi="Courier New"/>
    </w:rPr>
  </w:style>
  <w:style w:type="character" w:styleId="1073">
    <w:name w:val="Знак сноски"/>
    <w:next w:val="1073"/>
    <w:link w:val="999"/>
    <w:rPr>
      <w:vertAlign w:val="superscript"/>
    </w:rPr>
  </w:style>
  <w:style w:type="table" w:styleId="1074">
    <w:name w:val="Сетка таблицы"/>
    <w:basedOn w:val="1010"/>
    <w:next w:val="1074"/>
    <w:link w:val="999"/>
    <w:pPr>
      <w:jc w:val="both"/>
    </w:pPr>
    <w:rPr>
      <w:rFonts w:eastAsia="Calibri"/>
      <w:lang w:eastAsia="en-US"/>
    </w:rPr>
    <w:tblPr/>
  </w:style>
  <w:style w:type="paragraph" w:styleId="1075">
    <w:name w:val="Стиль в рамке"/>
    <w:basedOn w:val="1030"/>
    <w:next w:val="1075"/>
    <w:link w:val="999"/>
    <w:pPr>
      <w:keepLines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</w:pPr>
    <w:rPr>
      <w:szCs w:val="20"/>
    </w:rPr>
  </w:style>
  <w:style w:type="paragraph" w:styleId="1076">
    <w:name w:val="Маркированный список"/>
    <w:basedOn w:val="1070"/>
    <w:next w:val="1076"/>
    <w:link w:val="999"/>
    <w:pPr>
      <w:numPr>
        <w:ilvl w:val="0"/>
        <w:numId w:val="20"/>
      </w:numPr>
    </w:pPr>
  </w:style>
  <w:style w:type="paragraph" w:styleId="1077">
    <w:name w:val="Заголовок"/>
    <w:basedOn w:val="1012"/>
    <w:next w:val="999"/>
    <w:link w:val="1078"/>
    <w:pPr>
      <w:jc w:val="left"/>
      <w:spacing w:before="0" w:after="360"/>
      <w:pBdr>
        <w:bottom w:val="single" w:color="1F497D" w:sz="18" w:space="1"/>
      </w:pBdr>
    </w:pPr>
    <w:rPr>
      <w:color w:val="1f497d"/>
      <w:sz w:val="40"/>
    </w:rPr>
  </w:style>
  <w:style w:type="character" w:styleId="1078">
    <w:name w:val="Заголовок Знак"/>
    <w:next w:val="1078"/>
    <w:link w:val="1077"/>
    <w:rPr>
      <w:color w:val="1f497d"/>
      <w:sz w:val="40"/>
    </w:rPr>
  </w:style>
  <w:style w:type="paragraph" w:styleId="1079">
    <w:name w:val="Название справочника"/>
    <w:basedOn w:val="1012"/>
    <w:next w:val="1012"/>
    <w:link w:val="1100"/>
    <w:pPr>
      <w:spacing w:before="0"/>
    </w:pPr>
    <w:rPr>
      <w:b/>
    </w:rPr>
  </w:style>
  <w:style w:type="paragraph" w:styleId="1080">
    <w:name w:val="Название поля/пункт меню"/>
    <w:basedOn w:val="1012"/>
    <w:next w:val="1080"/>
    <w:link w:val="1101"/>
    <w:pPr>
      <w:spacing w:before="0"/>
    </w:pPr>
    <w:rPr>
      <w:i/>
    </w:rPr>
  </w:style>
  <w:style w:type="paragraph" w:styleId="1081">
    <w:name w:val="Нумерованный список"/>
    <w:basedOn w:val="1070"/>
    <w:next w:val="1081"/>
    <w:link w:val="999"/>
    <w:pPr>
      <w:numPr>
        <w:ilvl w:val="0"/>
        <w:numId w:val="21"/>
      </w:numPr>
      <w:spacing w:before="160"/>
    </w:pPr>
  </w:style>
  <w:style w:type="character" w:styleId="1082">
    <w:name w:val="Определение"/>
    <w:next w:val="1082"/>
    <w:link w:val="999"/>
    <w:rPr>
      <w:rFonts w:eastAsia="Times New Roman"/>
      <w:i/>
      <w:color w:val="1f497d"/>
      <w:u w:val="none"/>
      <w:lang w:val="ru-RU" w:eastAsia="ru-RU"/>
    </w:rPr>
  </w:style>
  <w:style w:type="paragraph" w:styleId="1083">
    <w:name w:val="Пример кода"/>
    <w:basedOn w:val="1012"/>
    <w:next w:val="1083"/>
    <w:link w:val="999"/>
    <w:pPr>
      <w:spacing w:before="0"/>
      <w:shd w:val="clear" w:color="auto" w:fill="f2f2f2"/>
    </w:pPr>
    <w:rPr>
      <w:rFonts w:ascii="Consolas" w:hAnsi="Consolas"/>
    </w:rPr>
  </w:style>
  <w:style w:type="table" w:styleId="1084">
    <w:name w:val="Таблица НПО"/>
    <w:basedOn w:val="1010"/>
    <w:next w:val="1084"/>
    <w:link w:val="999"/>
    <w:rPr>
      <w:rFonts w:eastAsia="Calibri"/>
    </w:rPr>
    <w:tblPr/>
  </w:style>
  <w:style w:type="paragraph" w:styleId="1085">
    <w:name w:val="Стиль Примечание + рамка: (одинарная Фон 1  0.5 пт линия)"/>
    <w:basedOn w:val="1027"/>
    <w:next w:val="1085"/>
    <w:link w:val="999"/>
    <w:pPr>
      <w:pBdr>
        <w:top w:val="single" w:color="808080" w:sz="4" w:space="1"/>
        <w:left w:val="single" w:color="808080" w:sz="4" w:space="4"/>
        <w:bottom w:val="single" w:color="808080" w:sz="4" w:space="1"/>
        <w:right w:val="single" w:color="808080" w:sz="4" w:space="4"/>
      </w:pBdr>
    </w:pPr>
  </w:style>
  <w:style w:type="numbering" w:styleId="1086">
    <w:name w:val="Список эталон"/>
    <w:next w:val="1086"/>
    <w:link w:val="999"/>
    <w:pPr>
      <w:numPr>
        <w:ilvl w:val="0"/>
        <w:numId w:val="3"/>
      </w:numPr>
    </w:pPr>
  </w:style>
  <w:style w:type="character" w:styleId="1087">
    <w:name w:val="Пояснение к заполнению"/>
    <w:next w:val="1087"/>
    <w:link w:val="999"/>
    <w:rPr>
      <w:rFonts w:ascii="Arial" w:hAnsi="Arial"/>
      <w:i/>
      <w:color w:val="c0504d"/>
      <w:sz w:val="20"/>
    </w:rPr>
  </w:style>
  <w:style w:type="character" w:styleId="1088">
    <w:name w:val="Заголовок 1 Знак,Глава Знак"/>
    <w:next w:val="1088"/>
    <w:link w:val="1000"/>
    <w:rPr>
      <w:color w:val="1f497d"/>
      <w:sz w:val="36"/>
      <w:szCs w:val="32"/>
    </w:rPr>
  </w:style>
  <w:style w:type="character" w:styleId="1089">
    <w:name w:val="Заголовок 2 Знак,Раздел Знак"/>
    <w:next w:val="1089"/>
    <w:link w:val="1001"/>
    <w:rPr>
      <w:color w:val="1f497d"/>
      <w:sz w:val="28"/>
    </w:rPr>
  </w:style>
  <w:style w:type="character" w:styleId="1090">
    <w:name w:val="Заголовок 3 Знак,Подраздел Знак"/>
    <w:next w:val="1090"/>
    <w:link w:val="1002"/>
    <w:rPr>
      <w:color w:val="1f497d"/>
      <w:sz w:val="24"/>
    </w:rPr>
  </w:style>
  <w:style w:type="character" w:styleId="1091">
    <w:name w:val="Заголовок 4 Знак,Дополнительный Знак"/>
    <w:next w:val="1091"/>
    <w:link w:val="1003"/>
    <w:rPr>
      <w:i/>
      <w:color w:val="1f497d"/>
      <w:sz w:val="22"/>
    </w:rPr>
  </w:style>
  <w:style w:type="character" w:styleId="1092">
    <w:name w:val="Заголовок 5 Знак,Номер главы Знак"/>
    <w:next w:val="1092"/>
    <w:link w:val="1004"/>
    <w:rPr>
      <w:b/>
      <w:color w:val="1f497d"/>
    </w:rPr>
  </w:style>
  <w:style w:type="character" w:styleId="1093">
    <w:name w:val="Заголовок 6 Знак"/>
    <w:next w:val="1093"/>
    <w:link w:val="1005"/>
  </w:style>
  <w:style w:type="character" w:styleId="1094">
    <w:name w:val="Заголовок 7 Знак"/>
    <w:next w:val="1094"/>
    <w:link w:val="1006"/>
    <w:rPr>
      <w:rFonts w:ascii="Cambria" w:hAnsi="Cambria"/>
      <w:i/>
      <w:iCs/>
      <w:color w:val="404040"/>
      <w:lang w:eastAsia="en-US"/>
    </w:rPr>
  </w:style>
  <w:style w:type="character" w:styleId="1095">
    <w:name w:val="Заголовок 8 Знак"/>
    <w:next w:val="1095"/>
    <w:link w:val="1007"/>
    <w:rPr>
      <w:color w:val="404040"/>
      <w:lang w:eastAsia="en-US"/>
    </w:rPr>
  </w:style>
  <w:style w:type="character" w:styleId="1096">
    <w:name w:val="Заголовок 9 Знак"/>
    <w:next w:val="1096"/>
    <w:link w:val="1008"/>
    <w:rPr>
      <w:iCs/>
      <w:color w:val="404040"/>
      <w:lang w:eastAsia="en-US"/>
    </w:rPr>
  </w:style>
  <w:style w:type="character" w:styleId="1097">
    <w:name w:val="Верхний колонтитул Знак"/>
    <w:next w:val="1097"/>
    <w:link w:val="1013"/>
    <w:rPr>
      <w:rFonts w:eastAsia="Calibri"/>
      <w:color w:val="404040"/>
      <w:sz w:val="18"/>
      <w:lang w:eastAsia="en-US"/>
    </w:rPr>
  </w:style>
  <w:style w:type="character" w:styleId="1098">
    <w:name w:val="Нижний колонтитул Знак"/>
    <w:next w:val="1098"/>
    <w:link w:val="1029"/>
    <w:rPr>
      <w:rFonts w:eastAsia="Calibri"/>
      <w:color w:val="404040"/>
      <w:sz w:val="18"/>
      <w:lang w:eastAsia="en-US"/>
    </w:rPr>
  </w:style>
  <w:style w:type="character" w:styleId="1099">
    <w:name w:val="Текст выноски Знак"/>
    <w:next w:val="1099"/>
    <w:link w:val="1045"/>
    <w:semiHidden/>
    <w:rPr>
      <w:rFonts w:ascii="Tahoma" w:hAnsi="Tahoma" w:eastAsia="Calibri"/>
      <w:sz w:val="16"/>
      <w:szCs w:val="16"/>
      <w:lang w:eastAsia="en-US"/>
    </w:rPr>
  </w:style>
  <w:style w:type="character" w:styleId="1100">
    <w:name w:val="Название справочника Знак"/>
    <w:next w:val="1100"/>
    <w:link w:val="1079"/>
    <w:rPr>
      <w:b/>
    </w:rPr>
  </w:style>
  <w:style w:type="character" w:styleId="1101">
    <w:name w:val="Название поля/пункт меню Знак"/>
    <w:next w:val="1101"/>
    <w:link w:val="1080"/>
    <w:rPr>
      <w:i/>
    </w:rPr>
  </w:style>
  <w:style w:type="character" w:styleId="1102">
    <w:name w:val="Текст примечания Знак"/>
    <w:next w:val="1102"/>
    <w:link w:val="1043"/>
  </w:style>
  <w:style w:type="paragraph" w:styleId="1103">
    <w:name w:val="Текст таблицы"/>
    <w:basedOn w:val="1012"/>
    <w:next w:val="1103"/>
    <w:link w:val="999"/>
    <w:pPr>
      <w:spacing w:before="0"/>
    </w:pPr>
  </w:style>
  <w:style w:type="paragraph" w:styleId="1104">
    <w:name w:val="Обычный (веб)"/>
    <w:basedOn w:val="999"/>
    <w:next w:val="1104"/>
    <w:link w:val="999"/>
    <w:pPr>
      <w:jc w:val="left"/>
      <w:spacing w:before="100" w:beforeAutospacing="1" w:after="100" w:afterAutospacing="1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1105">
    <w:name w:val="itemtext1"/>
    <w:next w:val="1105"/>
    <w:link w:val="999"/>
    <w:rPr>
      <w:rFonts w:ascii="Segoe UI" w:hAnsi="Segoe UI"/>
      <w:color w:val="000000"/>
      <w:sz w:val="20"/>
      <w:szCs w:val="20"/>
    </w:rPr>
  </w:style>
  <w:style w:type="character" w:styleId="1106" w:default="1">
    <w:name w:val="Default Paragraph Font"/>
    <w:uiPriority w:val="1"/>
    <w:semiHidden/>
    <w:unhideWhenUsed/>
  </w:style>
  <w:style w:type="numbering" w:styleId="1107" w:default="1">
    <w:name w:val="No List"/>
    <w:uiPriority w:val="99"/>
    <w:semiHidden/>
    <w:unhideWhenUsed/>
  </w:style>
  <w:style w:type="paragraph" w:styleId="1108" w:default="1">
    <w:name w:val="Normal"/>
    <w:qFormat/>
  </w:style>
  <w:style w:type="table" w:styleId="110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jpg"/><Relationship Id="rId15" Type="http://schemas.openxmlformats.org/officeDocument/2006/relationships/image" Target="media/image2.jpg"/><Relationship Id="rId16" Type="http://schemas.openxmlformats.org/officeDocument/2006/relationships/image" Target="media/image3.png"/><Relationship Id="rId17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r7-office/2025.3.1.923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Санникова Юлия</cp:lastModifiedBy>
  <cp:revision>2</cp:revision>
  <dcterms:modified xsi:type="dcterms:W3CDTF">2026-04-02T14:21:24Z</dcterms:modified>
</cp:coreProperties>
</file>