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erif CJK SC" w:hAnsi="Noto Serif CJK SC" w:eastAsia="Noto Serif CJK SC"/>
          <w:b/>
          <w:color w:val="17365D"/>
          <w:sz w:val="50"/>
        </w:rPr>
        <w:t>本科毕业设计项目总体设计与交接说明</w:t>
      </w:r>
    </w:p>
    <w:p>
      <w:pPr>
        <w:spacing w:before="360"/>
        <w:jc w:val="center"/>
      </w:pPr>
      <w:r>
        <w:rPr>
          <w:rFonts w:ascii="Noto Serif CJK SC" w:hAnsi="Noto Serif CJK SC" w:eastAsia="Noto Serif CJK SC"/>
          <w:b/>
          <w:color w:val="1F4E78"/>
          <w:sz w:val="40"/>
        </w:rPr>
        <w:t>集成大模型智能答疑的在线题库实训管理系统</w:t>
      </w:r>
    </w:p>
    <w:p>
      <w:pPr>
        <w:jc w:val="center"/>
      </w:pPr>
      <w:r>
        <w:rPr>
          <w:rFonts w:ascii="Noto Sans CJK SC" w:hAnsi="Noto Sans CJK SC" w:eastAsia="Noto Sans CJK SC"/>
          <w:color w:val="2F6F6F"/>
          <w:sz w:val="26"/>
        </w:rPr>
        <w:t>高中物理 · 化学 · 生物学习辅助方向</w:t>
      </w:r>
    </w:p>
    <w:p>
      <w:pPr>
        <w:spacing w:before="320"/>
        <w:jc w:val="center"/>
      </w:pPr>
      <w:r>
        <w:rPr>
          <w:rFonts w:ascii="Noto Sans CJK SC" w:hAnsi="Noto Sans CJK SC" w:eastAsia="Noto Sans CJK SC"/>
          <w:color w:val="666666"/>
          <w:sz w:val="23"/>
        </w:rPr>
        <w:t>项目规划 · 技术架构 · 数据库设计 · AI评估 · 课堂场景 · 多AI交接</w:t>
      </w:r>
    </w:p>
    <w:p>
      <w:pPr>
        <w:spacing w:before="500"/>
        <w:jc w:val="center"/>
      </w:pPr>
      <w:r>
        <w:rPr>
          <w:rFonts w:ascii="Noto Sans CJK SC" w:hAnsi="Noto Sans CJK SC" w:eastAsia="Noto Sans CJK SC"/>
          <w:color w:val="C38D1A"/>
          <w:sz w:val="20"/>
        </w:rPr>
        <w:t>━━━━━━━━━━━━━━━━━━━━━━━━━━━━━━━━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</w:trPr>
        <w:tc>
          <w:tcPr>
            <w:tcW w:type="dxa" w:w="2268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 w:val="0"/>
              <w:spacing w:before="0" w:after="0" w:line="32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文档版本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sz w:val="20"/>
              </w:rPr>
              <w:t>V1.1</w:t>
            </w:r>
          </w:p>
        </w:tc>
      </w:tr>
      <w:tr>
        <w:trPr>
          <w:cantSplit/>
        </w:trPr>
        <w:tc>
          <w:tcPr>
            <w:tcW w:type="dxa" w:w="2268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 w:val="0"/>
              <w:spacing w:before="0" w:after="0" w:line="32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编制日期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sz w:val="20"/>
              </w:rPr>
              <w:t>2026 年 8 月 2 日</w:t>
            </w:r>
          </w:p>
        </w:tc>
      </w:tr>
      <w:tr>
        <w:trPr>
          <w:cantSplit/>
        </w:trPr>
        <w:tc>
          <w:tcPr>
            <w:tcW w:type="dxa" w:w="2268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 w:val="0"/>
              <w:spacing w:before="0" w:after="0" w:line="32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项目性质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sz w:val="20"/>
              </w:rPr>
              <w:t>本科毕业设计与简历主项目</w:t>
            </w:r>
          </w:p>
        </w:tc>
      </w:tr>
      <w:tr>
        <w:trPr>
          <w:cantSplit/>
        </w:trPr>
        <w:tc>
          <w:tcPr>
            <w:tcW w:type="dxa" w:w="2268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 w:val="0"/>
              <w:spacing w:before="0" w:after="0" w:line="32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当前阶段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sz w:val="20"/>
              </w:rPr>
              <w:t>范围冻结；进入技术验证门禁与 MVP 数据库设计</w:t>
            </w:r>
          </w:p>
        </w:tc>
      </w:tr>
      <w:tr>
        <w:trPr>
          <w:cantSplit/>
        </w:trPr>
        <w:tc>
          <w:tcPr>
            <w:tcW w:type="dxa" w:w="2268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 w:val="0"/>
              <w:spacing w:before="0" w:after="0" w:line="32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替代关系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sz w:val="20"/>
              </w:rPr>
              <w:t>V1.1 取代 V1.0，作为当前项目级统一事实来源</w:t>
            </w:r>
          </w:p>
        </w:tc>
      </w:tr>
    </w:tbl>
    <w:p>
      <w:pPr>
        <w:spacing w:before="700"/>
        <w:jc w:val="center"/>
      </w:pPr>
      <w:r>
        <w:rPr>
          <w:rFonts w:ascii="Noto Sans CJK SC" w:hAnsi="Noto Sans CJK SC" w:eastAsia="Noto Sans CJK SC"/>
          <w:color w:val="666666"/>
          <w:sz w:val="19"/>
        </w:rPr>
        <w:t>说明：本文件用于项目开发、论文、答辩和跨 AI 交接。学校正式任务书、开题报告与论文应在本文件基础上按校内模板裁剪，且只能描述已经实现或有证据支撑的内容。</w:t>
      </w:r>
    </w:p>
    <w:p>
      <w:r>
        <w:br w:type="page"/>
      </w:r>
    </w:p>
    <w:p>
      <w:pPr>
        <w:pStyle w:val="Heading1"/>
        <w:keepNext/>
      </w:pPr>
      <w:r>
        <w:t>V1.1 修订摘要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FF4D6"/>
            <w:tcBorders>
              <w:top w:val="single" w:sz="10" w:color="C38D1A"/>
              <w:left w:val="single" w:sz="10" w:color="C38D1A"/>
              <w:bottom w:val="single" w:sz="10" w:color="C38D1A"/>
              <w:right w:val="single" w:sz="10" w:color="C38D1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 w:val="0"/>
              <w:spacing w:before="0" w:after="0" w:line="312" w:lineRule="auto"/>
            </w:pPr>
            <w:r>
              <w:rPr>
                <w:rFonts w:ascii="Noto Sans CJK SC" w:hAnsi="Noto Sans CJK SC" w:eastAsia="Noto Sans CJK SC"/>
                <w:b/>
                <w:color w:val="C38D1A"/>
                <w:sz w:val="21"/>
              </w:rPr>
              <w:t>本版核心变化：</w:t>
            </w:r>
            <w:r>
              <w:rPr>
                <w:rFonts w:ascii="Noto Sans CJK SC" w:hAnsi="Noto Sans CJK SC" w:eastAsia="Noto Sans CJK SC"/>
                <w:sz w:val="21"/>
              </w:rPr>
              <w:t>V1.1 不是简单改表名，而是把最近的风险评审、MVP 边界、AI 正确性评价和本地模型扩展定位正式写入项目约束。V1.0 中“数据库拼音大驼峰”方案已废弃。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  <w:cantSplit/>
        </w:trPr>
        <w:tc>
          <w:tcPr>
            <w:tcW w:type="dxa" w:w="1814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修订项</w:t>
            </w:r>
          </w:p>
        </w:tc>
        <w:tc>
          <w:tcPr>
            <w:tcW w:type="dxa" w:w="2948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V1.0</w:t>
            </w:r>
          </w:p>
        </w:tc>
        <w:tc>
          <w:tcPr>
            <w:tcW w:type="dxa" w:w="5102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V1.1 当前结论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正式课题名称</w:t>
            </w:r>
          </w:p>
        </w:tc>
        <w:tc>
          <w:tcPr>
            <w:tcW w:type="dxa" w:w="294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基于大语言模型的高中理科学习辅助系统设计与实现</w:t>
            </w:r>
          </w:p>
        </w:tc>
        <w:tc>
          <w:tcPr>
            <w:tcW w:type="dxa" w:w="51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使用学校选题“集成大模型智能答疑的在线题库实训管理系统”；工程范围仍聚焦高中物化生。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数据库命名</w:t>
            </w:r>
          </w:p>
        </w:tc>
        <w:tc>
          <w:tcPr>
            <w:tcW w:type="dxa" w:w="294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TiMu、ZhiShiDian 等拼音大驼峰</w:t>
            </w:r>
          </w:p>
        </w:tc>
        <w:tc>
          <w:tcPr>
            <w:tcW w:type="dxa" w:w="51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改为 ti_mu、zhi_shi_dian 等 pinyin_snake_case；Java 层映射为 TiMu、ZhiShiDian 和 camelCase 字段。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开发顺序</w:t>
            </w:r>
          </w:p>
        </w:tc>
        <w:tc>
          <w:tcPr>
            <w:tcW w:type="dxa" w:w="294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先 ER/字段字典，再完整模块开发</w:t>
            </w:r>
          </w:p>
        </w:tc>
        <w:tc>
          <w:tcPr>
            <w:tcW w:type="dxa" w:w="51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增加技术验证门禁；先验证 Boot 4、MyBatis-Plus、Security/JWT、MySQL 8.4、Linux 表名与 AI 结构化输出。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数据目标</w:t>
            </w:r>
          </w:p>
        </w:tc>
        <w:tc>
          <w:tcPr>
            <w:tcW w:type="dxa" w:w="294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180 道种子题，最终 400–500 道</w:t>
            </w:r>
          </w:p>
        </w:tc>
        <w:tc>
          <w:tcPr>
            <w:tcW w:type="dxa" w:w="51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目标保留，但必须先用 30 道合法高质量样本跑通闭环；题量不是早期验收指标。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功能优先级</w:t>
            </w:r>
          </w:p>
        </w:tc>
        <w:tc>
          <w:tcPr>
            <w:tcW w:type="dxa" w:w="294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课堂互动等作为第二阶段</w:t>
            </w:r>
          </w:p>
        </w:tc>
        <w:tc>
          <w:tcPr>
            <w:tcW w:type="dxa" w:w="51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进一步分成论文必做、第二阶段、展示增强、探索方向；WebSocket 课堂不允许阻塞 MVP。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AI 生成题</w:t>
            </w:r>
          </w:p>
        </w:tc>
        <w:tc>
          <w:tcPr>
            <w:tcW w:type="dxa" w:w="294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结构化候选 + 审核</w:t>
            </w:r>
          </w:p>
        </w:tc>
        <w:tc>
          <w:tcPr>
            <w:tcW w:type="dxa" w:w="51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新增人工抽样正确率、一致性、难度匹配和错误分析评价，避免把 JSON 合法等同于内容正确。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本地 GGUF</w:t>
            </w:r>
          </w:p>
        </w:tc>
        <w:tc>
          <w:tcPr>
            <w:tcW w:type="dxa" w:w="294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预留支持</w:t>
            </w:r>
          </w:p>
        </w:tc>
        <w:tc>
          <w:tcPr>
            <w:tcW w:type="dxa" w:w="51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明确为有余力再做；Spring Boot 只通过 Provider 调用本地推理服务，不在 JVM 内直接加载大模型。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CE8E6"/>
            <w:tcBorders>
              <w:top w:val="single" w:sz="10" w:color="A61B1B"/>
              <w:left w:val="single" w:sz="10" w:color="A61B1B"/>
              <w:bottom w:val="single" w:sz="10" w:color="A61B1B"/>
              <w:right w:val="single" w:sz="10" w:color="A61B1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 w:val="0"/>
              <w:spacing w:before="0" w:after="0" w:line="312" w:lineRule="auto"/>
            </w:pPr>
            <w:r>
              <w:rPr>
                <w:rFonts w:ascii="Noto Sans CJK SC" w:hAnsi="Noto Sans CJK SC" w:eastAsia="Noto Sans CJK SC"/>
                <w:b/>
                <w:color w:val="A61B1B"/>
                <w:sz w:val="21"/>
              </w:rPr>
              <w:t>版本有效性：</w:t>
            </w:r>
            <w:r>
              <w:rPr>
                <w:rFonts w:ascii="Noto Sans CJK SC" w:hAnsi="Noto Sans CJK SC" w:eastAsia="Noto Sans CJK SC"/>
                <w:sz w:val="21"/>
              </w:rPr>
              <w:t>从本版起，任何新 AI、开发工具或论文材料如与 V1.1 冲突，应先指出冲突并提出迁移方案，不得悄悄沿用 V1.0 的大驼峰表名或大而全优先级。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内容结构与阅读顺序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  <w:cantSplit/>
        </w:trPr>
        <w:tc>
          <w:tcPr>
            <w:tcW w:type="dxa" w:w="1191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部分</w:t>
            </w:r>
          </w:p>
        </w:tc>
        <w:tc>
          <w:tcPr>
            <w:tcW w:type="dxa" w:w="5329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402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适合何时阅读</w:t>
            </w:r>
          </w:p>
        </w:tc>
      </w:tr>
      <w:tr>
        <w:trPr>
          <w:cantSplit/>
          <w:cantSplit/>
        </w:trPr>
        <w:tc>
          <w:tcPr>
            <w:tcW w:type="dxa" w:w="11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1–4</w:t>
            </w:r>
          </w:p>
        </w:tc>
        <w:tc>
          <w:tcPr>
            <w:tcW w:type="dxa" w:w="532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项目定位、方向演变、研究目标、MVP 分级</w:t>
            </w:r>
          </w:p>
        </w:tc>
        <w:tc>
          <w:tcPr>
            <w:tcW w:type="dxa" w:w="34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新接手项目、开题与范围评审</w:t>
            </w:r>
          </w:p>
        </w:tc>
      </w:tr>
      <w:tr>
        <w:trPr>
          <w:cantSplit/>
          <w:cantSplit/>
        </w:trPr>
        <w:tc>
          <w:tcPr>
            <w:tcW w:type="dxa" w:w="11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5–6</w:t>
            </w:r>
          </w:p>
        </w:tc>
        <w:tc>
          <w:tcPr>
            <w:tcW w:type="dxa" w:w="532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总体架构、技术栈、技术验证门禁</w:t>
            </w:r>
          </w:p>
        </w:tc>
        <w:tc>
          <w:tcPr>
            <w:tcW w:type="dxa" w:w="34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初始化工程前</w:t>
            </w:r>
          </w:p>
        </w:tc>
      </w:tr>
      <w:tr>
        <w:trPr>
          <w:cantSplit/>
          <w:cantSplit/>
        </w:trPr>
        <w:tc>
          <w:tcPr>
            <w:tcW w:type="dxa" w:w="11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7–10</w:t>
            </w:r>
          </w:p>
        </w:tc>
        <w:tc>
          <w:tcPr>
            <w:tcW w:type="dxa" w:w="532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角色、核心业务、数据策略、导入导出与打印</w:t>
            </w:r>
          </w:p>
        </w:tc>
        <w:tc>
          <w:tcPr>
            <w:tcW w:type="dxa" w:w="34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需求分析与接口设计前</w:t>
            </w:r>
          </w:p>
        </w:tc>
      </w:tr>
      <w:tr>
        <w:trPr>
          <w:cantSplit/>
          <w:cantSplit/>
        </w:trPr>
        <w:tc>
          <w:tcPr>
            <w:tcW w:type="dxa" w:w="11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11–12</w:t>
            </w:r>
          </w:p>
        </w:tc>
        <w:tc>
          <w:tcPr>
            <w:tcW w:type="dxa" w:w="532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AI 服务、身份策略、GGUF 扩展、正确性评价</w:t>
            </w:r>
          </w:p>
        </w:tc>
        <w:tc>
          <w:tcPr>
            <w:tcW w:type="dxa" w:w="34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接入大模型前</w:t>
            </w:r>
          </w:p>
        </w:tc>
      </w:tr>
      <w:tr>
        <w:trPr>
          <w:cantSplit/>
          <w:cantSplit/>
        </w:trPr>
        <w:tc>
          <w:tcPr>
            <w:tcW w:type="dxa" w:w="11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13</w:t>
            </w:r>
          </w:p>
        </w:tc>
        <w:tc>
          <w:tcPr>
            <w:tcW w:type="dxa" w:w="532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课堂互动完整场景</w:t>
            </w:r>
          </w:p>
        </w:tc>
        <w:tc>
          <w:tcPr>
            <w:tcW w:type="dxa" w:w="34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核心闭环完成后</w:t>
            </w:r>
          </w:p>
        </w:tc>
      </w:tr>
      <w:tr>
        <w:trPr>
          <w:cantSplit/>
          <w:cantSplit/>
        </w:trPr>
        <w:tc>
          <w:tcPr>
            <w:tcW w:type="dxa" w:w="11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14</w:t>
            </w:r>
          </w:p>
        </w:tc>
        <w:tc>
          <w:tcPr>
            <w:tcW w:type="dxa" w:w="532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pinyin_snake_case 数据库设计与核心表</w:t>
            </w:r>
          </w:p>
        </w:tc>
        <w:tc>
          <w:tcPr>
            <w:tcW w:type="dxa" w:w="34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ER 图和迁移脚本阶段</w:t>
            </w:r>
          </w:p>
        </w:tc>
      </w:tr>
      <w:tr>
        <w:trPr>
          <w:cantSplit/>
          <w:cantSplit/>
        </w:trPr>
        <w:tc>
          <w:tcPr>
            <w:tcW w:type="dxa" w:w="11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15–18</w:t>
            </w:r>
          </w:p>
        </w:tc>
        <w:tc>
          <w:tcPr>
            <w:tcW w:type="dxa" w:w="532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规范、计划、论文一致性、风险备忘录</w:t>
            </w:r>
          </w:p>
        </w:tc>
        <w:tc>
          <w:tcPr>
            <w:tcW w:type="dxa" w:w="34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开发、测试、论文与交接</w:t>
            </w:r>
          </w:p>
        </w:tc>
      </w:tr>
      <w:tr>
        <w:trPr>
          <w:cantSplit/>
          <w:cantSplit/>
        </w:trPr>
        <w:tc>
          <w:tcPr>
            <w:tcW w:type="dxa" w:w="11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附录</w:t>
            </w:r>
          </w:p>
        </w:tc>
        <w:tc>
          <w:tcPr>
            <w:tcW w:type="dxa" w:w="532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新对话、实施型 AI、交接封箱、系统身份提示词</w:t>
            </w:r>
          </w:p>
        </w:tc>
        <w:tc>
          <w:tcPr>
            <w:tcW w:type="dxa" w:w="34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跨 AI 协作时直接复制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1. 项目身份、结论与范围冻结</w:t>
      </w:r>
    </w:p>
    <w:p>
      <w:pPr>
        <w:pStyle w:val="Heading2"/>
        <w:keepNext/>
      </w:pPr>
      <w:r>
        <w:t>1.1 课题名称与工程定位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  <w:cantSplit/>
        </w:trPr>
        <w:tc>
          <w:tcPr>
            <w:tcW w:type="dxa" w:w="1701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项目项</w:t>
            </w:r>
          </w:p>
        </w:tc>
        <w:tc>
          <w:tcPr>
            <w:tcW w:type="dxa" w:w="3175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冻结结论</w:t>
            </w:r>
          </w:p>
        </w:tc>
        <w:tc>
          <w:tcPr>
            <w:tcW w:type="dxa" w:w="4989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学校选题名称</w:t>
            </w:r>
          </w:p>
        </w:tc>
        <w:tc>
          <w:tcPr>
            <w:tcW w:type="dxa" w:w="317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集成大模型智能答疑的在线题库实训管理系统</w:t>
            </w:r>
          </w:p>
        </w:tc>
        <w:tc>
          <w:tcPr>
            <w:tcW w:type="dxa" w:w="498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后续任务书、开题和论文标题原则上以学校最终登记名称为准。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工程定位</w:t>
            </w:r>
          </w:p>
        </w:tc>
        <w:tc>
          <w:tcPr>
            <w:tcW w:type="dxa" w:w="317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高中理科学习辅助系统</w:t>
            </w:r>
          </w:p>
        </w:tc>
        <w:tc>
          <w:tcPr>
            <w:tcW w:type="dxa" w:w="498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实现范围聚焦物理、化学、生物，避免标题与系统内容脱节。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核心业务</w:t>
            </w:r>
          </w:p>
        </w:tc>
        <w:tc>
          <w:tcPr>
            <w:tcW w:type="dxa" w:w="317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试题管理、在线测验、错题记录、智能答疑、个性化练习</w:t>
            </w:r>
          </w:p>
        </w:tc>
        <w:tc>
          <w:tcPr>
            <w:tcW w:type="dxa" w:w="498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大模型必须嵌入真实学习流程，不作为孤立聊天窗口。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首期学科</w:t>
            </w:r>
          </w:p>
        </w:tc>
        <w:tc>
          <w:tcPr>
            <w:tcW w:type="dxa" w:w="317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物理、化学、生物</w:t>
            </w:r>
          </w:p>
        </w:tc>
        <w:tc>
          <w:tcPr>
            <w:tcW w:type="dxa" w:w="498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保留通用科目模型，但首版数据和验收不扩展到其他学科。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系统架构</w:t>
            </w:r>
          </w:p>
        </w:tc>
        <w:tc>
          <w:tcPr>
            <w:tcW w:type="dxa" w:w="317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前后端分离的模块化单体</w:t>
            </w:r>
          </w:p>
        </w:tc>
        <w:tc>
          <w:tcPr>
            <w:tcW w:type="dxa" w:w="498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不采用微服务。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AI 定位</w:t>
            </w:r>
          </w:p>
        </w:tc>
        <w:tc>
          <w:tcPr>
            <w:tcW w:type="dxa" w:w="317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可插拔增强能力</w:t>
            </w:r>
          </w:p>
        </w:tc>
        <w:tc>
          <w:tcPr>
            <w:tcW w:type="dxa" w:w="498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AI 不可用时，题库、练习、判分、错题和标准解析仍可工作。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EEF5FB"/>
            <w:tcBorders>
              <w:top w:val="single" w:sz="10" w:color="1F4E78"/>
              <w:left w:val="single" w:sz="10" w:color="1F4E78"/>
              <w:bottom w:val="single" w:sz="10" w:color="1F4E78"/>
              <w:right w:val="single" w:sz="10" w:color="1F4E7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 w:val="0"/>
              <w:spacing w:before="0" w:after="0" w:line="312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>一句话定义：</w:t>
            </w:r>
            <w:r>
              <w:rPr>
                <w:rFonts w:ascii="Noto Sans CJK SC" w:hAnsi="Noto Sans CJK SC" w:eastAsia="Noto Sans CJK SC"/>
                <w:sz w:val="21"/>
              </w:rPr>
              <w:t>本项目以结构化题库和在线实训为可靠地基，通过大模型提供面向学生真实错误的解释、答疑与候选练习题生成，形成“练习—判分—错题—分析—再练习”的可解释学习闭环。</w:t>
            </w:r>
          </w:p>
        </w:tc>
      </w:tr>
    </w:tbl>
    <w:p>
      <w:pPr>
        <w:spacing w:after="0"/>
      </w:pPr>
    </w:p>
    <w:p>
      <w:pPr>
        <w:keepNext w:val="0"/>
        <w:spacing w:before="0" w:after="40" w:line="32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890000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loop_v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324" w:lineRule="auto"/>
        <w:jc w:val="center"/>
      </w:pPr>
      <w:r>
        <w:rPr>
          <w:rFonts w:ascii="Noto Sans CJK SC" w:hAnsi="Noto Sans CJK SC" w:eastAsia="Noto Sans CJK SC"/>
          <w:color w:val="666666"/>
          <w:sz w:val="18"/>
        </w:rPr>
        <w:t>图 1  V1.1 核心学习闭环</w:t>
      </w:r>
    </w:p>
    <w:p>
      <w:pPr>
        <w:pStyle w:val="Heading2"/>
        <w:keepNext/>
      </w:pPr>
      <w:r>
        <w:t>1.2 冻结范围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  <w:cantSplit/>
        </w:trPr>
        <w:tc>
          <w:tcPr>
            <w:tcW w:type="dxa" w:w="1701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范围项</w:t>
            </w:r>
          </w:p>
        </w:tc>
        <w:tc>
          <w:tcPr>
            <w:tcW w:type="dxa" w:w="3515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当前结论</w:t>
            </w:r>
          </w:p>
        </w:tc>
        <w:tc>
          <w:tcPr>
            <w:tcW w:type="dxa" w:w="4649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边界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真实题库</w:t>
            </w:r>
          </w:p>
        </w:tc>
        <w:tc>
          <w:tcPr>
            <w:tcW w:type="dxa" w:w="351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目标约 180 道，每科约 60 道</w:t>
            </w:r>
          </w:p>
        </w:tc>
        <w:tc>
          <w:tcPr>
            <w:tcW w:type="dxa" w:w="464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先完成每科 10 道高质量样本闭环，不允许先堆数量。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AI 候选题</w:t>
            </w:r>
          </w:p>
        </w:tc>
        <w:tc>
          <w:tcPr>
            <w:tcW w:type="dxa" w:w="351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母题生成基础/同难度/提升变式</w:t>
            </w:r>
          </w:p>
        </w:tc>
        <w:tc>
          <w:tcPr>
            <w:tcW w:type="dxa" w:w="464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只能进入 PENDING，人工审核后才可发布。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客观题</w:t>
            </w:r>
          </w:p>
        </w:tc>
        <w:tc>
          <w:tcPr>
            <w:tcW w:type="dxa" w:w="351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单选、多选、判断、规则明确的填空</w:t>
            </w:r>
          </w:p>
        </w:tc>
        <w:tc>
          <w:tcPr>
            <w:tcW w:type="dxa" w:w="464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支持自动判分。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综合题</w:t>
            </w:r>
          </w:p>
        </w:tc>
        <w:tc>
          <w:tcPr>
            <w:tcW w:type="dxa" w:w="351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专题学习 + 标准解析 + AI 讲解</w:t>
            </w:r>
          </w:p>
        </w:tc>
        <w:tc>
          <w:tcPr>
            <w:tcW w:type="dxa" w:w="464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首版不上传手写过程，不自动评分。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在线测验</w:t>
            </w:r>
          </w:p>
        </w:tc>
        <w:tc>
          <w:tcPr>
            <w:tcW w:type="dxa" w:w="351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练习、规则组题、基本测试与成绩记录</w:t>
            </w:r>
          </w:p>
        </w:tc>
        <w:tc>
          <w:tcPr>
            <w:tcW w:type="dxa" w:w="464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复杂考试防作弊、主观题评分不进入首版。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课堂互动</w:t>
            </w:r>
          </w:p>
        </w:tc>
        <w:tc>
          <w:tcPr>
            <w:tcW w:type="dxa" w:w="351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随机点名、抢答、全员作答、教师演示</w:t>
            </w:r>
          </w:p>
        </w:tc>
        <w:tc>
          <w:tcPr>
            <w:tcW w:type="dxa" w:w="464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展示增强项，不能拖慢核心闭环。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本地模型</w:t>
            </w:r>
          </w:p>
        </w:tc>
        <w:tc>
          <w:tcPr>
            <w:tcW w:type="dxa" w:w="351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预留 GGUF Provider</w:t>
            </w:r>
          </w:p>
        </w:tc>
        <w:tc>
          <w:tcPr>
            <w:tcW w:type="dxa" w:w="464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有余力再做，低配置电脑不承担本地模型性能验收。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方向演变与为什么削减到物化生</w:t>
      </w:r>
    </w:p>
    <w:p>
      <w:pPr>
        <w:keepNext w:val="0"/>
        <w:spacing w:before="0" w:after="100" w:line="324" w:lineRule="auto"/>
        <w:ind w:firstLine="420"/>
      </w:pPr>
      <w:r>
        <w:rPr>
          <w:rFonts w:ascii="Noto Sans CJK SC" w:hAnsi="Noto Sans CJK SC" w:eastAsia="Noto Sans CJK SC"/>
          <w:color w:val="222222"/>
        </w:rPr>
        <w:t>项目最初按照“高中全科智能题库”规划，并曾包含语文作文、英语听力、数学复杂公式、主观题批改、课堂互动、学生画像和多模型切换。讨论后确认，真正昂贵的部分不是普通增删改查，而是不同学科题型建模、题目获取与授权、答案解析对应、公式图片处理、知识点标注、去重审核和长期后台维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  <w:cantSplit/>
        </w:trPr>
        <w:tc>
          <w:tcPr>
            <w:tcW w:type="dxa" w:w="1417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381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设想范围</w:t>
            </w:r>
          </w:p>
        </w:tc>
        <w:tc>
          <w:tcPr>
            <w:tcW w:type="dxa" w:w="3458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暴露的问题</w:t>
            </w:r>
          </w:p>
        </w:tc>
        <w:tc>
          <w:tcPr>
            <w:tcW w:type="dxa" w:w="2835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最终处理</w:t>
            </w:r>
          </w:p>
        </w:tc>
      </w:tr>
      <w:tr>
        <w:trPr>
          <w:cantSplit/>
          <w:cantSplit/>
        </w:trPr>
        <w:tc>
          <w:tcPr>
            <w:tcW w:type="dxa" w:w="141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初始阶段</w:t>
            </w:r>
          </w:p>
        </w:tc>
        <w:tc>
          <w:tcPr>
            <w:tcW w:type="dxa" w:w="238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九科通用题库</w:t>
            </w:r>
          </w:p>
        </w:tc>
        <w:tc>
          <w:tcPr>
            <w:tcW w:type="dxa" w:w="345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题型差异巨大，数据生产接近商业教育平台规模</w:t>
            </w:r>
          </w:p>
        </w:tc>
        <w:tc>
          <w:tcPr>
            <w:tcW w:type="dxa" w:w="283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保留通用数据库思想，缩减首期学科。</w:t>
            </w:r>
          </w:p>
        </w:tc>
      </w:tr>
      <w:tr>
        <w:trPr>
          <w:cantSplit/>
          <w:cantSplit/>
        </w:trPr>
        <w:tc>
          <w:tcPr>
            <w:tcW w:type="dxa" w:w="141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第二阶段</w:t>
            </w:r>
          </w:p>
        </w:tc>
        <w:tc>
          <w:tcPr>
            <w:tcW w:type="dxa" w:w="238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语数英物化生</w:t>
            </w:r>
          </w:p>
        </w:tc>
        <w:tc>
          <w:tcPr>
            <w:tcW w:type="dxa" w:w="345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作文、听力、阅读主观题和复杂公式继续扩大范围</w:t>
            </w:r>
          </w:p>
        </w:tc>
        <w:tc>
          <w:tcPr>
            <w:tcW w:type="dxa" w:w="283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排除非标准题型较多的科目。</w:t>
            </w:r>
          </w:p>
        </w:tc>
      </w:tr>
      <w:tr>
        <w:trPr>
          <w:cantSplit/>
          <w:cantSplit/>
        </w:trPr>
        <w:tc>
          <w:tcPr>
            <w:tcW w:type="dxa" w:w="141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第三阶段</w:t>
            </w:r>
          </w:p>
        </w:tc>
        <w:tc>
          <w:tcPr>
            <w:tcW w:type="dxa" w:w="238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数学物理重点或物化生</w:t>
            </w:r>
          </w:p>
        </w:tc>
        <w:tc>
          <w:tcPr>
            <w:tcW w:type="dxa" w:w="345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数学符号与综合题在线判分风险仍高</w:t>
            </w:r>
          </w:p>
        </w:tc>
        <w:tc>
          <w:tcPr>
            <w:tcW w:type="dxa" w:w="283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冻结为物理、化学、生物。</w:t>
            </w:r>
          </w:p>
        </w:tc>
      </w:tr>
      <w:tr>
        <w:trPr>
          <w:cantSplit/>
          <w:cantSplit/>
        </w:trPr>
        <w:tc>
          <w:tcPr>
            <w:tcW w:type="dxa" w:w="141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当前版本</w:t>
            </w:r>
          </w:p>
        </w:tc>
        <w:tc>
          <w:tcPr>
            <w:tcW w:type="dxa" w:w="238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理综种子题 + 在线实训 + AI 增强</w:t>
            </w:r>
          </w:p>
        </w:tc>
        <w:tc>
          <w:tcPr>
            <w:tcW w:type="dxa" w:w="345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主要风险转为数据质量、AI 正确性和执行范围</w:t>
            </w:r>
          </w:p>
        </w:tc>
        <w:tc>
          <w:tcPr>
            <w:tcW w:type="dxa" w:w="283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以 30 题 MVP、人工审核和技术门禁控制。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E4F1E7"/>
            <w:tcBorders>
              <w:top w:val="single" w:sz="10" w:color="2E6B3D"/>
              <w:left w:val="single" w:sz="10" w:color="2E6B3D"/>
              <w:bottom w:val="single" w:sz="10" w:color="2E6B3D"/>
              <w:right w:val="single" w:sz="10" w:color="2E6B3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 w:val="0"/>
              <w:spacing w:before="0" w:after="0" w:line="312" w:lineRule="auto"/>
            </w:pPr>
            <w:r>
              <w:rPr>
                <w:rFonts w:ascii="Noto Sans CJK SC" w:hAnsi="Noto Sans CJK SC" w:eastAsia="Noto Sans CJK SC"/>
                <w:b/>
                <w:color w:val="2E6B3D"/>
                <w:sz w:val="21"/>
              </w:rPr>
              <w:t>削减的本质：</w:t>
            </w:r>
            <w:r>
              <w:rPr>
                <w:rFonts w:ascii="Noto Sans CJK SC" w:hAnsi="Noto Sans CJK SC" w:eastAsia="Noto Sans CJK SC"/>
                <w:sz w:val="21"/>
              </w:rPr>
              <w:t>不是降低目标，而是把“广度型题库建设”改成“垂直领域学习闭环”。物化生题型相对统一、知识点边界明确，能够复用同一套练习、错题、掌握度和推荐逻辑。</w:t>
            </w:r>
          </w:p>
        </w:tc>
      </w:tr>
    </w:tbl>
    <w:p>
      <w:pPr>
        <w:spacing w:after="0"/>
      </w:pPr>
    </w:p>
    <w:p>
      <w:pPr>
        <w:keepNext w:val="0"/>
        <w:spacing w:before="0" w:after="100" w:line="324" w:lineRule="auto"/>
        <w:ind w:firstLine="420"/>
      </w:pPr>
      <w:r>
        <w:rPr>
          <w:rFonts w:ascii="Noto Sans CJK SC" w:hAnsi="Noto Sans CJK SC" w:eastAsia="Noto Sans CJK SC"/>
          <w:color w:val="222222"/>
        </w:rPr>
        <w:t>项目也评估过道路隐患图片识别方向。该方向工单流程较清晰，但若只调用多模态 API，容易退化为识别演示；若自行训练模型，又会引入数据集、标注、现场验证和准确率证明。综合已有积累、软件工程展示价值和可控性，继续题库方向更合理。</w:t>
      </w:r>
    </w:p>
    <w:p>
      <w:r>
        <w:br w:type="page"/>
      </w:r>
    </w:p>
    <w:p>
      <w:pPr>
        <w:pStyle w:val="Heading1"/>
        <w:keepNext/>
      </w:pPr>
      <w:r>
        <w:t>3. 研究方向、目标、创新表述与非目标</w:t>
      </w:r>
    </w:p>
    <w:p>
      <w:pPr>
        <w:pStyle w:val="Heading2"/>
        <w:keepNext/>
      </w:pPr>
      <w:r>
        <w:t>3.1 研究方向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高中物理、化学、生物题目的结构化建模、来源追溯与质量审核。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面向学生真实答案的结构化错因分析，而非只让模型重复标准解析。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基于母题约束的辅助式变式题生成，以及人工审核的人机协同流程。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基于知识点答题事实的掌握度计算、规则推荐和大模型自然语言解释。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统一 AI Provider 适配、产品身份稳定、调用日志、成本控制和故障降级。</w:t>
      </w:r>
    </w:p>
    <w:p>
      <w:pPr>
        <w:pStyle w:val="Heading2"/>
        <w:keepNext/>
      </w:pPr>
      <w:r>
        <w:t>3.2 研究目标</w:t>
      </w:r>
    </w:p>
    <w:p>
      <w:pPr>
        <w:pStyle w:val="ListNumber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实现学生、教师、管理员的统一认证、权限控制和数据范围隔离。</w:t>
      </w:r>
    </w:p>
    <w:p>
      <w:pPr>
        <w:pStyle w:val="ListNumber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完成物化生题目、选项、标准答案、标准解析、知识点、附件和来源的统一管理。</w:t>
      </w:r>
    </w:p>
    <w:p>
      <w:pPr>
        <w:pStyle w:val="ListNumber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支持批量导入、审核、发布、停用、Excel/JSON 导出、规则组题和打印预览。</w:t>
      </w:r>
    </w:p>
    <w:p>
      <w:pPr>
        <w:pStyle w:val="ListNumber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支持在线练习/测验、客观题自动判分、答题事实保存和错题本。</w:t>
      </w:r>
    </w:p>
    <w:p>
      <w:pPr>
        <w:pStyle w:val="ListNumber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接入大模型，实现按需错题分析、围绕题目的智能答疑和候选变式题生成。</w:t>
      </w:r>
    </w:p>
    <w:p>
      <w:pPr>
        <w:pStyle w:val="ListNumber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通过可解释规则计算知识点掌握度，并提供基础推荐和学习反馈。</w:t>
      </w:r>
    </w:p>
    <w:p>
      <w:pPr>
        <w:pStyle w:val="ListNumber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建立 AI 输出质量评价、失败降级和人工审核机制，避免模型错误进入正式题库。</w:t>
      </w:r>
    </w:p>
    <w:p>
      <w:pPr>
        <w:pStyle w:val="Heading2"/>
        <w:keepNext/>
      </w:pPr>
      <w:r>
        <w:t>3.3 稳妥的创新点表述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  <w:cantSplit/>
        </w:trPr>
        <w:tc>
          <w:tcPr>
            <w:tcW w:type="dxa" w:w="1814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创新点</w:t>
            </w:r>
          </w:p>
        </w:tc>
        <w:tc>
          <w:tcPr>
            <w:tcW w:type="dxa" w:w="4819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具体设计</w:t>
            </w:r>
          </w:p>
        </w:tc>
        <w:tc>
          <w:tcPr>
            <w:tcW w:type="dxa" w:w="3231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禁止夸大的说法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大模型辅助错题解析机制</w:t>
            </w:r>
          </w:p>
        </w:tc>
        <w:tc>
          <w:tcPr>
            <w:tcW w:type="dxa" w:w="481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结合学生答案、正确答案、标准解析和知识点，输出错误类型、原因、正确思路与建议。</w:t>
            </w:r>
          </w:p>
        </w:tc>
        <w:tc>
          <w:tcPr>
            <w:tcW w:type="dxa" w:w="323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不声称 AI 能保证教育诊断完全正确。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人机协同题库扩展</w:t>
            </w:r>
          </w:p>
        </w:tc>
        <w:tc>
          <w:tcPr>
            <w:tcW w:type="dxa" w:w="481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母题约束生成候选题；结构校验、去重、人工审核后发布。</w:t>
            </w:r>
          </w:p>
        </w:tc>
        <w:tc>
          <w:tcPr>
            <w:tcW w:type="dxa" w:w="323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不写“自动生成高质量题库”。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可替换式 AI 服务架构</w:t>
            </w:r>
          </w:p>
        </w:tc>
        <w:tc>
          <w:tcPr>
            <w:tcW w:type="dxa" w:w="481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云端 API 为主，统一 Provider；可扩展兼容 API 和本地 GGUF 服务。</w:t>
            </w:r>
          </w:p>
        </w:tc>
        <w:tc>
          <w:tcPr>
            <w:tcW w:type="dxa" w:w="323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不把接口抽象本身夸成算法创新。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基于知识点的学习反馈</w:t>
            </w:r>
          </w:p>
        </w:tc>
        <w:tc>
          <w:tcPr>
            <w:tcW w:type="dxa" w:w="481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规则计算正确率和掌握度，大模型负责解释与计划。</w:t>
            </w:r>
          </w:p>
        </w:tc>
        <w:tc>
          <w:tcPr>
            <w:tcW w:type="dxa" w:w="323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不声称实现复杂自适应学习算法。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AI 可降级设计</w:t>
            </w:r>
          </w:p>
        </w:tc>
        <w:tc>
          <w:tcPr>
            <w:tcW w:type="dxa" w:w="481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模型异常时回退标准解析、规则统计与本地题库推荐。</w:t>
            </w:r>
          </w:p>
        </w:tc>
        <w:tc>
          <w:tcPr>
            <w:tcW w:type="dxa" w:w="323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不把大模型当系统唯一发动机。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3.4 明确不做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九科全覆盖、全国全部年份和地区试题建设。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绕过登录、验证码、付费墙或反爬机制自动采集题库。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主观大题自动评分、手写识别、作文和英语听力系统。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自行训练大型视觉模型、推荐模型或大语言模型。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微服务、注册中心、分布式事务和与项目规模不匹配的基础设施。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用 AI 临时生成内容覆盖经过审核的标准答案和标准解析。</w:t>
      </w:r>
    </w:p>
    <w:p>
      <w:pPr>
        <w:pStyle w:val="Heading1"/>
        <w:keepNext/>
      </w:pPr>
      <w:r>
        <w:t>4. 功能优先级与 MVP 边界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FF4D6"/>
            <w:tcBorders>
              <w:top w:val="single" w:sz="10" w:color="C38D1A"/>
              <w:left w:val="single" w:sz="10" w:color="C38D1A"/>
              <w:bottom w:val="single" w:sz="10" w:color="C38D1A"/>
              <w:right w:val="single" w:sz="10" w:color="C38D1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 w:val="0"/>
              <w:spacing w:before="0" w:after="0" w:line="312" w:lineRule="auto"/>
            </w:pPr>
            <w:r>
              <w:rPr>
                <w:rFonts w:ascii="Noto Sans CJK SC" w:hAnsi="Noto Sans CJK SC" w:eastAsia="Noto Sans CJK SC"/>
                <w:b/>
                <w:color w:val="C38D1A"/>
                <w:sz w:val="21"/>
              </w:rPr>
              <w:t>执行原则：</w:t>
            </w:r>
            <w:r>
              <w:rPr>
                <w:rFonts w:ascii="Noto Sans CJK SC" w:hAnsi="Noto Sans CJK SC" w:eastAsia="Noto Sans CJK SC"/>
                <w:sz w:val="21"/>
              </w:rPr>
              <w:t>“写进文档”不等于“必须同时开发”。本版使用四级优先级，只有论文必做层全部 DONE_VERIFIED 后，才能把增强项包装成核心成果。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  <w:cantSplit/>
        </w:trPr>
        <w:tc>
          <w:tcPr>
            <w:tcW w:type="dxa" w:w="1474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5216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功能范围</w:t>
            </w:r>
          </w:p>
        </w:tc>
        <w:tc>
          <w:tcPr>
            <w:tcW w:type="dxa" w:w="3402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验收要求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A 论文必须完成</w:t>
            </w:r>
          </w:p>
        </w:tc>
        <w:tc>
          <w:tcPr>
            <w:tcW w:type="dxa" w:w="521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三角色登录与权限；题库导入/审核/发布；在线练习与客观判分；错题本；标准解析；AI 错题分析与题目答疑；基础掌握度和规则推荐。</w:t>
            </w:r>
          </w:p>
        </w:tc>
        <w:tc>
          <w:tcPr>
            <w:tcW w:type="dxa" w:w="34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必须稳定演示，有接口/数据库/测试证据；AI 失败可降级。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B 第二阶段</w:t>
            </w:r>
          </w:p>
        </w:tc>
        <w:tc>
          <w:tcPr>
            <w:tcW w:type="dxa" w:w="521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AI 候选变式题生成与审核；规则组题；Excel/JSON 导出；学生版/答案版打印；基础画像报告。</w:t>
            </w:r>
          </w:p>
        </w:tc>
        <w:tc>
          <w:tcPr>
            <w:tcW w:type="dxa" w:w="34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A 层完成后开发；可写论文实现章节。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C 展示增强</w:t>
            </w:r>
          </w:p>
        </w:tc>
        <w:tc>
          <w:tcPr>
            <w:tcW w:type="dxa" w:w="521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班级、随机点名、WebSocket 抢答、全员作答、课堂统计、教师演示。</w:t>
            </w:r>
          </w:p>
        </w:tc>
        <w:tc>
          <w:tcPr>
            <w:tcW w:type="dxa" w:w="34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不能阻塞 A/B；可只完成教师演示或最小抢答。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D 探索方向</w:t>
            </w:r>
          </w:p>
        </w:tc>
        <w:tc>
          <w:tcPr>
            <w:tcW w:type="dxa" w:w="521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本地 GGUF Provider、复杂语义去重、知识图谱、复杂推荐算法。</w:t>
            </w:r>
          </w:p>
        </w:tc>
        <w:tc>
          <w:tcPr>
            <w:tcW w:type="dxa" w:w="34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只作为扩展接口或展望，不作为毕业验收前提。</w:t>
            </w:r>
          </w:p>
        </w:tc>
      </w:tr>
    </w:tbl>
    <w:p>
      <w:pPr>
        <w:spacing w:after="20"/>
      </w:pPr>
    </w:p>
    <w:p>
      <w:pPr>
        <w:keepNext w:val="0"/>
        <w:spacing w:before="0" w:after="40" w:line="32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890000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_v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324" w:lineRule="auto"/>
        <w:jc w:val="center"/>
      </w:pPr>
      <w:r>
        <w:rPr>
          <w:rFonts w:ascii="Noto Sans CJK SC" w:hAnsi="Noto Sans CJK SC" w:eastAsia="Noto Sans CJK SC"/>
          <w:color w:val="666666"/>
          <w:sz w:val="18"/>
        </w:rPr>
        <w:t>图 2  开发门禁与范围分级</w:t>
      </w:r>
    </w:p>
    <w:p>
      <w:pPr>
        <w:pStyle w:val="Heading2"/>
        <w:keepNext/>
      </w:pPr>
      <w:r>
        <w:t>4.1 MVP 最小闭环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  <w:cantSplit/>
        </w:trPr>
        <w:tc>
          <w:tcPr>
            <w:tcW w:type="dxa" w:w="850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3515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输入/动作</w:t>
            </w:r>
          </w:p>
        </w:tc>
        <w:tc>
          <w:tcPr>
            <w:tcW w:type="dxa" w:w="5726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必须得到的结果</w:t>
            </w:r>
          </w:p>
        </w:tc>
      </w:tr>
      <w:tr>
        <w:trPr>
          <w:cantSplit/>
          <w:cantSplit/>
        </w:trPr>
        <w:tc>
          <w:tcPr>
            <w:tcW w:type="dxa" w:w="85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1</w:t>
            </w:r>
          </w:p>
        </w:tc>
        <w:tc>
          <w:tcPr>
            <w:tcW w:type="dxa" w:w="351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每科 10 道合法、完整题目导入</w:t>
            </w:r>
          </w:p>
        </w:tc>
        <w:tc>
          <w:tcPr>
            <w:tcW w:type="dxa" w:w="572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30 道题可查询，来源、答案、解析、知识点和附件状态可追溯。</w:t>
            </w:r>
          </w:p>
        </w:tc>
      </w:tr>
      <w:tr>
        <w:trPr>
          <w:cantSplit/>
          <w:cantSplit/>
        </w:trPr>
        <w:tc>
          <w:tcPr>
            <w:tcW w:type="dxa" w:w="85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2</w:t>
            </w:r>
          </w:p>
        </w:tc>
        <w:tc>
          <w:tcPr>
            <w:tcW w:type="dxa" w:w="351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学生登录并创建练习</w:t>
            </w:r>
          </w:p>
        </w:tc>
        <w:tc>
          <w:tcPr>
            <w:tcW w:type="dxa" w:w="572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后端校验权限与筛选条件，冻结本次练习题目集合。</w:t>
            </w:r>
          </w:p>
        </w:tc>
      </w:tr>
      <w:tr>
        <w:trPr>
          <w:cantSplit/>
          <w:cantSplit/>
        </w:trPr>
        <w:tc>
          <w:tcPr>
            <w:tcW w:type="dxa" w:w="85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3</w:t>
            </w:r>
          </w:p>
        </w:tc>
        <w:tc>
          <w:tcPr>
            <w:tcW w:type="dxa" w:w="351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学生提交客观题答案</w:t>
            </w:r>
          </w:p>
        </w:tc>
        <w:tc>
          <w:tcPr>
            <w:tcW w:type="dxa" w:w="572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系统重复可验证地判分，保存原始答案、得分和用时。</w:t>
            </w:r>
          </w:p>
        </w:tc>
      </w:tr>
      <w:tr>
        <w:trPr>
          <w:cantSplit/>
          <w:cantSplit/>
        </w:trPr>
        <w:tc>
          <w:tcPr>
            <w:tcW w:type="dxa" w:w="85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4</w:t>
            </w:r>
          </w:p>
        </w:tc>
        <w:tc>
          <w:tcPr>
            <w:tcW w:type="dxa" w:w="351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错误答案进入错题本</w:t>
            </w:r>
          </w:p>
        </w:tc>
        <w:tc>
          <w:tcPr>
            <w:tcW w:type="dxa" w:w="572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显示学生答案、正确答案、标准解析和关联知识点。</w:t>
            </w:r>
          </w:p>
        </w:tc>
      </w:tr>
      <w:tr>
        <w:trPr>
          <w:cantSplit/>
          <w:cantSplit/>
        </w:trPr>
        <w:tc>
          <w:tcPr>
            <w:tcW w:type="dxa" w:w="85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5</w:t>
            </w:r>
          </w:p>
        </w:tc>
        <w:tc>
          <w:tcPr>
            <w:tcW w:type="dxa" w:w="351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学生点击 AI 分析</w:t>
            </w:r>
          </w:p>
        </w:tc>
        <w:tc>
          <w:tcPr>
            <w:tcW w:type="dxa" w:w="572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首次调用后缓存；失败时显示友好提示并保留标准解析。</w:t>
            </w:r>
          </w:p>
        </w:tc>
      </w:tr>
      <w:tr>
        <w:trPr>
          <w:cantSplit/>
          <w:cantSplit/>
        </w:trPr>
        <w:tc>
          <w:tcPr>
            <w:tcW w:type="dxa" w:w="85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6</w:t>
            </w:r>
          </w:p>
        </w:tc>
        <w:tc>
          <w:tcPr>
            <w:tcW w:type="dxa" w:w="351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更新掌握度与基础推荐</w:t>
            </w:r>
          </w:p>
        </w:tc>
        <w:tc>
          <w:tcPr>
            <w:tcW w:type="dxa" w:w="572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规则计算可复算，推荐来自已发布题库。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5. 总体架构与技术栈</w:t>
      </w:r>
    </w:p>
    <w:p>
      <w:pPr>
        <w:keepNext w:val="0"/>
        <w:spacing w:before="0" w:after="40" w:line="32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570000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v1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324" w:lineRule="auto"/>
        <w:jc w:val="center"/>
      </w:pPr>
      <w:r>
        <w:rPr>
          <w:rFonts w:ascii="Noto Sans CJK SC" w:hAnsi="Noto Sans CJK SC" w:eastAsia="Noto Sans CJK SC"/>
          <w:color w:val="666666"/>
          <w:sz w:val="18"/>
        </w:rPr>
        <w:t>图 3  V1.1 系统总体架构</w:t>
      </w:r>
    </w:p>
    <w:p>
      <w:pPr>
        <w:pStyle w:val="Heading2"/>
        <w:keepNext/>
      </w:pPr>
      <w:r>
        <w:t>5.1 架构选择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  <w:cantSplit/>
        </w:trPr>
        <w:tc>
          <w:tcPr>
            <w:tcW w:type="dxa" w:w="1701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架构决策</w:t>
            </w:r>
          </w:p>
        </w:tc>
        <w:tc>
          <w:tcPr>
            <w:tcW w:type="dxa" w:w="2268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6123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原因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前后端分离</w:t>
            </w:r>
          </w:p>
        </w:tc>
        <w:tc>
          <w:tcPr>
            <w:tcW w:type="dxa" w:w="22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采用 Vue 3 前端 + Spring Boot REST 后端</w:t>
            </w:r>
          </w:p>
        </w:tc>
        <w:tc>
          <w:tcPr>
            <w:tcW w:type="dxa" w:w="612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角色页面多、状态交互明显，便于独立开发与部署。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模块化单体</w:t>
            </w:r>
          </w:p>
        </w:tc>
        <w:tc>
          <w:tcPr>
            <w:tcW w:type="dxa" w:w="22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采用</w:t>
            </w:r>
          </w:p>
        </w:tc>
        <w:tc>
          <w:tcPr>
            <w:tcW w:type="dxa" w:w="612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保持业务边界，同时避免微服务运维和分布式复杂度。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RBAC 权限</w:t>
            </w:r>
          </w:p>
        </w:tc>
        <w:tc>
          <w:tcPr>
            <w:tcW w:type="dxa" w:w="22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用户、角色、权限与教学数据范围结合</w:t>
            </w:r>
          </w:p>
        </w:tc>
        <w:tc>
          <w:tcPr>
            <w:tcW w:type="dxa" w:w="612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菜单隐藏不能代替后端鉴权。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AI 适配层</w:t>
            </w:r>
          </w:p>
        </w:tc>
        <w:tc>
          <w:tcPr>
            <w:tcW w:type="dxa" w:w="22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所有 AI 调用通过统一 Provider</w:t>
            </w:r>
          </w:p>
        </w:tc>
        <w:tc>
          <w:tcPr>
            <w:tcW w:type="dxa" w:w="612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避免业务模块绑定 DeepSeek 或某个本地模型。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事实与解释分离</w:t>
            </w:r>
          </w:p>
        </w:tc>
        <w:tc>
          <w:tcPr>
            <w:tcW w:type="dxa" w:w="22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数据库/规则计算事实，大模型负责解释和候选生成</w:t>
            </w:r>
          </w:p>
        </w:tc>
        <w:tc>
          <w:tcPr>
            <w:tcW w:type="dxa" w:w="612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提高可复现性和降级能力。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5.2 技术栈与定位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  <w:cantSplit/>
        </w:trPr>
        <w:tc>
          <w:tcPr>
            <w:tcW w:type="dxa" w:w="1134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层次</w:t>
            </w:r>
          </w:p>
        </w:tc>
        <w:tc>
          <w:tcPr>
            <w:tcW w:type="dxa" w:w="2438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技术</w:t>
            </w:r>
          </w:p>
        </w:tc>
        <w:tc>
          <w:tcPr>
            <w:tcW w:type="dxa" w:w="4989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定位</w:t>
            </w:r>
          </w:p>
        </w:tc>
        <w:tc>
          <w:tcPr>
            <w:tcW w:type="dxa" w:w="1474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后端</w:t>
            </w:r>
          </w:p>
        </w:tc>
        <w:tc>
          <w:tcPr>
            <w:tcW w:type="dxa" w:w="243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Java 25</w:t>
            </w:r>
          </w:p>
        </w:tc>
        <w:tc>
          <w:tcPr>
            <w:tcW w:type="dxa" w:w="498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统一 JDK；代码仍以简单、可讲解为原则。</w:t>
            </w:r>
          </w:p>
        </w:tc>
        <w:tc>
          <w:tcPr>
            <w:tcW w:type="dxa" w:w="14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确定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Web</w:t>
            </w:r>
          </w:p>
        </w:tc>
        <w:tc>
          <w:tcPr>
            <w:tcW w:type="dxa" w:w="243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Spring Boot 4.x / Spring MVC</w:t>
            </w:r>
          </w:p>
        </w:tc>
        <w:tc>
          <w:tcPr>
            <w:tcW w:type="dxa" w:w="498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REST API、配置、验证、安全和 WebSocket 基础。</w:t>
            </w:r>
          </w:p>
        </w:tc>
        <w:tc>
          <w:tcPr>
            <w:tcW w:type="dxa" w:w="14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主方案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持久层</w:t>
            </w:r>
          </w:p>
        </w:tc>
        <w:tc>
          <w:tcPr>
            <w:tcW w:type="dxa" w:w="243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MyBatis-Plus + 自定义 SQL/XML</w:t>
            </w:r>
          </w:p>
        </w:tc>
        <w:tc>
          <w:tcPr>
            <w:tcW w:type="dxa" w:w="498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基础 CRUD 简化；统计和复杂关联使用清晰 SQL。</w:t>
            </w:r>
          </w:p>
        </w:tc>
        <w:tc>
          <w:tcPr>
            <w:tcW w:type="dxa" w:w="14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主方案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安全</w:t>
            </w:r>
          </w:p>
        </w:tc>
        <w:tc>
          <w:tcPr>
            <w:tcW w:type="dxa" w:w="243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Spring Security + JWT</w:t>
            </w:r>
          </w:p>
        </w:tc>
        <w:tc>
          <w:tcPr>
            <w:tcW w:type="dxa" w:w="498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统一认证、角色与接口权限。</w:t>
            </w:r>
          </w:p>
        </w:tc>
        <w:tc>
          <w:tcPr>
            <w:tcW w:type="dxa" w:w="14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确定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前端</w:t>
            </w:r>
          </w:p>
        </w:tc>
        <w:tc>
          <w:tcPr>
            <w:tcW w:type="dxa" w:w="243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Vue 3 + TypeScript + Vite</w:t>
            </w:r>
          </w:p>
        </w:tc>
        <w:tc>
          <w:tcPr>
            <w:tcW w:type="dxa" w:w="498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学生、教师、管理员三端页面。</w:t>
            </w:r>
          </w:p>
        </w:tc>
        <w:tc>
          <w:tcPr>
            <w:tcW w:type="dxa" w:w="14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确定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UI/状态</w:t>
            </w:r>
          </w:p>
        </w:tc>
        <w:tc>
          <w:tcPr>
            <w:tcW w:type="dxa" w:w="243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Element Plus + Pinia + Vue Router + Axios</w:t>
            </w:r>
          </w:p>
        </w:tc>
        <w:tc>
          <w:tcPr>
            <w:tcW w:type="dxa" w:w="498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组件、状态、路由守卫和请求封装。</w:t>
            </w:r>
          </w:p>
        </w:tc>
        <w:tc>
          <w:tcPr>
            <w:tcW w:type="dxa" w:w="14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确定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可视化</w:t>
            </w:r>
          </w:p>
        </w:tc>
        <w:tc>
          <w:tcPr>
            <w:tcW w:type="dxa" w:w="243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ECharts</w:t>
            </w:r>
          </w:p>
        </w:tc>
        <w:tc>
          <w:tcPr>
            <w:tcW w:type="dxa" w:w="498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正确率、掌握度、错题和课堂统计。</w:t>
            </w:r>
          </w:p>
        </w:tc>
        <w:tc>
          <w:tcPr>
            <w:tcW w:type="dxa" w:w="14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第二阶段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数据库</w:t>
            </w:r>
          </w:p>
        </w:tc>
        <w:tc>
          <w:tcPr>
            <w:tcW w:type="dxa" w:w="243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MySQL 8.4 LTS</w:t>
            </w:r>
          </w:p>
        </w:tc>
        <w:tc>
          <w:tcPr>
            <w:tcW w:type="dxa" w:w="498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唯一主业务数据库，用户已升级。</w:t>
            </w:r>
          </w:p>
        </w:tc>
        <w:tc>
          <w:tcPr>
            <w:tcW w:type="dxa" w:w="14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确定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缓存</w:t>
            </w:r>
          </w:p>
        </w:tc>
        <w:tc>
          <w:tcPr>
            <w:tcW w:type="dxa" w:w="243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Redis</w:t>
            </w:r>
          </w:p>
        </w:tc>
        <w:tc>
          <w:tcPr>
            <w:tcW w:type="dxa" w:w="498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验证码、短期状态、热点缓存；首版非强依赖。</w:t>
            </w:r>
          </w:p>
        </w:tc>
        <w:tc>
          <w:tcPr>
            <w:tcW w:type="dxa" w:w="14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可选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文件</w:t>
            </w:r>
          </w:p>
        </w:tc>
        <w:tc>
          <w:tcPr>
            <w:tcW w:type="dxa" w:w="243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本地文件系统 → MinIO</w:t>
            </w:r>
          </w:p>
        </w:tc>
        <w:tc>
          <w:tcPr>
            <w:tcW w:type="dxa" w:w="498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题目图片、导入包和导出文件。</w:t>
            </w:r>
          </w:p>
        </w:tc>
        <w:tc>
          <w:tcPr>
            <w:tcW w:type="dxa" w:w="14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分阶段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Excel</w:t>
            </w:r>
          </w:p>
        </w:tc>
        <w:tc>
          <w:tcPr>
            <w:tcW w:type="dxa" w:w="243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Apache POI</w:t>
            </w:r>
          </w:p>
        </w:tc>
        <w:tc>
          <w:tcPr>
            <w:tcW w:type="dxa" w:w="498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题库模板、批量导入导出和试卷数据交换。</w:t>
            </w:r>
          </w:p>
        </w:tc>
        <w:tc>
          <w:tcPr>
            <w:tcW w:type="dxa" w:w="14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第二阶段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打印</w:t>
            </w:r>
          </w:p>
        </w:tc>
        <w:tc>
          <w:tcPr>
            <w:tcW w:type="dxa" w:w="243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打印专用 HTML + window.print()</w:t>
            </w:r>
          </w:p>
        </w:tc>
        <w:tc>
          <w:tcPr>
            <w:tcW w:type="dxa" w:w="498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学生版/答案版打印或另存 PDF。</w:t>
            </w:r>
          </w:p>
        </w:tc>
        <w:tc>
          <w:tcPr>
            <w:tcW w:type="dxa" w:w="14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第二阶段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接口文档</w:t>
            </w:r>
          </w:p>
        </w:tc>
        <w:tc>
          <w:tcPr>
            <w:tcW w:type="dxa" w:w="243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SpringDoc OpenAPI</w:t>
            </w:r>
          </w:p>
        </w:tc>
        <w:tc>
          <w:tcPr>
            <w:tcW w:type="dxa" w:w="498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接口契约；Knife4j 仅在兼容时增强。</w:t>
            </w:r>
          </w:p>
        </w:tc>
        <w:tc>
          <w:tcPr>
            <w:tcW w:type="dxa" w:w="14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确定/可选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部署</w:t>
            </w:r>
          </w:p>
        </w:tc>
        <w:tc>
          <w:tcPr>
            <w:tcW w:type="dxa" w:w="243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Docker Compose + Nginx</w:t>
            </w:r>
          </w:p>
        </w:tc>
        <w:tc>
          <w:tcPr>
            <w:tcW w:type="dxa" w:w="498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项目收尾阶段统一环境。</w:t>
            </w:r>
          </w:p>
        </w:tc>
        <w:tc>
          <w:tcPr>
            <w:tcW w:type="dxa" w:w="14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后期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AI</w:t>
            </w:r>
          </w:p>
        </w:tc>
        <w:tc>
          <w:tcPr>
            <w:tcW w:type="dxa" w:w="243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DeepSeek API + Provider</w:t>
            </w:r>
          </w:p>
        </w:tc>
        <w:tc>
          <w:tcPr>
            <w:tcW w:type="dxa" w:w="498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云端主力；兼容其他 API 和本地服务。</w:t>
            </w:r>
          </w:p>
        </w:tc>
        <w:tc>
          <w:tcPr>
            <w:tcW w:type="dxa" w:w="14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确定/扩展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24" w:lineRule="auto"/>
        <w:ind w:firstLine="420"/>
      </w:pPr>
      <w:r>
        <w:rPr>
          <w:rFonts w:ascii="Noto Sans CJK SC" w:hAnsi="Noto Sans CJK SC" w:eastAsia="Noto Sans CJK SC"/>
          <w:color w:val="222222"/>
        </w:rPr>
        <w:t>技术版本核验：Spring Boot 官方系统要求页显示 4.1.0 支持 Java 17 至 26；MySQL 官方将 8.4 列为 LTS 路线；MyBatis-Plus 官方快速开始页面已包含 Spring Boot 4 接入说明；DeepSeek 官方 API 文档说明其接口可按兼容格式接入。上述结论只说明“可选”，不替代本项目的最小兼容性验证。</w:t>
      </w:r>
    </w:p>
    <w:p>
      <w:pPr>
        <w:pStyle w:val="Heading1"/>
        <w:keepNext/>
      </w:pPr>
      <w:r>
        <w:t>6. 技术验证门禁与降级决策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CE8E6"/>
            <w:tcBorders>
              <w:top w:val="single" w:sz="10" w:color="A61B1B"/>
              <w:left w:val="single" w:sz="10" w:color="A61B1B"/>
              <w:bottom w:val="single" w:sz="10" w:color="A61B1B"/>
              <w:right w:val="single" w:sz="10" w:color="A61B1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 w:val="0"/>
              <w:spacing w:before="0" w:after="0" w:line="312" w:lineRule="auto"/>
            </w:pPr>
            <w:r>
              <w:rPr>
                <w:rFonts w:ascii="Noto Sans CJK SC" w:hAnsi="Noto Sans CJK SC" w:eastAsia="Noto Sans CJK SC"/>
                <w:b/>
                <w:color w:val="A61B1B"/>
                <w:sz w:val="21"/>
              </w:rPr>
              <w:t>为什么新增门禁：</w:t>
            </w:r>
            <w:r>
              <w:rPr>
                <w:rFonts w:ascii="Noto Sans CJK SC" w:hAnsi="Noto Sans CJK SC" w:eastAsia="Noto Sans CJK SC"/>
                <w:sz w:val="21"/>
              </w:rPr>
              <w:t>毕业设计不是验证框架新特性的试验场。Java 25、Boot 4、MyBatis-Plus、Security、JWT 和 pinyin_snake_case 必须在业务开发前用最小工程验证；发现持续阻塞时应及时降级，而不是硬扛一两周。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  <w:cantSplit/>
        </w:trPr>
        <w:tc>
          <w:tcPr>
            <w:tcW w:type="dxa" w:w="1417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门禁</w:t>
            </w:r>
          </w:p>
        </w:tc>
        <w:tc>
          <w:tcPr>
            <w:tcW w:type="dxa" w:w="2835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验证内容</w:t>
            </w:r>
          </w:p>
        </w:tc>
        <w:tc>
          <w:tcPr>
            <w:tcW w:type="dxa" w:w="3061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通过标准</w:t>
            </w:r>
          </w:p>
        </w:tc>
        <w:tc>
          <w:tcPr>
            <w:tcW w:type="dxa" w:w="2835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失败处理</w:t>
            </w:r>
          </w:p>
        </w:tc>
      </w:tr>
      <w:tr>
        <w:trPr>
          <w:cantSplit/>
          <w:cantSplit/>
        </w:trPr>
        <w:tc>
          <w:tcPr>
            <w:tcW w:type="dxa" w:w="141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G0-1 后端组合</w:t>
            </w:r>
          </w:p>
        </w:tc>
        <w:tc>
          <w:tcPr>
            <w:tcW w:type="dxa" w:w="283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Boot 4 + MyBatis-Plus + Security/JWT</w:t>
            </w:r>
          </w:p>
        </w:tc>
        <w:tc>
          <w:tcPr>
            <w:tcW w:type="dxa" w:w="306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启动、登录、分页、逻辑删除、自动填充和事务测试通过。</w:t>
            </w:r>
          </w:p>
        </w:tc>
        <w:tc>
          <w:tcPr>
            <w:tcW w:type="dxa" w:w="283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限定时间内无法解决则记录 ADR，切换成熟的 Spring Boot 3.x 组合。</w:t>
            </w:r>
          </w:p>
        </w:tc>
      </w:tr>
      <w:tr>
        <w:trPr>
          <w:cantSplit/>
          <w:cantSplit/>
        </w:trPr>
        <w:tc>
          <w:tcPr>
            <w:tcW w:type="dxa" w:w="141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G0-2 数据库命名</w:t>
            </w:r>
          </w:p>
        </w:tc>
        <w:tc>
          <w:tcPr>
            <w:tcW w:type="dxa" w:w="283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MySQL 8.4 + ti_mu/ zhi_shi_dian</w:t>
            </w:r>
          </w:p>
        </w:tc>
        <w:tc>
          <w:tcPr>
            <w:tcW w:type="dxa" w:w="306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Windows 与 Docker/Linux 中建表、查询、迁移和映射一致。</w:t>
            </w:r>
          </w:p>
        </w:tc>
        <w:tc>
          <w:tcPr>
            <w:tcW w:type="dxa" w:w="283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统一 lower_case 表名和迁移脚本，禁止手工建表。</w:t>
            </w:r>
          </w:p>
        </w:tc>
      </w:tr>
      <w:tr>
        <w:trPr>
          <w:cantSplit/>
          <w:cantSplit/>
        </w:trPr>
        <w:tc>
          <w:tcPr>
            <w:tcW w:type="dxa" w:w="141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G0-3 文件链路</w:t>
            </w:r>
          </w:p>
        </w:tc>
        <w:tc>
          <w:tcPr>
            <w:tcW w:type="dxa" w:w="283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图片上传、相对路径、导入附件</w:t>
            </w:r>
          </w:p>
        </w:tc>
        <w:tc>
          <w:tcPr>
            <w:tcW w:type="dxa" w:w="306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题目图在本地和容器环境均可显示，删除规则明确。</w:t>
            </w:r>
          </w:p>
        </w:tc>
        <w:tc>
          <w:tcPr>
            <w:tcW w:type="dxa" w:w="283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首版只用本地存储，MinIO 后置。</w:t>
            </w:r>
          </w:p>
        </w:tc>
      </w:tr>
      <w:tr>
        <w:trPr>
          <w:cantSplit/>
          <w:cantSplit/>
        </w:trPr>
        <w:tc>
          <w:tcPr>
            <w:tcW w:type="dxa" w:w="141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G0-4 AI 结构化输出</w:t>
            </w:r>
          </w:p>
        </w:tc>
        <w:tc>
          <w:tcPr>
            <w:tcW w:type="dxa" w:w="283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连续调用固定 Schema</w:t>
            </w:r>
          </w:p>
        </w:tc>
        <w:tc>
          <w:tcPr>
            <w:tcW w:type="dxa" w:w="306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记录解析成功率、无效 JSON、Token、耗时和失败类型。</w:t>
            </w:r>
          </w:p>
        </w:tc>
        <w:tc>
          <w:tcPr>
            <w:tcW w:type="dxa" w:w="283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增加纠正请求/解析器；仍不稳则降级为文本 + 人工确认。</w:t>
            </w:r>
          </w:p>
        </w:tc>
      </w:tr>
      <w:tr>
        <w:trPr>
          <w:cantSplit/>
          <w:cantSplit/>
        </w:trPr>
        <w:tc>
          <w:tcPr>
            <w:tcW w:type="dxa" w:w="141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G0-5 打印</w:t>
            </w:r>
          </w:p>
        </w:tc>
        <w:tc>
          <w:tcPr>
            <w:tcW w:type="dxa" w:w="283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题目、答案版打印</w:t>
            </w:r>
          </w:p>
        </w:tc>
        <w:tc>
          <w:tcPr>
            <w:tcW w:type="dxa" w:w="306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A4 版式不截断，管理按钮不打印。</w:t>
            </w:r>
          </w:p>
        </w:tc>
        <w:tc>
          <w:tcPr>
            <w:tcW w:type="dxa" w:w="283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先保证 HTML 打印，DOCX 导出后置。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6.1 技术选型的停止条件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某项新技术连续阻塞核心流程且没有明确解决路径时，优先选择稳定替代方案。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Redis、MinIO、WebSocket、Docker 不得在核心业务尚未跑通时成为强依赖。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每次版本降级或架构变化都写入 ARCHITECTURE_DECISIONS.md，说明原因、影响和迁移。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任何“理论上兼容”都不能标记为 DONE_VERIFIED，必须保留实际构建和测试证据。</w:t>
      </w:r>
    </w:p>
    <w:p>
      <w:r>
        <w:br w:type="page"/>
      </w:r>
    </w:p>
    <w:p>
      <w:pPr>
        <w:pStyle w:val="Heading1"/>
        <w:keepNext/>
      </w:pPr>
      <w:r>
        <w:t>7. 角色设计、权限与教学组织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  <w:cantSplit/>
        </w:trPr>
        <w:tc>
          <w:tcPr>
            <w:tcW w:type="dxa" w:w="1701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438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获得方式</w:t>
            </w:r>
          </w:p>
        </w:tc>
        <w:tc>
          <w:tcPr>
            <w:tcW w:type="dxa" w:w="3685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核心功能</w:t>
            </w:r>
          </w:p>
        </w:tc>
        <w:tc>
          <w:tcPr>
            <w:tcW w:type="dxa" w:w="2268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数据边界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STUDENT 学生</w:t>
            </w:r>
          </w:p>
        </w:tc>
        <w:tc>
          <w:tcPr>
            <w:tcW w:type="dxa" w:w="243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自主注册并启用</w:t>
            </w:r>
          </w:p>
        </w:tc>
        <w:tc>
          <w:tcPr>
            <w:tcW w:type="dxa" w:w="368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练习/测验、错题、标准解析、AI 分析与答疑、掌握度、推荐、课堂参与。</w:t>
            </w:r>
          </w:p>
        </w:tc>
        <w:tc>
          <w:tcPr>
            <w:tcW w:type="dxa" w:w="22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只能访问本人学习数据及所在班级活动。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TEACHER 教师</w:t>
            </w:r>
          </w:p>
        </w:tc>
        <w:tc>
          <w:tcPr>
            <w:tcW w:type="dxa" w:w="243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提交申请，管理员审核后授予</w:t>
            </w:r>
          </w:p>
        </w:tc>
        <w:tc>
          <w:tcPr>
            <w:tcW w:type="dxa" w:w="368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维护授权科目题目、组题、发布测验、审核 AI 候选题、查看所教班级、组织课堂。</w:t>
            </w:r>
          </w:p>
        </w:tc>
        <w:tc>
          <w:tcPr>
            <w:tcW w:type="dxa" w:w="22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只能访问被授权科目和班级。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ADMIN 管理员</w:t>
            </w:r>
          </w:p>
        </w:tc>
        <w:tc>
          <w:tcPr>
            <w:tcW w:type="dxa" w:w="243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初始化或已有管理员创建</w:t>
            </w:r>
          </w:p>
        </w:tc>
        <w:tc>
          <w:tcPr>
            <w:tcW w:type="dxa" w:w="368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用户角色、教师审核、科目知识点、全局题库、来源合规、模型配置和日志。</w:t>
            </w:r>
          </w:p>
        </w:tc>
        <w:tc>
          <w:tcPr>
            <w:tcW w:type="dxa" w:w="22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全局管理；不默认替代教师做教学判断。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关键角色规则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物理教师、化学教师、生物教师不是额外角色，通过 jiao_shi_ke_mu 关联表达。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教师与班级通过 jiao_shi_ban_ji 关联；学生与班级通过 ban_ji_xue_sheng 关联。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同一用户可以在确有需要时绑定多个角色，但 ADMIN 与 TEACHER 仍是独立权限。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三类用户使用统一登录逻辑；前端可分入口，但后端认证服务不得复制三套。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JWT 保存必要身份与权限摘要；高风险操作仍根据数据库状态和数据范围校验。</w:t>
      </w:r>
    </w:p>
    <w:p>
      <w:pPr>
        <w:pStyle w:val="Heading2"/>
        <w:keepNext/>
      </w:pPr>
      <w:r>
        <w:t>7.2 权限场景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  <w:cantSplit/>
        </w:trPr>
        <w:tc>
          <w:tcPr>
            <w:tcW w:type="dxa" w:w="1814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4082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允许</w:t>
            </w:r>
          </w:p>
        </w:tc>
        <w:tc>
          <w:tcPr>
            <w:tcW w:type="dxa" w:w="4195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拒绝/控制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教师编辑题目</w:t>
            </w:r>
          </w:p>
        </w:tc>
        <w:tc>
          <w:tcPr>
            <w:tcW w:type="dxa" w:w="408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本人授权科目的草稿、待审核题或自建题</w:t>
            </w:r>
          </w:p>
        </w:tc>
        <w:tc>
          <w:tcPr>
            <w:tcW w:type="dxa" w:w="419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不能编辑其他科目；已被正式使用的题只能形成新版本或停用。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教师查看学生画像</w:t>
            </w:r>
          </w:p>
        </w:tc>
        <w:tc>
          <w:tcPr>
            <w:tcW w:type="dxa" w:w="408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本人所教班级和科目</w:t>
            </w:r>
          </w:p>
        </w:tc>
        <w:tc>
          <w:tcPr>
            <w:tcW w:type="dxa" w:w="419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不能按用户 ID 越权查看其他班级。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学生查看 AI 记录</w:t>
            </w:r>
          </w:p>
        </w:tc>
        <w:tc>
          <w:tcPr>
            <w:tcW w:type="dxa" w:w="408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本人答题关联的分析和对话</w:t>
            </w:r>
          </w:p>
        </w:tc>
        <w:tc>
          <w:tcPr>
            <w:tcW w:type="dxa" w:w="419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不能访问模型配置、其他学生分析和完整调用日志。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管理员管理题库</w:t>
            </w:r>
          </w:p>
        </w:tc>
        <w:tc>
          <w:tcPr>
            <w:tcW w:type="dxa" w:w="408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全局审核、发布、停用、来源状态</w:t>
            </w:r>
          </w:p>
        </w:tc>
        <w:tc>
          <w:tcPr>
            <w:tcW w:type="dxa" w:w="419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不应把未经学科审核的 AI 题直接发布。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课堂活动</w:t>
            </w:r>
          </w:p>
        </w:tc>
        <w:tc>
          <w:tcPr>
            <w:tcW w:type="dxa" w:w="408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教师在本人班级和科目内创建</w:t>
            </w:r>
          </w:p>
        </w:tc>
        <w:tc>
          <w:tcPr>
            <w:tcW w:type="dxa" w:w="419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学生仅能进入本人班级且状态有效的活动。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核心功能模块与业务流程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  <w:cantSplit/>
        </w:trPr>
        <w:tc>
          <w:tcPr>
            <w:tcW w:type="dxa" w:w="1814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6576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主要功能</w:t>
            </w:r>
          </w:p>
        </w:tc>
        <w:tc>
          <w:tcPr>
            <w:tcW w:type="dxa" w:w="1134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用户与权限</w:t>
            </w:r>
          </w:p>
        </w:tc>
        <w:tc>
          <w:tcPr>
            <w:tcW w:type="dxa" w:w="657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注册、统一登录、教师申请审核、角色权限、个人资料、登录日志。</w:t>
            </w:r>
          </w:p>
        </w:tc>
        <w:tc>
          <w:tcPr>
            <w:tcW w:type="dxa" w:w="113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A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科目与知识点</w:t>
            </w:r>
          </w:p>
        </w:tc>
        <w:tc>
          <w:tcPr>
            <w:tcW w:type="dxa" w:w="657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物化生初始化、树形知识点、教师科目关系。</w:t>
            </w:r>
          </w:p>
        </w:tc>
        <w:tc>
          <w:tcPr>
            <w:tcW w:type="dxa" w:w="113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A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题库管理</w:t>
            </w:r>
          </w:p>
        </w:tc>
        <w:tc>
          <w:tcPr>
            <w:tcW w:type="dxa" w:w="657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单题 CRUD、批量导入、来源记录、附件、审核、发布、停用、逻辑删除和去重。</w:t>
            </w:r>
          </w:p>
        </w:tc>
        <w:tc>
          <w:tcPr>
            <w:tcW w:type="dxa" w:w="113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A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在线练习/测验</w:t>
            </w:r>
          </w:p>
        </w:tc>
        <w:tc>
          <w:tcPr>
            <w:tcW w:type="dxa" w:w="657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筛选题目、创建会话、提交答案、客观题判分、成绩与用时。</w:t>
            </w:r>
          </w:p>
        </w:tc>
        <w:tc>
          <w:tcPr>
            <w:tcW w:type="dxa" w:w="113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A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错题本</w:t>
            </w:r>
          </w:p>
        </w:tc>
        <w:tc>
          <w:tcPr>
            <w:tcW w:type="dxa" w:w="657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错题聚合、错误次数、标准解析、复习状态。</w:t>
            </w:r>
          </w:p>
        </w:tc>
        <w:tc>
          <w:tcPr>
            <w:tcW w:type="dxa" w:w="113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A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AI 错题分析与答疑</w:t>
            </w:r>
          </w:p>
        </w:tc>
        <w:tc>
          <w:tcPr>
            <w:tcW w:type="dxa" w:w="657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按需结构化分析、围绕当前题目的有限多轮答疑、缓存和降级。</w:t>
            </w:r>
          </w:p>
        </w:tc>
        <w:tc>
          <w:tcPr>
            <w:tcW w:type="dxa" w:w="113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A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掌握度与推荐</w:t>
            </w:r>
          </w:p>
        </w:tc>
        <w:tc>
          <w:tcPr>
            <w:tcW w:type="dxa" w:w="657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规则统计知识点表现，推荐正式题库中的相近题。</w:t>
            </w:r>
          </w:p>
        </w:tc>
        <w:tc>
          <w:tcPr>
            <w:tcW w:type="dxa" w:w="113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A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AI 变式题</w:t>
            </w:r>
          </w:p>
        </w:tc>
        <w:tc>
          <w:tcPr>
            <w:tcW w:type="dxa" w:w="657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母题参数化生成、校验、审核和发布。</w:t>
            </w:r>
          </w:p>
        </w:tc>
        <w:tc>
          <w:tcPr>
            <w:tcW w:type="dxa" w:w="113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B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组题与打印</w:t>
            </w:r>
          </w:p>
        </w:tc>
        <w:tc>
          <w:tcPr>
            <w:tcW w:type="dxa" w:w="657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手动/规则组题、学生版/答案版、Excel/JSON 和打印。</w:t>
            </w:r>
          </w:p>
        </w:tc>
        <w:tc>
          <w:tcPr>
            <w:tcW w:type="dxa" w:w="113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B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学生画像</w:t>
            </w:r>
          </w:p>
        </w:tc>
        <w:tc>
          <w:tcPr>
            <w:tcW w:type="dxa" w:w="657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规则摘要 + AI 自然语言解释。</w:t>
            </w:r>
          </w:p>
        </w:tc>
        <w:tc>
          <w:tcPr>
            <w:tcW w:type="dxa" w:w="113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B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课堂互动</w:t>
            </w:r>
          </w:p>
        </w:tc>
        <w:tc>
          <w:tcPr>
            <w:tcW w:type="dxa" w:w="657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点名、抢答、全员、教师演示和统计。</w:t>
            </w:r>
          </w:p>
        </w:tc>
        <w:tc>
          <w:tcPr>
            <w:tcW w:type="dxa" w:w="113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C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本地模型/复杂推荐</w:t>
            </w:r>
          </w:p>
        </w:tc>
        <w:tc>
          <w:tcPr>
            <w:tcW w:type="dxa" w:w="657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本地 GGUF Provider、语义相似与知识图谱。</w:t>
            </w:r>
          </w:p>
        </w:tc>
        <w:tc>
          <w:tcPr>
            <w:tcW w:type="dxa" w:w="113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题目状态生命周期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  <w:cantSplit/>
        </w:trPr>
        <w:tc>
          <w:tcPr>
            <w:tcW w:type="dxa" w:w="1474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402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5216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允许操作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DRAFT</w:t>
            </w:r>
          </w:p>
        </w:tc>
        <w:tc>
          <w:tcPr>
            <w:tcW w:type="dxa" w:w="34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字段不完整或未提交审核</w:t>
            </w:r>
          </w:p>
        </w:tc>
        <w:tc>
          <w:tcPr>
            <w:tcW w:type="dxa" w:w="521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编辑、补充、测试删除，不参与正式业务。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PENDING</w:t>
            </w:r>
          </w:p>
        </w:tc>
        <w:tc>
          <w:tcPr>
            <w:tcW w:type="dxa" w:w="34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导入题或 AI 候选题待审核</w:t>
            </w:r>
          </w:p>
        </w:tc>
        <w:tc>
          <w:tcPr>
            <w:tcW w:type="dxa" w:w="521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审核、修改、退回，不参与学生正式练习。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PUBLISHED</w:t>
            </w:r>
          </w:p>
        </w:tc>
        <w:tc>
          <w:tcPr>
            <w:tcW w:type="dxa" w:w="34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审核通过并启用</w:t>
            </w:r>
          </w:p>
        </w:tc>
        <w:tc>
          <w:tcPr>
            <w:tcW w:type="dxa" w:w="521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进入练习、组题、推荐和课堂抽题。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DISABLED</w:t>
            </w:r>
          </w:p>
        </w:tc>
        <w:tc>
          <w:tcPr>
            <w:tcW w:type="dxa" w:w="34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已使用但不再推荐</w:t>
            </w:r>
          </w:p>
        </w:tc>
        <w:tc>
          <w:tcPr>
            <w:tcW w:type="dxa" w:w="521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保留历史答题和试卷关系，不进入新任务。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8.2 标准解析与 AI 解析的职责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  <w:cantSplit/>
        </w:trPr>
        <w:tc>
          <w:tcPr>
            <w:tcW w:type="dxa" w:w="1701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4082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标准答案/标准解析</w:t>
            </w:r>
          </w:p>
        </w:tc>
        <w:tc>
          <w:tcPr>
            <w:tcW w:type="dxa" w:w="4309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AI 个性化解析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可靠性来源</w:t>
            </w:r>
          </w:p>
        </w:tc>
        <w:tc>
          <w:tcPr>
            <w:tcW w:type="dxa" w:w="408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人工校对、试卷或教师审核</w:t>
            </w:r>
          </w:p>
        </w:tc>
        <w:tc>
          <w:tcPr>
            <w:tcW w:type="dxa" w:w="430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模型输出，必须允许失败和不确定。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说明内容</w:t>
            </w:r>
          </w:p>
        </w:tc>
        <w:tc>
          <w:tcPr>
            <w:tcW w:type="dxa" w:w="408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给出统一正确答案、通用解法和关键步骤</w:t>
            </w:r>
          </w:p>
        </w:tc>
        <w:tc>
          <w:tcPr>
            <w:tcW w:type="dxa" w:w="430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结合学生答案说明错误原因、易错点和复习建议。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是否依赖网络</w:t>
            </w:r>
          </w:p>
        </w:tc>
        <w:tc>
          <w:tcPr>
            <w:tcW w:type="dxa" w:w="408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不依赖</w:t>
            </w:r>
          </w:p>
        </w:tc>
        <w:tc>
          <w:tcPr>
            <w:tcW w:type="dxa" w:w="430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依赖 Provider 服务。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是否覆盖对方</w:t>
            </w:r>
          </w:p>
        </w:tc>
        <w:tc>
          <w:tcPr>
            <w:tcW w:type="dxa" w:w="408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权威基础，不被覆盖</w:t>
            </w:r>
          </w:p>
        </w:tc>
        <w:tc>
          <w:tcPr>
            <w:tcW w:type="dxa" w:w="430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独立保存，不能改写标准解析。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触发方式</w:t>
            </w:r>
          </w:p>
        </w:tc>
        <w:tc>
          <w:tcPr>
            <w:tcW w:type="dxa" w:w="408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答题后正常展示</w:t>
            </w:r>
          </w:p>
        </w:tc>
        <w:tc>
          <w:tcPr>
            <w:tcW w:type="dxa" w:w="430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学生按需点击，生成后缓存。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9. 数据策略、数据质量与版权控制</w:t>
      </w:r>
    </w:p>
    <w:p>
      <w:pPr>
        <w:keepNext w:val="0"/>
        <w:spacing w:before="0" w:after="40" w:line="32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92000" cy="2933053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lifecycle_v1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933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324" w:lineRule="auto"/>
        <w:jc w:val="center"/>
      </w:pPr>
      <w:r>
        <w:rPr>
          <w:rFonts w:ascii="Noto Sans CJK SC" w:hAnsi="Noto Sans CJK SC" w:eastAsia="Noto Sans CJK SC"/>
          <w:color w:val="666666"/>
          <w:sz w:val="18"/>
        </w:rPr>
        <w:t>图 4  题库数据生命周期与质量闸门</w:t>
      </w:r>
    </w:p>
    <w:p>
      <w:pPr>
        <w:pStyle w:val="Heading2"/>
        <w:keepNext/>
      </w:pPr>
      <w:r>
        <w:t>9.1 分阶段题量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  <w:cantSplit/>
        </w:trPr>
        <w:tc>
          <w:tcPr>
            <w:tcW w:type="dxa" w:w="1587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268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3061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3175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验收重点</w:t>
            </w:r>
          </w:p>
        </w:tc>
      </w:tr>
      <w:tr>
        <w:trPr>
          <w:cantSplit/>
          <w:cantSplit/>
        </w:trPr>
        <w:tc>
          <w:tcPr>
            <w:tcW w:type="dxa" w:w="158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最小样本</w:t>
            </w:r>
          </w:p>
        </w:tc>
        <w:tc>
          <w:tcPr>
            <w:tcW w:type="dxa" w:w="22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每科 10 题，共 30 题</w:t>
            </w:r>
          </w:p>
        </w:tc>
        <w:tc>
          <w:tcPr>
            <w:tcW w:type="dxa" w:w="306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验证数据库、导入、判分、解析、图片和 AI 分析</w:t>
            </w:r>
          </w:p>
        </w:tc>
        <w:tc>
          <w:tcPr>
            <w:tcW w:type="dxa" w:w="317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字段完整、来源可用、流程真实运行。</w:t>
            </w:r>
          </w:p>
        </w:tc>
      </w:tr>
      <w:tr>
        <w:trPr>
          <w:cantSplit/>
          <w:cantSplit/>
        </w:trPr>
        <w:tc>
          <w:tcPr>
            <w:tcW w:type="dxa" w:w="158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种子题库</w:t>
            </w:r>
          </w:p>
        </w:tc>
        <w:tc>
          <w:tcPr>
            <w:tcW w:type="dxa" w:w="22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每科约 60 题，共约 180 题</w:t>
            </w:r>
          </w:p>
        </w:tc>
        <w:tc>
          <w:tcPr>
            <w:tcW w:type="dxa" w:w="306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覆盖高频知识点和典型题型</w:t>
            </w:r>
          </w:p>
        </w:tc>
        <w:tc>
          <w:tcPr>
            <w:tcW w:type="dxa" w:w="317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答案解析可靠、知识点覆盖、无明显重复。</w:t>
            </w:r>
          </w:p>
        </w:tc>
      </w:tr>
      <w:tr>
        <w:trPr>
          <w:cantSplit/>
          <w:cantSplit/>
        </w:trPr>
        <w:tc>
          <w:tcPr>
            <w:tcW w:type="dxa" w:w="158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AI 候选题</w:t>
            </w:r>
          </w:p>
        </w:tc>
        <w:tc>
          <w:tcPr>
            <w:tcW w:type="dxa" w:w="22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按需要生成，不追求固定数量</w:t>
            </w:r>
          </w:p>
        </w:tc>
        <w:tc>
          <w:tcPr>
            <w:tcW w:type="dxa" w:w="306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验证可控生成与人工审核</w:t>
            </w:r>
          </w:p>
        </w:tc>
        <w:tc>
          <w:tcPr>
            <w:tcW w:type="dxa" w:w="317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正确性、可解性、难度匹配和审核成本。</w:t>
            </w:r>
          </w:p>
        </w:tc>
      </w:tr>
      <w:tr>
        <w:trPr>
          <w:cantSplit/>
          <w:cantSplit/>
        </w:trPr>
        <w:tc>
          <w:tcPr>
            <w:tcW w:type="dxa" w:w="158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正式题库</w:t>
            </w:r>
          </w:p>
        </w:tc>
        <w:tc>
          <w:tcPr>
            <w:tcW w:type="dxa" w:w="22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参考 400–500 题，非硬性毕业指标</w:t>
            </w:r>
          </w:p>
        </w:tc>
        <w:tc>
          <w:tcPr>
            <w:tcW w:type="dxa" w:w="306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支持推荐、组题和课堂抽题</w:t>
            </w:r>
          </w:p>
        </w:tc>
        <w:tc>
          <w:tcPr>
            <w:tcW w:type="dxa" w:w="317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只统计已审核发布题；质量优先于数量。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9.2 每道正式题的最低质量要求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题干完整，选项顺序明确；公式使用 LaTeX，图片使用附件路径。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存在可验证的正确答案；正式练习题原则上存在标准解析。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关联至少一个有效知识点，难度和题型经过人工确认。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题干、答案、解析的来源信息可分别追溯，未知权利状态不得发布。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内容哈希用于完全重复初筛；语义相似度仅作为人工审核辅助。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题目被答题、试卷或错题引用后，只能停用或逻辑删除。</w:t>
      </w:r>
    </w:p>
    <w:p>
      <w:pPr>
        <w:pStyle w:val="Heading2"/>
        <w:keepNext/>
      </w:pPr>
      <w:r>
        <w:t>9.3 来源与权利状态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  <w:cantSplit/>
        </w:trPr>
        <w:tc>
          <w:tcPr>
            <w:tcW w:type="dxa" w:w="2721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权利状态</w:t>
            </w:r>
          </w:p>
        </w:tc>
        <w:tc>
          <w:tcPr>
            <w:tcW w:type="dxa" w:w="7370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</w:t>
            </w:r>
          </w:p>
        </w:tc>
      </w:tr>
      <w:tr>
        <w:trPr>
          <w:cantSplit/>
          <w:cantSplit/>
        </w:trPr>
        <w:tc>
          <w:tcPr>
            <w:tcW w:type="dxa" w:w="272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AUTHORIZED / OPEN_LICENSE</w:t>
            </w:r>
          </w:p>
        </w:tc>
        <w:tc>
          <w:tcPr>
            <w:tcW w:type="dxa" w:w="737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可在授权范围内导入，并保存依据。</w:t>
            </w:r>
          </w:p>
        </w:tc>
      </w:tr>
      <w:tr>
        <w:trPr>
          <w:cantSplit/>
          <w:cantSplit/>
        </w:trPr>
        <w:tc>
          <w:tcPr>
            <w:tcW w:type="dxa" w:w="272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PUBLIC_OFFICIAL</w:t>
            </w:r>
          </w:p>
        </w:tc>
        <w:tc>
          <w:tcPr>
            <w:tcW w:type="dxa" w:w="737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可作为公开官方资料使用，但仍保存页面/文件和获取日期。</w:t>
            </w:r>
          </w:p>
        </w:tc>
      </w:tr>
      <w:tr>
        <w:trPr>
          <w:cantSplit/>
          <w:cantSplit/>
        </w:trPr>
        <w:tc>
          <w:tcPr>
            <w:tcW w:type="dxa" w:w="272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USER_PROVIDED</w:t>
            </w:r>
          </w:p>
        </w:tc>
        <w:tc>
          <w:tcPr>
            <w:tcW w:type="dxa" w:w="737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用户或教师提供，保存授权说明和原始文件。</w:t>
            </w:r>
          </w:p>
        </w:tc>
      </w:tr>
      <w:tr>
        <w:trPr>
          <w:cantSplit/>
          <w:cantSplit/>
        </w:trPr>
        <w:tc>
          <w:tcPr>
            <w:tcW w:type="dxa" w:w="272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COPYRIGHT_UNKNOWN</w:t>
            </w:r>
          </w:p>
        </w:tc>
        <w:tc>
          <w:tcPr>
            <w:tcW w:type="dxa" w:w="737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只能留在原始资料区，禁止进入正式题库。</w:t>
            </w:r>
          </w:p>
        </w:tc>
      </w:tr>
      <w:tr>
        <w:trPr>
          <w:cantSplit/>
          <w:cantSplit/>
        </w:trPr>
        <w:tc>
          <w:tcPr>
            <w:tcW w:type="dxa" w:w="272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RESTRICTED</w:t>
            </w:r>
          </w:p>
        </w:tc>
        <w:tc>
          <w:tcPr>
            <w:tcW w:type="dxa" w:w="737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不导入；不得绕过访问控制。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CE8E6"/>
            <w:tcBorders>
              <w:top w:val="single" w:sz="10" w:color="A61B1B"/>
              <w:left w:val="single" w:sz="10" w:color="A61B1B"/>
              <w:bottom w:val="single" w:sz="10" w:color="A61B1B"/>
              <w:right w:val="single" w:sz="10" w:color="A61B1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 w:val="0"/>
              <w:spacing w:before="0" w:after="0" w:line="312" w:lineRule="auto"/>
            </w:pPr>
            <w:r>
              <w:rPr>
                <w:rFonts w:ascii="Noto Sans CJK SC" w:hAnsi="Noto Sans CJK SC" w:eastAsia="Noto Sans CJK SC"/>
                <w:b/>
                <w:color w:val="A61B1B"/>
                <w:sz w:val="21"/>
              </w:rPr>
              <w:t>当前真实状态：</w:t>
            </w:r>
            <w:r>
              <w:rPr>
                <w:rFonts w:ascii="Noto Sans CJK SC" w:hAnsi="Noto Sans CJK SC" w:eastAsia="Noto Sans CJK SC"/>
                <w:sz w:val="21"/>
              </w:rPr>
              <w:t>此前离线整理工具仅完成骨架与合规校验思路，真实试卷样本解析仍是 BLOCKED_NO_SAMPLE。V1.1 不把计划中的 180 道题写成已经准备完成。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导入、导出、组题与打印</w:t>
      </w:r>
    </w:p>
    <w:p>
      <w:pPr>
        <w:pStyle w:val="Heading2"/>
        <w:keepNext/>
      </w:pPr>
      <w:r>
        <w:t>10.1 数据交换格式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  <w:cantSplit/>
        </w:trPr>
        <w:tc>
          <w:tcPr>
            <w:tcW w:type="dxa" w:w="1531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格式</w:t>
            </w:r>
          </w:p>
        </w:tc>
        <w:tc>
          <w:tcPr>
            <w:tcW w:type="dxa" w:w="3458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主要用途</w:t>
            </w:r>
          </w:p>
        </w:tc>
        <w:tc>
          <w:tcPr>
            <w:tcW w:type="dxa" w:w="5102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首版规则</w:t>
            </w:r>
          </w:p>
        </w:tc>
      </w:tr>
      <w:tr>
        <w:trPr>
          <w:cantSplit/>
          <w:cantSplit/>
        </w:trPr>
        <w:tc>
          <w:tcPr>
            <w:tcW w:type="dxa" w:w="153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JSON</w:t>
            </w:r>
          </w:p>
        </w:tc>
        <w:tc>
          <w:tcPr>
            <w:tcW w:type="dxa" w:w="345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离线整理工具与业务系统之间的机器交换主格式</w:t>
            </w:r>
          </w:p>
        </w:tc>
        <w:tc>
          <w:tcPr>
            <w:tcW w:type="dxa" w:w="51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保留题干、选项、答案解析、知识点、来源、附件清单和状态。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Excel</w:t>
            </w:r>
          </w:p>
        </w:tc>
        <w:tc>
          <w:tcPr>
            <w:tcW w:type="dxa" w:w="345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管理员/教师人工整理、检查、批量导入和导出</w:t>
            </w:r>
          </w:p>
        </w:tc>
        <w:tc>
          <w:tcPr>
            <w:tcW w:type="dxa" w:w="51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一行一题；多选答案/知识点使用固定分隔符；图片用文件名或相对路径。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ZIP</w:t>
            </w:r>
          </w:p>
        </w:tc>
        <w:tc>
          <w:tcPr>
            <w:tcW w:type="dxa" w:w="345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含图片的批量导入</w:t>
            </w:r>
          </w:p>
        </w:tc>
        <w:tc>
          <w:tcPr>
            <w:tcW w:type="dxa" w:w="51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包含 questions.json 或 Excel，以及 images/；禁止路径穿越。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PDF/Word 原卷</w:t>
            </w:r>
          </w:p>
        </w:tc>
        <w:tc>
          <w:tcPr>
            <w:tcW w:type="dxa" w:w="345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证据留档和人工参考</w:t>
            </w:r>
          </w:p>
        </w:tc>
        <w:tc>
          <w:tcPr>
            <w:tcW w:type="dxa" w:w="51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不直接写数据库，先转换为标准 JSON/Excel 并审核。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10.2 Excel 导入模板建议字段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5F7F9"/>
            <w:tcBorders>
              <w:top w:val="single" w:sz="6" w:color="B7C3CE"/>
              <w:left w:val="single" w:sz="6" w:color="B7C3CE"/>
              <w:bottom w:val="single" w:sz="6" w:color="B7C3CE"/>
              <w:right w:val="single" w:sz="6" w:color="B7C3CE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模板字段示例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ke_mu_code | ti_mu_lei_xing | ti_gan | xuan_xiang_a | xuan_xiang_b | xuan_xiang_c | xuan_xiang_d</w:t>
              <w:br/>
              <w:t>zheng_que_da_an | biao_zhun_jie_xi | zhi_shi_dian_codes | nan_du | lai_yuan_lei_xing</w:t>
              <w:br/>
              <w:t>nian_fen | di_qu | shi_juan_ming_cheng | ti_hao | tu_pian_lu_jing | quan_li_zhuang_tai | quan_li_yi_ju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10.3 导入批次流程</w:t>
      </w:r>
    </w:p>
    <w:p>
      <w:pPr>
        <w:pStyle w:val="ListNumber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上传文件并创建 dao_ru_pi_ci，保存文件名、操作者和初始状态。</w:t>
      </w:r>
    </w:p>
    <w:p>
      <w:pPr>
        <w:pStyle w:val="ListNumber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验证模板版本、必填字段、枚举、附件路径和来源权利状态。</w:t>
      </w:r>
    </w:p>
    <w:p>
      <w:pPr>
        <w:pStyle w:val="ListNumber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标准化题干，计算 nei_rong_ha_xi，检测完全重复和疑似重复。</w:t>
      </w:r>
    </w:p>
    <w:p>
      <w:pPr>
        <w:pStyle w:val="ListNumber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合格记录写入 ti_mu 等表，状态为 PENDING；失败行生成行号和错误原因。</w:t>
      </w:r>
    </w:p>
    <w:p>
      <w:pPr>
        <w:pStyle w:val="ListNumber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教师/管理员抽样或逐题审核，通过后改为 PUBLISHED。</w:t>
      </w:r>
    </w:p>
    <w:p>
      <w:pPr>
        <w:pStyle w:val="ListNumber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导入批次保留成功、失败、重复、审核数量和错误报告。</w:t>
      </w:r>
    </w:p>
    <w:p>
      <w:pPr>
        <w:pStyle w:val="Heading2"/>
        <w:keepNext/>
      </w:pPr>
      <w:r>
        <w:t>10.4 组题与输出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  <w:cantSplit/>
        </w:trPr>
        <w:tc>
          <w:tcPr>
            <w:tcW w:type="dxa" w:w="1928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8164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</w:t>
            </w:r>
          </w:p>
        </w:tc>
      </w:tr>
      <w:tr>
        <w:trPr>
          <w:cantSplit/>
          <w:cantSplit/>
        </w:trPr>
        <w:tc>
          <w:tcPr>
            <w:tcW w:type="dxa" w:w="192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手动组题</w:t>
            </w:r>
          </w:p>
        </w:tc>
        <w:tc>
          <w:tcPr>
            <w:tcW w:type="dxa" w:w="816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教师勾选已发布题目，调整顺序、分值和题型分区。</w:t>
            </w:r>
          </w:p>
        </w:tc>
      </w:tr>
      <w:tr>
        <w:trPr>
          <w:cantSplit/>
          <w:cantSplit/>
        </w:trPr>
        <w:tc>
          <w:tcPr>
            <w:tcW w:type="dxa" w:w="192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规则组题</w:t>
            </w:r>
          </w:p>
        </w:tc>
        <w:tc>
          <w:tcPr>
            <w:tcW w:type="dxa" w:w="816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按科目、知识点、题型、难度、数量和总分抽取；不足时返回缺口，不即时发布 AI 题。</w:t>
            </w:r>
          </w:p>
        </w:tc>
      </w:tr>
      <w:tr>
        <w:trPr>
          <w:cantSplit/>
          <w:cantSplit/>
        </w:trPr>
        <w:tc>
          <w:tcPr>
            <w:tcW w:type="dxa" w:w="192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题库 Excel 导出</w:t>
            </w:r>
          </w:p>
        </w:tc>
        <w:tc>
          <w:tcPr>
            <w:tcW w:type="dxa" w:w="816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按筛选条件导出，便于审查、备份和二次整理。</w:t>
            </w:r>
          </w:p>
        </w:tc>
      </w:tr>
      <w:tr>
        <w:trPr>
          <w:cantSplit/>
          <w:cantSplit/>
        </w:trPr>
        <w:tc>
          <w:tcPr>
            <w:tcW w:type="dxa" w:w="192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题库 JSON 导出</w:t>
            </w:r>
          </w:p>
        </w:tc>
        <w:tc>
          <w:tcPr>
            <w:tcW w:type="dxa" w:w="816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用于系统迁移和离线工具，完整保留关联关系。</w:t>
            </w:r>
          </w:p>
        </w:tc>
      </w:tr>
      <w:tr>
        <w:trPr>
          <w:cantSplit/>
          <w:cantSplit/>
        </w:trPr>
        <w:tc>
          <w:tcPr>
            <w:tcW w:type="dxa" w:w="192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学生版试卷</w:t>
            </w:r>
          </w:p>
        </w:tc>
        <w:tc>
          <w:tcPr>
            <w:tcW w:type="dxa" w:w="816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题目、分值、答题区，不显示答案和解析。</w:t>
            </w:r>
          </w:p>
        </w:tc>
      </w:tr>
      <w:tr>
        <w:trPr>
          <w:cantSplit/>
          <w:cantSplit/>
        </w:trPr>
        <w:tc>
          <w:tcPr>
            <w:tcW w:type="dxa" w:w="192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答案解析版</w:t>
            </w:r>
          </w:p>
        </w:tc>
        <w:tc>
          <w:tcPr>
            <w:tcW w:type="dxa" w:w="816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题目、正确答案、标准解析、知识点和难度。</w:t>
            </w:r>
          </w:p>
        </w:tc>
      </w:tr>
      <w:tr>
        <w:trPr>
          <w:cantSplit/>
          <w:cantSplit/>
        </w:trPr>
        <w:tc>
          <w:tcPr>
            <w:tcW w:type="dxa" w:w="192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打印/PDF</w:t>
            </w:r>
          </w:p>
        </w:tc>
        <w:tc>
          <w:tcPr>
            <w:tcW w:type="dxa" w:w="816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前端生成 A4 打印专用 HTML，调用浏览器打印或另存 PDF。</w:t>
            </w:r>
          </w:p>
        </w:tc>
      </w:tr>
      <w:tr>
        <w:trPr>
          <w:cantSplit/>
          <w:cantSplit/>
        </w:trPr>
        <w:tc>
          <w:tcPr>
            <w:tcW w:type="dxa" w:w="192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DOCX 导出</w:t>
            </w:r>
          </w:p>
        </w:tc>
        <w:tc>
          <w:tcPr>
            <w:tcW w:type="dxa" w:w="816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可编辑试卷增强项，不作为首版验收阻塞。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11. AI 服务、身份策略与本地 GGUF 扩展</w:t>
      </w:r>
    </w:p>
    <w:p>
      <w:pPr>
        <w:pStyle w:val="Heading2"/>
        <w:keepNext/>
      </w:pPr>
      <w:r>
        <w:t>11.1 统一 Provider 架构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5F7F9"/>
            <w:tcBorders>
              <w:top w:val="single" w:sz="6" w:color="B7C3CE"/>
              <w:left w:val="single" w:sz="6" w:color="B7C3CE"/>
              <w:bottom w:val="single" w:sz="6" w:color="B7C3CE"/>
              <w:right w:val="single" w:sz="6" w:color="B7C3CE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接口示意（具体代码以仓库实现为准）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public interface AiModelProvider {</w:t>
              <w:br/>
              <w:t xml:space="preserve">    String providerCode();</w:t>
              <w:br/>
              <w:t xml:space="preserve">    AiModelResult chat(AiModelRequest request);</w:t>
              <w:br/>
              <w:t>}</w:t>
              <w:br/>
              <w:br/>
              <w:t>// 核心实现</w:t>
              <w:br/>
              <w:t>DeepSeekApiProvider</w:t>
              <w:br/>
              <w:br/>
              <w:t>// 可选实现</w:t>
              <w:br/>
              <w:t>OpenAiCompatibleProvider</w:t>
              <w:br/>
              <w:t>LocalGgufProvider</w:t>
            </w:r>
          </w:p>
        </w:tc>
      </w:tr>
    </w:tbl>
    <w:p>
      <w:pPr>
        <w:spacing w:after="0"/>
      </w:pPr>
    </w:p>
    <w:p>
      <w:pPr>
        <w:keepNext w:val="0"/>
        <w:spacing w:before="0" w:after="100" w:line="324" w:lineRule="auto"/>
        <w:ind w:firstLine="420"/>
      </w:pPr>
      <w:r>
        <w:rPr>
          <w:rFonts w:ascii="Noto Sans CJK SC" w:hAnsi="Noto Sans CJK SC" w:eastAsia="Noto Sans CJK SC"/>
          <w:color w:val="222222"/>
        </w:rPr>
        <w:t>题库、错题、推荐、画像和课堂模块不得直接调用 DeepSeek HTTP 接口。统一 AI 层负责 Provider 选择、用途路由、Prompt 版本、结构化输出、超时、有限重试、缓存、Token 统计、日志和故障降级。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  <w:cantSplit/>
        </w:trPr>
        <w:tc>
          <w:tcPr>
            <w:tcW w:type="dxa" w:w="1644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AI 能力</w:t>
            </w:r>
          </w:p>
        </w:tc>
        <w:tc>
          <w:tcPr>
            <w:tcW w:type="dxa" w:w="2891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3458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2098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触发</w:t>
            </w:r>
          </w:p>
        </w:tc>
      </w:tr>
      <w:tr>
        <w:trPr>
          <w:cantSplit/>
          <w:cantSplit/>
        </w:trPr>
        <w:tc>
          <w:tcPr>
            <w:tcW w:type="dxa" w:w="164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错题分析</w:t>
            </w:r>
          </w:p>
        </w:tc>
        <w:tc>
          <w:tcPr>
            <w:tcW w:type="dxa" w:w="28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题目、学生答案、正确答案、标准解析、知识点</w:t>
            </w:r>
          </w:p>
        </w:tc>
        <w:tc>
          <w:tcPr>
            <w:tcW w:type="dxa" w:w="345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错误类型、原因、正确思路、易错点、建议</w:t>
            </w:r>
          </w:p>
        </w:tc>
        <w:tc>
          <w:tcPr>
            <w:tcW w:type="dxa" w:w="209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学生主动点击；结果缓存。</w:t>
            </w:r>
          </w:p>
        </w:tc>
      </w:tr>
      <w:tr>
        <w:trPr>
          <w:cantSplit/>
          <w:cantSplit/>
        </w:trPr>
        <w:tc>
          <w:tcPr>
            <w:tcW w:type="dxa" w:w="164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题目答疑</w:t>
            </w:r>
          </w:p>
        </w:tc>
        <w:tc>
          <w:tcPr>
            <w:tcW w:type="dxa" w:w="28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当前题、标准解析、必要的最近对话</w:t>
            </w:r>
          </w:p>
        </w:tc>
        <w:tc>
          <w:tcPr>
            <w:tcW w:type="dxa" w:w="345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针对当前问题的解释</w:t>
            </w:r>
          </w:p>
        </w:tc>
        <w:tc>
          <w:tcPr>
            <w:tcW w:type="dxa" w:w="209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按需；限制轮数与 Token。</w:t>
            </w:r>
          </w:p>
        </w:tc>
      </w:tr>
      <w:tr>
        <w:trPr>
          <w:cantSplit/>
          <w:cantSplit/>
        </w:trPr>
        <w:tc>
          <w:tcPr>
            <w:tcW w:type="dxa" w:w="164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候选变式题</w:t>
            </w:r>
          </w:p>
        </w:tc>
        <w:tc>
          <w:tcPr>
            <w:tcW w:type="dxa" w:w="28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已审核母题、题型、难度、变化方式</w:t>
            </w:r>
          </w:p>
        </w:tc>
        <w:tc>
          <w:tcPr>
            <w:tcW w:type="dxa" w:w="345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结构化候选题、答案和解析</w:t>
            </w:r>
          </w:p>
        </w:tc>
        <w:tc>
          <w:tcPr>
            <w:tcW w:type="dxa" w:w="209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教师/管理员发起；PENDING。</w:t>
            </w:r>
          </w:p>
        </w:tc>
      </w:tr>
      <w:tr>
        <w:trPr>
          <w:cantSplit/>
          <w:cantSplit/>
        </w:trPr>
        <w:tc>
          <w:tcPr>
            <w:tcW w:type="dxa" w:w="164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画像解释</w:t>
            </w:r>
          </w:p>
        </w:tc>
        <w:tc>
          <w:tcPr>
            <w:tcW w:type="dxa" w:w="28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结构化统计摘要、少量典型错题</w:t>
            </w:r>
          </w:p>
        </w:tc>
        <w:tc>
          <w:tcPr>
            <w:tcW w:type="dxa" w:w="345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学习状态、薄弱点说明和计划</w:t>
            </w:r>
          </w:p>
        </w:tc>
        <w:tc>
          <w:tcPr>
            <w:tcW w:type="dxa" w:w="209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完成练习/主动请求。</w:t>
            </w:r>
          </w:p>
        </w:tc>
      </w:tr>
      <w:tr>
        <w:trPr>
          <w:cantSplit/>
          <w:cantSplit/>
        </w:trPr>
        <w:tc>
          <w:tcPr>
            <w:tcW w:type="dxa" w:w="164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综合题讲解</w:t>
            </w:r>
          </w:p>
        </w:tc>
        <w:tc>
          <w:tcPr>
            <w:tcW w:type="dxa" w:w="28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题目、标准答案和解析</w:t>
            </w:r>
          </w:p>
        </w:tc>
        <w:tc>
          <w:tcPr>
            <w:tcW w:type="dxa" w:w="345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分步思路、关键点和易错点</w:t>
            </w:r>
          </w:p>
        </w:tc>
        <w:tc>
          <w:tcPr>
            <w:tcW w:type="dxa" w:w="209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只讲解，不评分。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11.2 产品身份稳定策略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EEF5FB"/>
            <w:tcBorders>
              <w:top w:val="single" w:sz="10" w:color="1F4E78"/>
              <w:left w:val="single" w:sz="10" w:color="1F4E78"/>
              <w:bottom w:val="single" w:sz="10" w:color="1F4E78"/>
              <w:right w:val="single" w:sz="10" w:color="1F4E7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 w:val="0"/>
              <w:spacing w:before="0" w:after="0" w:line="312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>身份原则：</w:t>
            </w:r>
            <w:r>
              <w:rPr>
                <w:rFonts w:ascii="Noto Sans CJK SC" w:hAnsi="Noto Sans CJK SC" w:eastAsia="Noto Sans CJK SC"/>
                <w:sz w:val="21"/>
              </w:rPr>
              <w:t>学生询问“你是谁”时，助手回答“我是本系统的理科学习助手”。底层使用 DeepSeek、其他兼容 API 或本地 GGUF，不应导致用户端人格随 Provider 改变。管理员诊断页必须真实记录 Provider 和模型。</w:t>
            </w:r>
          </w:p>
        </w:tc>
      </w:tr>
    </w:tbl>
    <w:p>
      <w:pPr>
        <w:spacing w:after="0"/>
      </w:pP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不要让模型自称 DeepSeek、Grok 等底层提供商，除非管理员明确查询技术信息。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也不要虚假声称“我是 VSCode”。如果运行在 VSCode 扩展环境，可说“我是当前 VSCode 环境中的项目助手”。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系统提示词必须强调标准答案和标准解析是权威基础；信息不足时明确不确定。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不同用途使用不同 Prompt 模板和版本号，便于回归和论文复现。</w:t>
      </w:r>
    </w:p>
    <w:p>
      <w:pPr>
        <w:pStyle w:val="Heading2"/>
        <w:keepNext/>
      </w:pPr>
      <w:r>
        <w:t>11.3 本地 GGUF 的正确定位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  <w:cantSplit/>
        </w:trPr>
        <w:tc>
          <w:tcPr>
            <w:tcW w:type="dxa" w:w="1814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277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结论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定位</w:t>
            </w:r>
          </w:p>
        </w:tc>
        <w:tc>
          <w:tcPr>
            <w:tcW w:type="dxa" w:w="827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探索方向和可替换 Provider，不是主线功能，也不是毕业验收条件。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电脑限制</w:t>
            </w:r>
          </w:p>
        </w:tc>
        <w:tc>
          <w:tcPr>
            <w:tcW w:type="dxa" w:w="827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用户电脑配置较低，不承诺本地模型速度、并发和复杂理科推理效果。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接入方式</w:t>
            </w:r>
          </w:p>
        </w:tc>
        <w:tc>
          <w:tcPr>
            <w:tcW w:type="dxa" w:w="827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LocalGgufProvider 通过 HTTP 调用 llama.cpp 等本地推理服务；Spring Boot 不直接在 JVM 中加载 GGUF。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最小交付</w:t>
            </w:r>
          </w:p>
        </w:tc>
        <w:tc>
          <w:tcPr>
            <w:tcW w:type="dxa" w:w="827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接口、配置项、健康检查和不可用降级可以先完成；真实模型运行有余力再验证。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论文表述</w:t>
            </w:r>
          </w:p>
        </w:tc>
        <w:tc>
          <w:tcPr>
            <w:tcW w:type="dxa" w:w="827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“系统预留本地模型适配能力，以降低厂商耦合并为隐私场景提供扩展路径”。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11.4 故障降级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  <w:cantSplit/>
        </w:trPr>
        <w:tc>
          <w:tcPr>
            <w:tcW w:type="dxa" w:w="1701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故障</w:t>
            </w:r>
          </w:p>
        </w:tc>
        <w:tc>
          <w:tcPr>
            <w:tcW w:type="dxa" w:w="4139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系统动作</w:t>
            </w:r>
          </w:p>
        </w:tc>
        <w:tc>
          <w:tcPr>
            <w:tcW w:type="dxa" w:w="4252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仍可用功能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超时/限流</w:t>
            </w:r>
          </w:p>
        </w:tc>
        <w:tc>
          <w:tcPr>
            <w:tcW w:type="dxa" w:w="413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有限重试一次，失败后返回标准解析或规则结果</w:t>
            </w:r>
          </w:p>
        </w:tc>
        <w:tc>
          <w:tcPr>
            <w:tcW w:type="dxa" w:w="425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登录、练习、判分、错题、标准解析、掌握度。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无效 JSON</w:t>
            </w:r>
          </w:p>
        </w:tc>
        <w:tc>
          <w:tcPr>
            <w:tcW w:type="dxa" w:w="413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执行 Schema 校验和一次纠正请求；失败记录日志</w:t>
            </w:r>
          </w:p>
        </w:tc>
        <w:tc>
          <w:tcPr>
            <w:tcW w:type="dxa" w:w="425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不写入错误正式数据。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API Key 缺失/欠费</w:t>
            </w:r>
          </w:p>
        </w:tc>
        <w:tc>
          <w:tcPr>
            <w:tcW w:type="dxa" w:w="413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关闭 AI 入口或标记不可用</w:t>
            </w:r>
          </w:p>
        </w:tc>
        <w:tc>
          <w:tcPr>
            <w:tcW w:type="dxa" w:w="425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全部非 AI 业务。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候选题生成失败</w:t>
            </w:r>
          </w:p>
        </w:tc>
        <w:tc>
          <w:tcPr>
            <w:tcW w:type="dxa" w:w="413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任务 FAILED，不创建 PUBLISHED 题目</w:t>
            </w:r>
          </w:p>
        </w:tc>
        <w:tc>
          <w:tcPr>
            <w:tcW w:type="dxa" w:w="425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教师可修改参数后重试。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本地模型未启动</w:t>
            </w:r>
          </w:p>
        </w:tc>
        <w:tc>
          <w:tcPr>
            <w:tcW w:type="dxa" w:w="413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Provider 健康检查失败，自动切换或关闭</w:t>
            </w:r>
          </w:p>
        </w:tc>
        <w:tc>
          <w:tcPr>
            <w:tcW w:type="dxa" w:w="425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云端可用时使用云端；否则回退标准功能。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12. AI 正确性评价与论文实验设计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CE8E6"/>
            <w:tcBorders>
              <w:top w:val="single" w:sz="10" w:color="A61B1B"/>
              <w:left w:val="single" w:sz="10" w:color="A61B1B"/>
              <w:bottom w:val="single" w:sz="10" w:color="A61B1B"/>
              <w:right w:val="single" w:sz="10" w:color="A61B1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 w:val="0"/>
              <w:spacing w:before="0" w:after="0" w:line="312" w:lineRule="auto"/>
            </w:pPr>
            <w:r>
              <w:rPr>
                <w:rFonts w:ascii="Noto Sans CJK SC" w:hAnsi="Noto Sans CJK SC" w:eastAsia="Noto Sans CJK SC"/>
                <w:b/>
                <w:color w:val="A61B1B"/>
                <w:sz w:val="21"/>
              </w:rPr>
              <w:t>新增硬约束：</w:t>
            </w:r>
            <w:r>
              <w:rPr>
                <w:rFonts w:ascii="Noto Sans CJK SC" w:hAnsi="Noto Sans CJK SC" w:eastAsia="Noto Sans CJK SC"/>
                <w:sz w:val="21"/>
              </w:rPr>
              <w:t>格式合法只能证明程序能解析，不能证明物理、化学或生物内容正确。V1.1 将 AI 正确性抽样评价纳入项目计划和论文测试章节。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12.1 候选变式题评价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  <w:cantSplit/>
        </w:trPr>
        <w:tc>
          <w:tcPr>
            <w:tcW w:type="dxa" w:w="1701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5272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判断问题</w:t>
            </w:r>
          </w:p>
        </w:tc>
        <w:tc>
          <w:tcPr>
            <w:tcW w:type="dxa" w:w="3118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记录方式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学科正确性</w:t>
            </w:r>
          </w:p>
        </w:tc>
        <w:tc>
          <w:tcPr>
            <w:tcW w:type="dxa" w:w="527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物理规律、化学计量、生物逻辑是否正确？</w:t>
            </w:r>
          </w:p>
        </w:tc>
        <w:tc>
          <w:tcPr>
            <w:tcW w:type="dxa" w:w="311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人工 0/1 或 1–5 分。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答案正确性</w:t>
            </w:r>
          </w:p>
        </w:tc>
        <w:tc>
          <w:tcPr>
            <w:tcW w:type="dxa" w:w="527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标准答案是否唯一/合理，计算是否一致？</w:t>
            </w:r>
          </w:p>
        </w:tc>
        <w:tc>
          <w:tcPr>
            <w:tcW w:type="dxa" w:w="311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人工复算并记录错误类型。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可解性</w:t>
            </w:r>
          </w:p>
        </w:tc>
        <w:tc>
          <w:tcPr>
            <w:tcW w:type="dxa" w:w="527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题干信息是否充分，是否存在矛盾或缺失条件？</w:t>
            </w:r>
          </w:p>
        </w:tc>
        <w:tc>
          <w:tcPr>
            <w:tcW w:type="dxa" w:w="311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可解/需修改/不可用。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知识点一致性</w:t>
            </w:r>
          </w:p>
        </w:tc>
        <w:tc>
          <w:tcPr>
            <w:tcW w:type="dxa" w:w="527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是否仍考查目标知识点？</w:t>
            </w:r>
          </w:p>
        </w:tc>
        <w:tc>
          <w:tcPr>
            <w:tcW w:type="dxa" w:w="311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一致/部分偏移/明显偏移。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难度匹配</w:t>
            </w:r>
          </w:p>
        </w:tc>
        <w:tc>
          <w:tcPr>
            <w:tcW w:type="dxa" w:w="527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基础、同难度、提升目标是否合理？</w:t>
            </w:r>
          </w:p>
        </w:tc>
        <w:tc>
          <w:tcPr>
            <w:tcW w:type="dxa" w:w="311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教师等级与目标等级差异。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重复与创新</w:t>
            </w:r>
          </w:p>
        </w:tc>
        <w:tc>
          <w:tcPr>
            <w:tcW w:type="dxa" w:w="527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是否只是改数字或接近复制原题？</w:t>
            </w:r>
          </w:p>
        </w:tc>
        <w:tc>
          <w:tcPr>
            <w:tcW w:type="dxa" w:w="311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哈希/相似提示 + 人工判断。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24" w:lineRule="auto"/>
        <w:ind w:firstLine="420"/>
      </w:pPr>
      <w:r>
        <w:rPr>
          <w:rFonts w:ascii="Noto Sans CJK SC" w:hAnsi="Noto Sans CJK SC" w:eastAsia="Noto Sans CJK SC"/>
          <w:color w:val="222222"/>
        </w:rPr>
        <w:t>建议在论文中抽样评估 50–100 道 AI 候选题，报告结构解析成功率、人工可用率、主要错误类别和平均审核耗时。最终样本量根据实际生成数量确定，不应提前伪造指标。</w:t>
      </w:r>
    </w:p>
    <w:p>
      <w:pPr>
        <w:pStyle w:val="Heading2"/>
        <w:keepNext/>
      </w:pPr>
      <w:r>
        <w:t>12.2 错题分析评价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  <w:cantSplit/>
        </w:trPr>
        <w:tc>
          <w:tcPr>
            <w:tcW w:type="dxa" w:w="2381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评价项</w:t>
            </w:r>
          </w:p>
        </w:tc>
        <w:tc>
          <w:tcPr>
            <w:tcW w:type="dxa" w:w="7710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方法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错误类型是否合理</w:t>
            </w:r>
          </w:p>
        </w:tc>
        <w:tc>
          <w:tcPr>
            <w:tcW w:type="dxa" w:w="771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选取典型错题，由教师/人工标准标签与 AI 分类比较。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是否尊重标准解析</w:t>
            </w:r>
          </w:p>
        </w:tc>
        <w:tc>
          <w:tcPr>
            <w:tcW w:type="dxa" w:w="771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检查是否与正确答案和标准步骤冲突。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个性化程度</w:t>
            </w:r>
          </w:p>
        </w:tc>
        <w:tc>
          <w:tcPr>
            <w:tcW w:type="dxa" w:w="771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是否真正引用学生答案中的错误，而不是复述通用解析。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建议可执行性</w:t>
            </w:r>
          </w:p>
        </w:tc>
        <w:tc>
          <w:tcPr>
            <w:tcW w:type="dxa" w:w="771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建议是否指向具体知识点、难度或下一步练习。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不确定性处理</w:t>
            </w:r>
          </w:p>
        </w:tc>
        <w:tc>
          <w:tcPr>
            <w:tcW w:type="dxa" w:w="771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信息不足时是否明确说明，而非编造。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12.3 工程指标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结构化输出解析成功率、纠正请求成功率和失败原因分布。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平均响应时间、输入/输出 Token、估算成本与缓存命中率。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AI 服务关闭、超时、无效 JSON、错误配置情况下的降级测试。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候选题从生成到审核通过的数量、通过率和平均审核时间。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任何实验指标必须来自可复现日志、测试样本和人工标注表。</w:t>
      </w:r>
    </w:p>
    <w:p>
      <w:r>
        <w:br w:type="page"/>
      </w:r>
    </w:p>
    <w:p>
      <w:pPr>
        <w:pStyle w:val="Heading1"/>
        <w:keepNext/>
      </w:pPr>
      <w:r>
        <w:t>13. 课堂互动与场景模拟（展示增强）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EEF5FB"/>
            <w:tcBorders>
              <w:top w:val="single" w:sz="10" w:color="1F4E78"/>
              <w:left w:val="single" w:sz="10" w:color="1F4E78"/>
              <w:bottom w:val="single" w:sz="10" w:color="1F4E78"/>
              <w:right w:val="single" w:sz="10" w:color="1F4E7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 w:val="0"/>
              <w:spacing w:before="0" w:after="0" w:line="312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>优先级说明：</w:t>
            </w:r>
            <w:r>
              <w:rPr>
                <w:rFonts w:ascii="Noto Sans CJK SC" w:hAnsi="Noto Sans CJK SC" w:eastAsia="Noto Sans CJK SC"/>
                <w:sz w:val="21"/>
              </w:rPr>
              <w:t>课堂互动保留为项目特色，但归入 C 级展示增强。核心题库、练习、错题和 AI 分析没有稳定之前，不开发 WebSocket 抢答。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  <w:cantSplit/>
        </w:trPr>
        <w:tc>
          <w:tcPr>
            <w:tcW w:type="dxa" w:w="1417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2891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标准流程</w:t>
            </w:r>
          </w:p>
        </w:tc>
        <w:tc>
          <w:tcPr>
            <w:tcW w:type="dxa" w:w="2891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对应功能</w:t>
            </w:r>
          </w:p>
        </w:tc>
        <w:tc>
          <w:tcPr>
            <w:tcW w:type="dxa" w:w="2891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异常与降级</w:t>
            </w:r>
          </w:p>
        </w:tc>
      </w:tr>
      <w:tr>
        <w:trPr>
          <w:cantSplit/>
          <w:cantSplit/>
        </w:trPr>
        <w:tc>
          <w:tcPr>
            <w:tcW w:type="dxa" w:w="141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5"/>
              </w:rPr>
              <w:t>随机点名</w:t>
            </w:r>
          </w:p>
        </w:tc>
        <w:tc>
          <w:tcPr>
            <w:tcW w:type="dxa" w:w="28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5"/>
              </w:rPr>
              <w:t>教师选班级/科目/条件 → 抽题 → 排除缺席/已回答 → 随机学生 → 教师确认</w:t>
            </w:r>
          </w:p>
        </w:tc>
        <w:tc>
          <w:tcPr>
            <w:tcW w:type="dxa" w:w="28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5"/>
              </w:rPr>
              <w:t>班级签到、历史排除、随机算法、教师判定、参与记录</w:t>
            </w:r>
          </w:p>
        </w:tc>
        <w:tc>
          <w:tcPr>
            <w:tcW w:type="dxa" w:w="28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5"/>
              </w:rPr>
              <w:t>无可选学生时放宽条件；离线学生默认排除。</w:t>
            </w:r>
          </w:p>
        </w:tc>
      </w:tr>
      <w:tr>
        <w:trPr>
          <w:cantSplit/>
          <w:cantSplit/>
        </w:trPr>
        <w:tc>
          <w:tcPr>
            <w:tcW w:type="dxa" w:w="141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5"/>
              </w:rPr>
              <w:t>开放抢答</w:t>
            </w:r>
          </w:p>
        </w:tc>
        <w:tc>
          <w:tcPr>
            <w:tcW w:type="dxa" w:w="28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5"/>
              </w:rPr>
              <w:t>展示题目 → 教师开始 → 学生点击 → 服务端锁定首位 → 作答/教师判定</w:t>
            </w:r>
          </w:p>
        </w:tc>
        <w:tc>
          <w:tcPr>
            <w:tcW w:type="dxa" w:w="28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5"/>
              </w:rPr>
              <w:t>WebSocket、原子条件更新、获胜者、响应时间</w:t>
            </w:r>
          </w:p>
        </w:tc>
        <w:tc>
          <w:tcPr>
            <w:tcW w:type="dxa" w:w="28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5"/>
              </w:rPr>
              <w:t>并发仅一个成功；断线后显示服务端最终结果。</w:t>
            </w:r>
          </w:p>
        </w:tc>
      </w:tr>
      <w:tr>
        <w:trPr>
          <w:cantSplit/>
          <w:cantSplit/>
        </w:trPr>
        <w:tc>
          <w:tcPr>
            <w:tcW w:type="dxa" w:w="141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5"/>
              </w:rPr>
              <w:t>全员作答</w:t>
            </w:r>
          </w:p>
        </w:tc>
        <w:tc>
          <w:tcPr>
            <w:tcW w:type="dxa" w:w="28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5"/>
              </w:rPr>
              <w:t>发布客观题 → 全班限时提交 → 截止 → 展示选项分布和正确率</w:t>
            </w:r>
          </w:p>
        </w:tc>
        <w:tc>
          <w:tcPr>
            <w:tcW w:type="dxa" w:w="28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5"/>
              </w:rPr>
              <w:t>倒计时、提交状态、自动判分、ECharts</w:t>
            </w:r>
          </w:p>
        </w:tc>
        <w:tc>
          <w:tcPr>
            <w:tcW w:type="dxa" w:w="28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5"/>
              </w:rPr>
              <w:t>未提交记缺答；截止后拒绝提交。</w:t>
            </w:r>
          </w:p>
        </w:tc>
      </w:tr>
      <w:tr>
        <w:trPr>
          <w:cantSplit/>
          <w:cantSplit/>
        </w:trPr>
        <w:tc>
          <w:tcPr>
            <w:tcW w:type="dxa" w:w="141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5"/>
              </w:rPr>
              <w:t>教师演示</w:t>
            </w:r>
          </w:p>
        </w:tc>
        <w:tc>
          <w:tcPr>
            <w:tcW w:type="dxa" w:w="28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5"/>
              </w:rPr>
              <w:t>随机抽题 → 投屏 → 分步显示答案/解析/AI 讲解</w:t>
            </w:r>
          </w:p>
        </w:tc>
        <w:tc>
          <w:tcPr>
            <w:tcW w:type="dxa" w:w="28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5"/>
              </w:rPr>
              <w:t>隐藏答案、逐步展开、一键换题、打印</w:t>
            </w:r>
          </w:p>
        </w:tc>
        <w:tc>
          <w:tcPr>
            <w:tcW w:type="dxa" w:w="28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5"/>
              </w:rPr>
              <w:t>AI 不可用时显示标准解析，适合答辩单机演示。</w:t>
            </w:r>
          </w:p>
        </w:tc>
      </w:tr>
      <w:tr>
        <w:trPr>
          <w:cantSplit/>
          <w:cantSplit/>
        </w:trPr>
        <w:tc>
          <w:tcPr>
            <w:tcW w:type="dxa" w:w="141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5"/>
              </w:rPr>
              <w:t>题库不足</w:t>
            </w:r>
          </w:p>
        </w:tc>
        <w:tc>
          <w:tcPr>
            <w:tcW w:type="dxa" w:w="28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5"/>
              </w:rPr>
              <w:t>筛选后无题</w:t>
            </w:r>
          </w:p>
        </w:tc>
        <w:tc>
          <w:tcPr>
            <w:tcW w:type="dxa" w:w="28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5"/>
              </w:rPr>
              <w:t>提示放宽条件或换知识点</w:t>
            </w:r>
          </w:p>
        </w:tc>
        <w:tc>
          <w:tcPr>
            <w:tcW w:type="dxa" w:w="28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5"/>
              </w:rPr>
              <w:t>课堂期间不等待 AI 生成并自动发布。</w:t>
            </w:r>
          </w:p>
        </w:tc>
      </w:tr>
      <w:tr>
        <w:trPr>
          <w:cantSplit/>
          <w:cantSplit/>
        </w:trPr>
        <w:tc>
          <w:tcPr>
            <w:tcW w:type="dxa" w:w="141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5"/>
              </w:rPr>
              <w:t>题目争议</w:t>
            </w:r>
          </w:p>
        </w:tc>
        <w:tc>
          <w:tcPr>
            <w:tcW w:type="dxa" w:w="28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5"/>
              </w:rPr>
              <w:t>学生/教师发现答案异常</w:t>
            </w:r>
          </w:p>
        </w:tc>
        <w:tc>
          <w:tcPr>
            <w:tcW w:type="dxa" w:w="28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5"/>
              </w:rPr>
              <w:t>标记争议、停止继续抽取、创建审核记录</w:t>
            </w:r>
          </w:p>
        </w:tc>
        <w:tc>
          <w:tcPr>
            <w:tcW w:type="dxa" w:w="28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5"/>
              </w:rPr>
              <w:t>题目转 DISABLED，历史记录保留。</w:t>
            </w:r>
          </w:p>
        </w:tc>
      </w:tr>
      <w:tr>
        <w:trPr>
          <w:cantSplit/>
          <w:cantSplit/>
        </w:trPr>
        <w:tc>
          <w:tcPr>
            <w:tcW w:type="dxa" w:w="141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5"/>
              </w:rPr>
              <w:t>学生迟到/掉线</w:t>
            </w:r>
          </w:p>
        </w:tc>
        <w:tc>
          <w:tcPr>
            <w:tcW w:type="dxa" w:w="28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5"/>
              </w:rPr>
              <w:t>中途加入或断开</w:t>
            </w:r>
          </w:p>
        </w:tc>
        <w:tc>
          <w:tcPr>
            <w:tcW w:type="dxa" w:w="28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5"/>
              </w:rPr>
              <w:t>实时参与名单、状态刷新</w:t>
            </w:r>
          </w:p>
        </w:tc>
        <w:tc>
          <w:tcPr>
            <w:tcW w:type="dxa" w:w="28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5"/>
              </w:rPr>
              <w:t>教师可允许口头参与；在线统计单独记录。</w:t>
            </w:r>
          </w:p>
        </w:tc>
      </w:tr>
      <w:tr>
        <w:trPr>
          <w:cantSplit/>
          <w:cantSplit/>
        </w:trPr>
        <w:tc>
          <w:tcPr>
            <w:tcW w:type="dxa" w:w="141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5"/>
              </w:rPr>
              <w:t>AI 异常</w:t>
            </w:r>
          </w:p>
        </w:tc>
        <w:tc>
          <w:tcPr>
            <w:tcW w:type="dxa" w:w="28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5"/>
              </w:rPr>
              <w:t>讲解请求失败</w:t>
            </w:r>
          </w:p>
        </w:tc>
        <w:tc>
          <w:tcPr>
            <w:tcW w:type="dxa" w:w="28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5"/>
              </w:rPr>
              <w:t>友好提示、回退标准解析</w:t>
            </w:r>
          </w:p>
        </w:tc>
        <w:tc>
          <w:tcPr>
            <w:tcW w:type="dxa" w:w="28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5"/>
              </w:rPr>
              <w:t>不影响点名、抢答、提交和统计。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13.1 抢答一致性</w:t>
      </w:r>
    </w:p>
    <w:p>
      <w:pPr>
        <w:keepNext w:val="0"/>
        <w:spacing w:before="0" w:after="100" w:line="324" w:lineRule="auto"/>
        <w:ind w:firstLine="420"/>
      </w:pPr>
      <w:r>
        <w:rPr>
          <w:rFonts w:ascii="Noto Sans CJK SC" w:hAnsi="Noto Sans CJK SC" w:eastAsia="Noto Sans CJK SC"/>
          <w:color w:val="222222"/>
        </w:rPr>
        <w:t>抢答结果必须由服务端决定。模块化单体首版可以对 ke_tang_ti_mu 执行条件更新：仅当 huo_sheng_xue_sheng_id 为空时写入学生 ID，受影响行数为 1 表示抢答成功。不得依据前端显示时间或客户端时间戳决定获胜者。</w:t>
      </w:r>
    </w:p>
    <w:p>
      <w:pPr>
        <w:pStyle w:val="Heading2"/>
        <w:keepNext/>
      </w:pPr>
      <w:r>
        <w:t>13.2 课堂结果的使用边界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课堂参与、抢答和随机点名结果默认不直接计入正式考试成绩。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可统计参与人数、答题分布、正确率、抢答成功次数和响应时间。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全员作答可作为班级即时掌握情况，但与正式测验数据分开标记。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答辩最小演示可只完成教师演示模式，无需为了现场效果提前实现完整并发系统。</w:t>
      </w:r>
    </w:p>
    <w:p>
      <w:pPr>
        <w:pStyle w:val="Heading1"/>
        <w:keepNext/>
      </w:pPr>
      <w:r>
        <w:t>14. 数据库设计与 pinyin_snake_case 命名规范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E4F1E7"/>
            <w:tcBorders>
              <w:top w:val="single" w:sz="10" w:color="2E6B3D"/>
              <w:left w:val="single" w:sz="10" w:color="2E6B3D"/>
              <w:bottom w:val="single" w:sz="10" w:color="2E6B3D"/>
              <w:right w:val="single" w:sz="10" w:color="2E6B3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 w:val="0"/>
              <w:spacing w:before="0" w:after="0" w:line="312" w:lineRule="auto"/>
            </w:pPr>
            <w:r>
              <w:rPr>
                <w:rFonts w:ascii="Noto Sans CJK SC" w:hAnsi="Noto Sans CJK SC" w:eastAsia="Noto Sans CJK SC"/>
                <w:b/>
                <w:color w:val="2E6B3D"/>
                <w:sz w:val="21"/>
              </w:rPr>
              <w:t>V1.1 正式决策：</w:t>
            </w:r>
            <w:r>
              <w:rPr>
                <w:rFonts w:ascii="Noto Sans CJK SC" w:hAnsi="Noto Sans CJK SC" w:eastAsia="Noto Sans CJK SC"/>
                <w:sz w:val="21"/>
              </w:rPr>
              <w:t>数据库表名和字段名全部使用小写拼音 snake_case，例如 ti_mu、zhi_shi_dian、ke_mu_id、chuang_jian_shi_jian。V1.0 的 TiMu、ZhiShiDian 大驼峰表名方案已废弃。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14.1 命名映射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  <w:cantSplit/>
        </w:trPr>
        <w:tc>
          <w:tcPr>
            <w:tcW w:type="dxa" w:w="1757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4252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</w:t>
            </w:r>
          </w:p>
        </w:tc>
        <w:tc>
          <w:tcPr>
            <w:tcW w:type="dxa" w:w="4082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数据库表</w:t>
            </w:r>
          </w:p>
        </w:tc>
        <w:tc>
          <w:tcPr>
            <w:tcW w:type="dxa" w:w="425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拼音小写 + 下划线，单数语义</w:t>
            </w:r>
          </w:p>
        </w:tc>
        <w:tc>
          <w:tcPr>
            <w:tcW w:type="dxa" w:w="408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ti_mu、zhi_shi_dian、xue_sheng_da_an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数据库字段</w:t>
            </w:r>
          </w:p>
        </w:tc>
        <w:tc>
          <w:tcPr>
            <w:tcW w:type="dxa" w:w="425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拼音小写 + 下划线；主键 id；外键 *_id</w:t>
            </w:r>
          </w:p>
        </w:tc>
        <w:tc>
          <w:tcPr>
            <w:tcW w:type="dxa" w:w="408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ke_mu_id、ti_mu_lei_xing、chuang_jian_shi_jian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Java 类</w:t>
            </w:r>
          </w:p>
        </w:tc>
        <w:tc>
          <w:tcPr>
            <w:tcW w:type="dxa" w:w="425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PascalCase 拼音</w:t>
            </w:r>
          </w:p>
        </w:tc>
        <w:tc>
          <w:tcPr>
            <w:tcW w:type="dxa" w:w="408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TiMu、ZhiShiDian、XueShengDaAn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Java 字段</w:t>
            </w:r>
          </w:p>
        </w:tc>
        <w:tc>
          <w:tcPr>
            <w:tcW w:type="dxa" w:w="425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lowerCamelCase 拼音</w:t>
            </w:r>
          </w:p>
        </w:tc>
        <w:tc>
          <w:tcPr>
            <w:tcW w:type="dxa" w:w="408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keMuId、tiMuLeiXing、chuangJianShiJian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Mapper/Service</w:t>
            </w:r>
          </w:p>
        </w:tc>
        <w:tc>
          <w:tcPr>
            <w:tcW w:type="dxa" w:w="425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Java 类名 + 后缀</w:t>
            </w:r>
          </w:p>
        </w:tc>
        <w:tc>
          <w:tcPr>
            <w:tcW w:type="dxa" w:w="408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TiMuMapper、TiMuService、TiMuServiceImpl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DTO/VO</w:t>
            </w:r>
          </w:p>
        </w:tc>
        <w:tc>
          <w:tcPr>
            <w:tcW w:type="dxa" w:w="425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拼音业务名 + 英文用途后缀</w:t>
            </w:r>
          </w:p>
        </w:tc>
        <w:tc>
          <w:tcPr>
            <w:tcW w:type="dxa" w:w="408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TiMuCreateRequest、TiMuDetailVO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API 路径</w:t>
            </w:r>
          </w:p>
        </w:tc>
        <w:tc>
          <w:tcPr>
            <w:tcW w:type="dxa" w:w="425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英文小写资源名</w:t>
            </w:r>
          </w:p>
        </w:tc>
        <w:tc>
          <w:tcPr>
            <w:tcW w:type="dxa" w:w="408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/api/v1/questions、/api/v1/practice-sessions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枚举</w:t>
            </w:r>
          </w:p>
        </w:tc>
        <w:tc>
          <w:tcPr>
            <w:tcW w:type="dxa" w:w="425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英文大写下划线</w:t>
            </w:r>
          </w:p>
        </w:tc>
        <w:tc>
          <w:tcPr>
            <w:tcW w:type="dxa" w:w="408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PUBLISHED、AI_GENERATED、CONCEPT_ERROR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索引</w:t>
            </w:r>
          </w:p>
        </w:tc>
        <w:tc>
          <w:tcPr>
            <w:tcW w:type="dxa" w:w="425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idx/uk + 表名 + 关键字段</w:t>
            </w:r>
          </w:p>
        </w:tc>
        <w:tc>
          <w:tcPr>
            <w:tcW w:type="dxa" w:w="408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idx_ti_mu_ke_mu_zhuang_tai、uk_yong_hu_yong_hu_ming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5F7F9"/>
            <w:tcBorders>
              <w:top w:val="single" w:sz="6" w:color="B7C3CE"/>
              <w:left w:val="single" w:sz="6" w:color="B7C3CE"/>
              <w:bottom w:val="single" w:sz="6" w:color="B7C3CE"/>
              <w:right w:val="single" w:sz="6" w:color="B7C3CE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MyBatis-Plus 映射示例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@TableName("ti_mu")</w:t>
              <w:br/>
              <w:t>public class TiMu {</w:t>
              <w:br/>
              <w:t xml:space="preserve">    private Long id;</w:t>
              <w:br/>
              <w:t xml:space="preserve">    private Long keMuId;</w:t>
              <w:br/>
              <w:t xml:space="preserve">    private String tiMuLeiXing;</w:t>
              <w:br/>
              <w:t xml:space="preserve">    private LocalDateTime chuangJianShiJian;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14.2 MVP 核心表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  <w:cantSplit/>
        </w:trPr>
        <w:tc>
          <w:tcPr>
            <w:tcW w:type="dxa" w:w="1247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分组</w:t>
            </w:r>
          </w:p>
        </w:tc>
        <w:tc>
          <w:tcPr>
            <w:tcW w:type="dxa" w:w="3402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表名</w:t>
            </w:r>
          </w:p>
        </w:tc>
        <w:tc>
          <w:tcPr>
            <w:tcW w:type="dxa" w:w="5443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职责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用户权限</w:t>
            </w:r>
          </w:p>
        </w:tc>
        <w:tc>
          <w:tcPr>
            <w:tcW w:type="dxa" w:w="34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yong_hu</w:t>
            </w:r>
          </w:p>
        </w:tc>
        <w:tc>
          <w:tcPr>
            <w:tcW w:type="dxa" w:w="544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账号、密码摘要、昵称、状态和审计字段。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用户权限</w:t>
            </w:r>
          </w:p>
        </w:tc>
        <w:tc>
          <w:tcPr>
            <w:tcW w:type="dxa" w:w="34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jiao_se / yong_hu_jiao_se</w:t>
            </w:r>
          </w:p>
        </w:tc>
        <w:tc>
          <w:tcPr>
            <w:tcW w:type="dxa" w:w="544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STUDENT、TEACHER、ADMIN 及多角色关联。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用户权限</w:t>
            </w:r>
          </w:p>
        </w:tc>
        <w:tc>
          <w:tcPr>
            <w:tcW w:type="dxa" w:w="34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jiao_shi_shen_qing</w:t>
            </w:r>
          </w:p>
        </w:tc>
        <w:tc>
          <w:tcPr>
            <w:tcW w:type="dxa" w:w="544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教师申请和审核状态。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教学基础</w:t>
            </w:r>
          </w:p>
        </w:tc>
        <w:tc>
          <w:tcPr>
            <w:tcW w:type="dxa" w:w="34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ke_mu / zhi_shi_dian</w:t>
            </w:r>
          </w:p>
        </w:tc>
        <w:tc>
          <w:tcPr>
            <w:tcW w:type="dxa" w:w="544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物化生科目和树形知识点。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教学基础</w:t>
            </w:r>
          </w:p>
        </w:tc>
        <w:tc>
          <w:tcPr>
            <w:tcW w:type="dxa" w:w="34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jiao_shi_ke_mu</w:t>
            </w:r>
          </w:p>
        </w:tc>
        <w:tc>
          <w:tcPr>
            <w:tcW w:type="dxa" w:w="544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教师可维护科目范围。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题库</w:t>
            </w:r>
          </w:p>
        </w:tc>
        <w:tc>
          <w:tcPr>
            <w:tcW w:type="dxa" w:w="34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ti_mu</w:t>
            </w:r>
          </w:p>
        </w:tc>
        <w:tc>
          <w:tcPr>
            <w:tcW w:type="dxa" w:w="544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题目公共主表、母题关系、状态和难度。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题库</w:t>
            </w:r>
          </w:p>
        </w:tc>
        <w:tc>
          <w:tcPr>
            <w:tcW w:type="dxa" w:w="34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ti_mu_xuan_xiang</w:t>
            </w:r>
          </w:p>
        </w:tc>
        <w:tc>
          <w:tcPr>
            <w:tcW w:type="dxa" w:w="544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选择题选项和正确性。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题库</w:t>
            </w:r>
          </w:p>
        </w:tc>
        <w:tc>
          <w:tcPr>
            <w:tcW w:type="dxa" w:w="34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ti_mu_jie_xi</w:t>
            </w:r>
          </w:p>
        </w:tc>
        <w:tc>
          <w:tcPr>
            <w:tcW w:type="dxa" w:w="544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标准答案、标准解析和教师补充解析。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题库</w:t>
            </w:r>
          </w:p>
        </w:tc>
        <w:tc>
          <w:tcPr>
            <w:tcW w:type="dxa" w:w="34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ti_mu_fu_jian</w:t>
            </w:r>
          </w:p>
        </w:tc>
        <w:tc>
          <w:tcPr>
            <w:tcW w:type="dxa" w:w="544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图片/PDF 路径、位置、排序和哈希。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题库</w:t>
            </w:r>
          </w:p>
        </w:tc>
        <w:tc>
          <w:tcPr>
            <w:tcW w:type="dxa" w:w="34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ti_mu_zhi_shi_dian</w:t>
            </w:r>
          </w:p>
        </w:tc>
        <w:tc>
          <w:tcPr>
            <w:tcW w:type="dxa" w:w="544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题目与知识点多对多。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题库</w:t>
            </w:r>
          </w:p>
        </w:tc>
        <w:tc>
          <w:tcPr>
            <w:tcW w:type="dxa" w:w="34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ti_mu_lai_yuan</w:t>
            </w:r>
          </w:p>
        </w:tc>
        <w:tc>
          <w:tcPr>
            <w:tcW w:type="dxa" w:w="544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题干/答案/解析分项来源和权利状态。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题库</w:t>
            </w:r>
          </w:p>
        </w:tc>
        <w:tc>
          <w:tcPr>
            <w:tcW w:type="dxa" w:w="34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dao_ru_pi_ci / ti_mu_shen_he_ji_lu</w:t>
            </w:r>
          </w:p>
        </w:tc>
        <w:tc>
          <w:tcPr>
            <w:tcW w:type="dxa" w:w="544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批量导入和审核轨迹。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练习</w:t>
            </w:r>
          </w:p>
        </w:tc>
        <w:tc>
          <w:tcPr>
            <w:tcW w:type="dxa" w:w="34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lian_xi_hui_hua / lian_xi_ti_mu</w:t>
            </w:r>
          </w:p>
        </w:tc>
        <w:tc>
          <w:tcPr>
            <w:tcW w:type="dxa" w:w="544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练习容器和本次冻结题目集合。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练习</w:t>
            </w:r>
          </w:p>
        </w:tc>
        <w:tc>
          <w:tcPr>
            <w:tcW w:type="dxa" w:w="34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xue_sheng_da_an</w:t>
            </w:r>
          </w:p>
        </w:tc>
        <w:tc>
          <w:tcPr>
            <w:tcW w:type="dxa" w:w="544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学生原始答案、得分、正误和用时。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练习</w:t>
            </w:r>
          </w:p>
        </w:tc>
        <w:tc>
          <w:tcPr>
            <w:tcW w:type="dxa" w:w="34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cuo_ti</w:t>
            </w:r>
          </w:p>
        </w:tc>
        <w:tc>
          <w:tcPr>
            <w:tcW w:type="dxa" w:w="544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同一学生同一题的错误聚合与复习状态。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学习</w:t>
            </w:r>
          </w:p>
        </w:tc>
        <w:tc>
          <w:tcPr>
            <w:tcW w:type="dxa" w:w="34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xue_sheng_zhi_shi_dian_zhang_wo</w:t>
            </w:r>
          </w:p>
        </w:tc>
        <w:tc>
          <w:tcPr>
            <w:tcW w:type="dxa" w:w="544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规则计算的知识点掌握事实。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学习</w:t>
            </w:r>
          </w:p>
        </w:tc>
        <w:tc>
          <w:tcPr>
            <w:tcW w:type="dxa" w:w="34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xue_xi_tui_jian</w:t>
            </w:r>
          </w:p>
        </w:tc>
        <w:tc>
          <w:tcPr>
            <w:tcW w:type="dxa" w:w="544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可解释的推荐题目和原因。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AI</w:t>
            </w:r>
          </w:p>
        </w:tc>
        <w:tc>
          <w:tcPr>
            <w:tcW w:type="dxa" w:w="34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ai_cuo_ti_fen_xi</w:t>
            </w:r>
          </w:p>
        </w:tc>
        <w:tc>
          <w:tcPr>
            <w:tcW w:type="dxa" w:w="544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学生答案对应的个性化分析。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AI</w:t>
            </w:r>
          </w:p>
        </w:tc>
        <w:tc>
          <w:tcPr>
            <w:tcW w:type="dxa" w:w="34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ai_diao_yong_ri_zhi / ai_mo_xing_pei_zhi</w:t>
            </w:r>
          </w:p>
        </w:tc>
        <w:tc>
          <w:tcPr>
            <w:tcW w:type="dxa" w:w="544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调用事实、Token、模型配置和状态。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14.3 第二阶段与增强表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  <w:cantSplit/>
        </w:trPr>
        <w:tc>
          <w:tcPr>
            <w:tcW w:type="dxa" w:w="1587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3969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表名</w:t>
            </w:r>
          </w:p>
        </w:tc>
        <w:tc>
          <w:tcPr>
            <w:tcW w:type="dxa" w:w="4535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  <w:cantSplit/>
        </w:trPr>
        <w:tc>
          <w:tcPr>
            <w:tcW w:type="dxa" w:w="158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组题/测验</w:t>
            </w:r>
          </w:p>
        </w:tc>
        <w:tc>
          <w:tcPr>
            <w:tcW w:type="dxa" w:w="396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shi_juan、shi_juan_ti_mu、ce_shi_ren_wu、ce_shi_ti_jiao</w:t>
            </w:r>
          </w:p>
        </w:tc>
        <w:tc>
          <w:tcPr>
            <w:tcW w:type="dxa" w:w="453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手动/规则组题、发布与提交。</w:t>
            </w:r>
          </w:p>
        </w:tc>
      </w:tr>
      <w:tr>
        <w:trPr>
          <w:cantSplit/>
          <w:cantSplit/>
        </w:trPr>
        <w:tc>
          <w:tcPr>
            <w:tcW w:type="dxa" w:w="158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AI 生成</w:t>
            </w:r>
          </w:p>
        </w:tc>
        <w:tc>
          <w:tcPr>
            <w:tcW w:type="dxa" w:w="396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ai_sheng_cheng_ren_wu</w:t>
            </w:r>
          </w:p>
        </w:tc>
        <w:tc>
          <w:tcPr>
            <w:tcW w:type="dxa" w:w="453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母题、参数、Prompt 版本、模型、结果与失败原因。</w:t>
            </w:r>
          </w:p>
        </w:tc>
      </w:tr>
      <w:tr>
        <w:trPr>
          <w:cantSplit/>
          <w:cantSplit/>
        </w:trPr>
        <w:tc>
          <w:tcPr>
            <w:tcW w:type="dxa" w:w="158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AI 对话</w:t>
            </w:r>
          </w:p>
        </w:tc>
        <w:tc>
          <w:tcPr>
            <w:tcW w:type="dxa" w:w="396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ai_hui_hua、ai_xiao_xi</w:t>
            </w:r>
          </w:p>
        </w:tc>
        <w:tc>
          <w:tcPr>
            <w:tcW w:type="dxa" w:w="453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题目上下文中的有限多轮对话。</w:t>
            </w:r>
          </w:p>
        </w:tc>
      </w:tr>
      <w:tr>
        <w:trPr>
          <w:cantSplit/>
          <w:cantSplit/>
        </w:trPr>
        <w:tc>
          <w:tcPr>
            <w:tcW w:type="dxa" w:w="158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画像</w:t>
            </w:r>
          </w:p>
        </w:tc>
        <w:tc>
          <w:tcPr>
            <w:tcW w:type="dxa" w:w="396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xue_sheng_hua_xiang</w:t>
            </w:r>
          </w:p>
        </w:tc>
        <w:tc>
          <w:tcPr>
            <w:tcW w:type="dxa" w:w="453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规则摘要对应的 AI 报告和数据版本。</w:t>
            </w:r>
          </w:p>
        </w:tc>
      </w:tr>
      <w:tr>
        <w:trPr>
          <w:cantSplit/>
          <w:cantSplit/>
        </w:trPr>
        <w:tc>
          <w:tcPr>
            <w:tcW w:type="dxa" w:w="158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班级</w:t>
            </w:r>
          </w:p>
        </w:tc>
        <w:tc>
          <w:tcPr>
            <w:tcW w:type="dxa" w:w="396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ban_ji、ban_ji_xue_sheng、jiao_shi_ban_ji</w:t>
            </w:r>
          </w:p>
        </w:tc>
        <w:tc>
          <w:tcPr>
            <w:tcW w:type="dxa" w:w="453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课堂和班级数据范围。</w:t>
            </w:r>
          </w:p>
        </w:tc>
      </w:tr>
      <w:tr>
        <w:trPr>
          <w:cantSplit/>
          <w:cantSplit/>
        </w:trPr>
        <w:tc>
          <w:tcPr>
            <w:tcW w:type="dxa" w:w="158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课堂</w:t>
            </w:r>
          </w:p>
        </w:tc>
        <w:tc>
          <w:tcPr>
            <w:tcW w:type="dxa" w:w="396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ke_tang_huo_dong、ke_tang_ti_mu、ke_tang_can_yu、ke_tang_da_an</w:t>
            </w:r>
          </w:p>
        </w:tc>
        <w:tc>
          <w:tcPr>
            <w:tcW w:type="dxa" w:w="453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点名、抢答、全员和统计。</w:t>
            </w:r>
          </w:p>
        </w:tc>
      </w:tr>
      <w:tr>
        <w:trPr>
          <w:cantSplit/>
          <w:cantSplit/>
        </w:trPr>
        <w:tc>
          <w:tcPr>
            <w:tcW w:type="dxa" w:w="158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审计</w:t>
            </w:r>
          </w:p>
        </w:tc>
        <w:tc>
          <w:tcPr>
            <w:tcW w:type="dxa" w:w="396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deng_lu_ri_zhi、cao_zuo_ri_zhi</w:t>
            </w:r>
          </w:p>
        </w:tc>
        <w:tc>
          <w:tcPr>
            <w:tcW w:type="dxa" w:w="453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登录和高风险操作追溯。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14.4 ti_mu 核心字段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  <w:cantSplit/>
        </w:trPr>
        <w:tc>
          <w:tcPr>
            <w:tcW w:type="dxa" w:w="2891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268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4932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  <w:cantSplit/>
        </w:trPr>
        <w:tc>
          <w:tcPr>
            <w:tcW w:type="dxa" w:w="28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id</w:t>
            </w:r>
          </w:p>
        </w:tc>
        <w:tc>
          <w:tcPr>
            <w:tcW w:type="dxa" w:w="22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主键</w:t>
            </w:r>
          </w:p>
        </w:tc>
        <w:tc>
          <w:tcPr>
            <w:tcW w:type="dxa" w:w="493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BIGINT。</w:t>
            </w:r>
          </w:p>
        </w:tc>
      </w:tr>
      <w:tr>
        <w:trPr>
          <w:cantSplit/>
          <w:cantSplit/>
        </w:trPr>
        <w:tc>
          <w:tcPr>
            <w:tcW w:type="dxa" w:w="28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ke_mu_id</w:t>
            </w:r>
          </w:p>
        </w:tc>
        <w:tc>
          <w:tcPr>
            <w:tcW w:type="dxa" w:w="22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科目 ID</w:t>
            </w:r>
          </w:p>
        </w:tc>
        <w:tc>
          <w:tcPr>
            <w:tcW w:type="dxa" w:w="493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关联 ke_mu。</w:t>
            </w:r>
          </w:p>
        </w:tc>
      </w:tr>
      <w:tr>
        <w:trPr>
          <w:cantSplit/>
          <w:cantSplit/>
        </w:trPr>
        <w:tc>
          <w:tcPr>
            <w:tcW w:type="dxa" w:w="28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fu_ti_mu_id</w:t>
            </w:r>
          </w:p>
        </w:tc>
        <w:tc>
          <w:tcPr>
            <w:tcW w:type="dxa" w:w="22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母题/父题 ID</w:t>
            </w:r>
          </w:p>
        </w:tc>
        <w:tc>
          <w:tcPr>
            <w:tcW w:type="dxa" w:w="493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真实题为空；AI 变式指向母题。</w:t>
            </w:r>
          </w:p>
        </w:tc>
      </w:tr>
      <w:tr>
        <w:trPr>
          <w:cantSplit/>
          <w:cantSplit/>
        </w:trPr>
        <w:tc>
          <w:tcPr>
            <w:tcW w:type="dxa" w:w="28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ti_mu_lei_xing</w:t>
            </w:r>
          </w:p>
        </w:tc>
        <w:tc>
          <w:tcPr>
            <w:tcW w:type="dxa" w:w="22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题型</w:t>
            </w:r>
          </w:p>
        </w:tc>
        <w:tc>
          <w:tcPr>
            <w:tcW w:type="dxa" w:w="493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SINGLE_CHOICE、MULTIPLE_CHOICE、TRUE_FALSE、FILL_BLANK、SUBJECTIVE。</w:t>
            </w:r>
          </w:p>
        </w:tc>
      </w:tr>
      <w:tr>
        <w:trPr>
          <w:cantSplit/>
          <w:cantSplit/>
        </w:trPr>
        <w:tc>
          <w:tcPr>
            <w:tcW w:type="dxa" w:w="28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shi_yong_mo_shi</w:t>
            </w:r>
          </w:p>
        </w:tc>
        <w:tc>
          <w:tcPr>
            <w:tcW w:type="dxa" w:w="22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使用模式</w:t>
            </w:r>
          </w:p>
        </w:tc>
        <w:tc>
          <w:tcPr>
            <w:tcW w:type="dxa" w:w="493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ONLINE_PRACTICE 或 TOPIC_LEARNING。</w:t>
            </w:r>
          </w:p>
        </w:tc>
      </w:tr>
      <w:tr>
        <w:trPr>
          <w:cantSplit/>
          <w:cantSplit/>
        </w:trPr>
        <w:tc>
          <w:tcPr>
            <w:tcW w:type="dxa" w:w="28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ti_gan</w:t>
            </w:r>
          </w:p>
        </w:tc>
        <w:tc>
          <w:tcPr>
            <w:tcW w:type="dxa" w:w="22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题干</w:t>
            </w:r>
          </w:p>
        </w:tc>
        <w:tc>
          <w:tcPr>
            <w:tcW w:type="dxa" w:w="493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Markdown/HTML + LaTeX；图片走附件。</w:t>
            </w:r>
          </w:p>
        </w:tc>
      </w:tr>
      <w:tr>
        <w:trPr>
          <w:cantSplit/>
          <w:cantSplit/>
        </w:trPr>
        <w:tc>
          <w:tcPr>
            <w:tcW w:type="dxa" w:w="28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nan_du</w:t>
            </w:r>
          </w:p>
        </w:tc>
        <w:tc>
          <w:tcPr>
            <w:tcW w:type="dxa" w:w="22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难度</w:t>
            </w:r>
          </w:p>
        </w:tc>
        <w:tc>
          <w:tcPr>
            <w:tcW w:type="dxa" w:w="493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建议 1–5。</w:t>
            </w:r>
          </w:p>
        </w:tc>
      </w:tr>
      <w:tr>
        <w:trPr>
          <w:cantSplit/>
          <w:cantSplit/>
        </w:trPr>
        <w:tc>
          <w:tcPr>
            <w:tcW w:type="dxa" w:w="28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lai_yuan_lei_xing</w:t>
            </w:r>
          </w:p>
        </w:tc>
        <w:tc>
          <w:tcPr>
            <w:tcW w:type="dxa" w:w="22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来源类型</w:t>
            </w:r>
          </w:p>
        </w:tc>
        <w:tc>
          <w:tcPr>
            <w:tcW w:type="dxa" w:w="493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REAL_EXAM、AI_GENERATED、TEACHER_CREATED。</w:t>
            </w:r>
          </w:p>
        </w:tc>
      </w:tr>
      <w:tr>
        <w:trPr>
          <w:cantSplit/>
          <w:cantSplit/>
        </w:trPr>
        <w:tc>
          <w:tcPr>
            <w:tcW w:type="dxa" w:w="28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nian_fen / di_qu / shi_juan_ming_cheng / ti_hao</w:t>
            </w:r>
          </w:p>
        </w:tc>
        <w:tc>
          <w:tcPr>
            <w:tcW w:type="dxa" w:w="22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试卷来源摘要</w:t>
            </w:r>
          </w:p>
        </w:tc>
        <w:tc>
          <w:tcPr>
            <w:tcW w:type="dxa" w:w="493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真实题尽量完整。</w:t>
            </w:r>
          </w:p>
        </w:tc>
      </w:tr>
      <w:tr>
        <w:trPr>
          <w:cantSplit/>
          <w:cantSplit/>
        </w:trPr>
        <w:tc>
          <w:tcPr>
            <w:tcW w:type="dxa" w:w="28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nei_rong_ha_xi</w:t>
            </w:r>
          </w:p>
        </w:tc>
        <w:tc>
          <w:tcPr>
            <w:tcW w:type="dxa" w:w="22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内容哈希</w:t>
            </w:r>
          </w:p>
        </w:tc>
        <w:tc>
          <w:tcPr>
            <w:tcW w:type="dxa" w:w="493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完全重复初筛。</w:t>
            </w:r>
          </w:p>
        </w:tc>
      </w:tr>
      <w:tr>
        <w:trPr>
          <w:cantSplit/>
          <w:cantSplit/>
        </w:trPr>
        <w:tc>
          <w:tcPr>
            <w:tcW w:type="dxa" w:w="28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zhuang_tai</w:t>
            </w:r>
          </w:p>
        </w:tc>
        <w:tc>
          <w:tcPr>
            <w:tcW w:type="dxa" w:w="22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状态</w:t>
            </w:r>
          </w:p>
        </w:tc>
        <w:tc>
          <w:tcPr>
            <w:tcW w:type="dxa" w:w="493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DRAFT、PENDING、PUBLISHED、DISABLED。</w:t>
            </w:r>
          </w:p>
        </w:tc>
      </w:tr>
      <w:tr>
        <w:trPr>
          <w:cantSplit/>
          <w:cantSplit/>
        </w:trPr>
        <w:tc>
          <w:tcPr>
            <w:tcW w:type="dxa" w:w="28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chuang_jian_ren_id</w:t>
            </w:r>
          </w:p>
        </w:tc>
        <w:tc>
          <w:tcPr>
            <w:tcW w:type="dxa" w:w="22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创建人</w:t>
            </w:r>
          </w:p>
        </w:tc>
        <w:tc>
          <w:tcPr>
            <w:tcW w:type="dxa" w:w="493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关联 yong_hu。</w:t>
            </w:r>
          </w:p>
        </w:tc>
      </w:tr>
      <w:tr>
        <w:trPr>
          <w:cantSplit/>
          <w:cantSplit/>
        </w:trPr>
        <w:tc>
          <w:tcPr>
            <w:tcW w:type="dxa" w:w="28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chuang_jian_shi_jian / geng_xin_shi_jian</w:t>
            </w:r>
          </w:p>
        </w:tc>
        <w:tc>
          <w:tcPr>
            <w:tcW w:type="dxa" w:w="22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审计时间</w:t>
            </w:r>
          </w:p>
        </w:tc>
        <w:tc>
          <w:tcPr>
            <w:tcW w:type="dxa" w:w="493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自动填充。</w:t>
            </w:r>
          </w:p>
        </w:tc>
      </w:tr>
      <w:tr>
        <w:trPr>
          <w:cantSplit/>
          <w:cantSplit/>
        </w:trPr>
        <w:tc>
          <w:tcPr>
            <w:tcW w:type="dxa" w:w="289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yi_shan_chu</w:t>
            </w:r>
          </w:p>
        </w:tc>
        <w:tc>
          <w:tcPr>
            <w:tcW w:type="dxa" w:w="22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逻辑删除</w:t>
            </w:r>
          </w:p>
        </w:tc>
        <w:tc>
          <w:tcPr>
            <w:tcW w:type="dxa" w:w="493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历史引用数据保留。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14.5 关键关系与约束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ke_mu 1:N zhi_shi_dian；ti_mu N:M zhi_shi_dian。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ti_mu 1:N ti_mu_xuan_xiang、ti_mu_jie_xi、ti_mu_fu_jian、ti_mu_lai_yuan。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ti_mu 通过 fu_ti_mu_id 自关联，形成母题与候选变式题关系。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lian_xi_hui_hua 1:N lian_xi_ti_mu；xue_sheng_da_an 关联会话和题目。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cuo_ti 和 xue_sheng_zhi_shi_dian_zhang_wo 是答题事实的聚合，不能替代原始答案记录。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已被引用的 ti_mu 不物理删除；PUBLISHED 题目修改关键内容时应考虑版本或重新审核。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数据库迁移脚本是唯一建表入口，禁止在不同环境手工创建大小写不同的表。</w:t>
      </w:r>
    </w:p>
    <w:p>
      <w:r>
        <w:br w:type="page"/>
      </w:r>
    </w:p>
    <w:p>
      <w:pPr>
        <w:pStyle w:val="Heading1"/>
        <w:keepNext/>
      </w:pPr>
      <w:r>
        <w:t>15. 接口、代码、安全与多 AI 协作规范</w:t>
      </w:r>
    </w:p>
    <w:p>
      <w:pPr>
        <w:pStyle w:val="Heading2"/>
        <w:keepNext/>
      </w:pPr>
      <w:r>
        <w:t>15.1 接口规范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API 统一使用 /api/v1 前缀，资源路径使用英文复数或短横线。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Controller 只负责参数接收、权限入口和响应；业务逻辑进入 Service。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Entity、Request DTO、Response VO 和前端 TypeScript 类型分离。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统一响应、分页、错误码、全局异常和 Jakarta Validation。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后端强制校验角色、科目、班级和所有权，不能只依赖前端隐藏菜单。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接口改变时同步更新 OpenAPI、前端类型、数据库说明和交接文件。</w:t>
      </w:r>
    </w:p>
    <w:p>
      <w:pPr>
        <w:pStyle w:val="Heading2"/>
        <w:keepNext/>
      </w:pPr>
      <w:r>
        <w:t>15.2 代码简洁性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  <w:cantSplit/>
        </w:trPr>
        <w:tc>
          <w:tcPr>
            <w:tcW w:type="dxa" w:w="1814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8277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简单优先</w:t>
            </w:r>
          </w:p>
        </w:tc>
        <w:tc>
          <w:tcPr>
            <w:tcW w:type="dxa" w:w="827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优先普通 if、for、switch、小方法拆分；不把业务压成难解释的链式代码。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抽象克制</w:t>
            </w:r>
          </w:p>
        </w:tc>
        <w:tc>
          <w:tcPr>
            <w:tcW w:type="dxa" w:w="827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只有存在第二个真实实现时才抽象；AI Provider 是明确例外。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SQL 清晰</w:t>
            </w:r>
          </w:p>
        </w:tc>
        <w:tc>
          <w:tcPr>
            <w:tcW w:type="dxa" w:w="827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MyBatis-Plus 做基础 CRUD；复杂统计使用可读 SQL/XML。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注释有用</w:t>
            </w:r>
          </w:p>
        </w:tc>
        <w:tc>
          <w:tcPr>
            <w:tcW w:type="dxa" w:w="827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解释业务原因、权限边界和并发条件，不翻译代码。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测试真实</w:t>
            </w:r>
          </w:p>
        </w:tc>
        <w:tc>
          <w:tcPr>
            <w:tcW w:type="dxa" w:w="827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未执行测试不得写“通过”；计划和实现状态严格分开。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15.3 安全与隐私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密码使用安全散列；JWT 密钥、数据库密码和 AI API Key 通过环境变量或未提交配置。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AI 请求尽量使用匿名学生 ID，不发送手机号、姓名等无关信息。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日志不记录密码、完整 Token、API Key 和不必要的完整提示词。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上传 ZIP 防止路径穿越；图片类型、大小和文件名需验证。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模型身份对普通学生隐藏不等于伪造：管理员日志必须保留真实 Provider 和模型。</w:t>
      </w:r>
    </w:p>
    <w:p>
      <w:pPr>
        <w:pStyle w:val="Heading2"/>
        <w:keepNext/>
      </w:pPr>
      <w:r>
        <w:t>15.4 仓库事实与状态标签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  <w:cantSplit/>
        </w:trPr>
        <w:tc>
          <w:tcPr>
            <w:tcW w:type="dxa" w:w="2268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7824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DECIDED</w:t>
            </w:r>
          </w:p>
        </w:tc>
        <w:tc>
          <w:tcPr>
            <w:tcW w:type="dxa" w:w="782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设计已确认，但不代表已编码。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DONE_VERIFIED</w:t>
            </w:r>
          </w:p>
        </w:tc>
        <w:tc>
          <w:tcPr>
            <w:tcW w:type="dxa" w:w="782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已实现且有实际构建/测试证据。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DONE_UNVERIFIED</w:t>
            </w:r>
          </w:p>
        </w:tc>
        <w:tc>
          <w:tcPr>
            <w:tcW w:type="dxa" w:w="782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已实现或已生成，但尚未充分验证。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IN_PROGRESS</w:t>
            </w:r>
          </w:p>
        </w:tc>
        <w:tc>
          <w:tcPr>
            <w:tcW w:type="dxa" w:w="782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正在修改。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PLANNED</w:t>
            </w:r>
          </w:p>
        </w:tc>
        <w:tc>
          <w:tcPr>
            <w:tcW w:type="dxa" w:w="782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已规划，未实现。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BLOCKED</w:t>
            </w:r>
          </w:p>
        </w:tc>
        <w:tc>
          <w:tcPr>
            <w:tcW w:type="dxa" w:w="782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存在明确阻塞。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REJECTED</w:t>
            </w:r>
          </w:p>
        </w:tc>
        <w:tc>
          <w:tcPr>
            <w:tcW w:type="dxa" w:w="782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明确不采用。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EEF5FB"/>
            <w:tcBorders>
              <w:top w:val="single" w:sz="10" w:color="1F4E78"/>
              <w:left w:val="single" w:sz="10" w:color="1F4E78"/>
              <w:bottom w:val="single" w:sz="10" w:color="1F4E78"/>
              <w:right w:val="single" w:sz="10" w:color="1F4E7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 w:val="0"/>
              <w:spacing w:before="0" w:after="0" w:line="312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>事实来源优先级：</w:t>
            </w:r>
            <w:r>
              <w:rPr>
                <w:rFonts w:ascii="Noto Sans CJK SC" w:hAnsi="Noto Sans CJK SC" w:eastAsia="Noto Sans CJK SC"/>
                <w:sz w:val="21"/>
              </w:rPr>
              <w:t>仓库代码、数据库迁移脚本、Git 状态和实际测试结果 &gt; 项目状态文件 &gt; 本文档 &gt; 聊天记录。不同 AI 不得把讨论过的功能写成已经完成。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16. 开发计划、阶段验收与下一步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  <w:cantSplit/>
        </w:trPr>
        <w:tc>
          <w:tcPr>
            <w:tcW w:type="dxa" w:w="1587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4762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主要任务</w:t>
            </w:r>
          </w:p>
        </w:tc>
        <w:tc>
          <w:tcPr>
            <w:tcW w:type="dxa" w:w="3742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阶段验收</w:t>
            </w:r>
          </w:p>
        </w:tc>
      </w:tr>
      <w:tr>
        <w:trPr>
          <w:cantSplit/>
          <w:cantSplit/>
        </w:trPr>
        <w:tc>
          <w:tcPr>
            <w:tcW w:type="dxa" w:w="158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0 技术验证门禁</w:t>
            </w:r>
          </w:p>
        </w:tc>
        <w:tc>
          <w:tcPr>
            <w:tcW w:type="dxa" w:w="476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最小 Boot/MP/Security/JWT/MySQL 工程；表名映射；AI 结构化调用试验</w:t>
            </w:r>
          </w:p>
        </w:tc>
        <w:tc>
          <w:tcPr>
            <w:tcW w:type="dxa" w:w="374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关键组合通过；失败时完成版本降级决策。</w:t>
            </w:r>
          </w:p>
        </w:tc>
      </w:tr>
      <w:tr>
        <w:trPr>
          <w:cantSplit/>
          <w:cantSplit/>
        </w:trPr>
        <w:tc>
          <w:tcPr>
            <w:tcW w:type="dxa" w:w="158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1 MVP 数据库与基础工程</w:t>
            </w:r>
          </w:p>
        </w:tc>
        <w:tc>
          <w:tcPr>
            <w:tcW w:type="dxa" w:w="476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MVP ER、字段字典、迁移脚本、统一响应、登录权限</w:t>
            </w:r>
          </w:p>
        </w:tc>
        <w:tc>
          <w:tcPr>
            <w:tcW w:type="dxa" w:w="374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迁移脚本在 MySQL 8.4 执行；三角色基本权限可测。</w:t>
            </w:r>
          </w:p>
        </w:tc>
      </w:tr>
      <w:tr>
        <w:trPr>
          <w:cantSplit/>
          <w:cantSplit/>
        </w:trPr>
        <w:tc>
          <w:tcPr>
            <w:tcW w:type="dxa" w:w="158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2 题库最小闭环</w:t>
            </w:r>
          </w:p>
        </w:tc>
        <w:tc>
          <w:tcPr>
            <w:tcW w:type="dxa" w:w="476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30 题导入、来源、附件、审核、发布、查询</w:t>
            </w:r>
          </w:p>
        </w:tc>
        <w:tc>
          <w:tcPr>
            <w:tcW w:type="dxa" w:w="374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每科 10 题成功；错误行可定位。</w:t>
            </w:r>
          </w:p>
        </w:tc>
      </w:tr>
      <w:tr>
        <w:trPr>
          <w:cantSplit/>
          <w:cantSplit/>
        </w:trPr>
        <w:tc>
          <w:tcPr>
            <w:tcW w:type="dxa" w:w="158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3 练习与错题</w:t>
            </w:r>
          </w:p>
        </w:tc>
        <w:tc>
          <w:tcPr>
            <w:tcW w:type="dxa" w:w="476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会话、客观判分、答案事实、错题、标准解析</w:t>
            </w:r>
          </w:p>
        </w:tc>
        <w:tc>
          <w:tcPr>
            <w:tcW w:type="dxa" w:w="374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完成一次完整练习；结果可重复验证。</w:t>
            </w:r>
          </w:p>
        </w:tc>
      </w:tr>
      <w:tr>
        <w:trPr>
          <w:cantSplit/>
          <w:cantSplit/>
        </w:trPr>
        <w:tc>
          <w:tcPr>
            <w:tcW w:type="dxa" w:w="158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4 AI 核心</w:t>
            </w:r>
          </w:p>
        </w:tc>
        <w:tc>
          <w:tcPr>
            <w:tcW w:type="dxa" w:w="476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统一 Provider、错题分析、答疑、日志、缓存、降级</w:t>
            </w:r>
          </w:p>
        </w:tc>
        <w:tc>
          <w:tcPr>
            <w:tcW w:type="dxa" w:w="374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AI 失败不影响核心；分析独立保存。</w:t>
            </w:r>
          </w:p>
        </w:tc>
      </w:tr>
      <w:tr>
        <w:trPr>
          <w:cantSplit/>
          <w:cantSplit/>
        </w:trPr>
        <w:tc>
          <w:tcPr>
            <w:tcW w:type="dxa" w:w="158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5 第二阶段</w:t>
            </w:r>
          </w:p>
        </w:tc>
        <w:tc>
          <w:tcPr>
            <w:tcW w:type="dxa" w:w="476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组题/打印、Excel/JSON 导出、变式题审核、基础画像推荐</w:t>
            </w:r>
          </w:p>
        </w:tc>
        <w:tc>
          <w:tcPr>
            <w:tcW w:type="dxa" w:w="374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候选题无法绕过审核；学生版/答案版可打印。</w:t>
            </w:r>
          </w:p>
        </w:tc>
      </w:tr>
      <w:tr>
        <w:trPr>
          <w:cantSplit/>
          <w:cantSplit/>
        </w:trPr>
        <w:tc>
          <w:tcPr>
            <w:tcW w:type="dxa" w:w="158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6 展示增强</w:t>
            </w:r>
          </w:p>
        </w:tc>
        <w:tc>
          <w:tcPr>
            <w:tcW w:type="dxa" w:w="476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班级与课堂互动；本地 GGUF 可选</w:t>
            </w:r>
          </w:p>
        </w:tc>
        <w:tc>
          <w:tcPr>
            <w:tcW w:type="dxa" w:w="374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仅在主线稳定后；未完成可写展望。</w:t>
            </w:r>
          </w:p>
        </w:tc>
      </w:tr>
      <w:tr>
        <w:trPr>
          <w:cantSplit/>
          <w:cantSplit/>
        </w:trPr>
        <w:tc>
          <w:tcPr>
            <w:tcW w:type="dxa" w:w="158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7 收尾</w:t>
            </w:r>
          </w:p>
        </w:tc>
        <w:tc>
          <w:tcPr>
            <w:tcW w:type="dxa" w:w="476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测试、Docker、论文、PPT、演示脚本</w:t>
            </w:r>
          </w:p>
        </w:tc>
        <w:tc>
          <w:tcPr>
            <w:tcW w:type="dxa" w:w="374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6"/>
              </w:rPr>
              <w:t>论文与实际功能一致；核心演示稳定。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16.1 当前下一步唯一主任务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FF4D6"/>
            <w:tcBorders>
              <w:top w:val="single" w:sz="10" w:color="C38D1A"/>
              <w:left w:val="single" w:sz="10" w:color="C38D1A"/>
              <w:bottom w:val="single" w:sz="10" w:color="C38D1A"/>
              <w:right w:val="single" w:sz="10" w:color="C38D1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 w:val="0"/>
              <w:spacing w:before="0" w:after="0" w:line="312" w:lineRule="auto"/>
            </w:pPr>
            <w:r>
              <w:rPr>
                <w:rFonts w:ascii="Noto Sans CJK SC" w:hAnsi="Noto Sans CJK SC" w:eastAsia="Noto Sans CJK SC"/>
                <w:b/>
                <w:color w:val="C38D1A"/>
                <w:sz w:val="21"/>
              </w:rPr>
              <w:t>下一步：</w:t>
            </w:r>
            <w:r>
              <w:rPr>
                <w:rFonts w:ascii="Noto Sans CJK SC" w:hAnsi="Noto Sans CJK SC" w:eastAsia="Noto Sans CJK SC"/>
                <w:sz w:val="21"/>
              </w:rPr>
              <w:t>完成“技术验证门禁 G0”：创建最小工程，验证 Spring Boot 4.x、Java 25、MyBatis-Plus、Spring Security + JWT、MySQL 8.4 和 pinyin_snake_case 映射；同时对 DeepSeek 固定 JSON Schema 做小样本调用记录。通过后再冻结完整 MVP ER 图与 DDL。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16.2 完成标准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后端可以构建、启动，登录接口和一个受保护查询接口可测试。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ti_mu 测试表可完成分页、逻辑删除和自动填充。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Docker/Linux 与本地环境表名一致，不依赖大小写不敏感。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至少记录若干次结构化 AI 调用的成功、失败、耗时、Token 与解析情况。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输出技术验证报告和 ADR；未通过项必须标记 BLOCKED 或明确降级。</w:t>
      </w:r>
    </w:p>
    <w:p>
      <w:pPr>
        <w:pStyle w:val="Heading1"/>
        <w:keepNext/>
      </w:pPr>
      <w:r>
        <w:t>17. 论文、测试与答辩一致性</w:t>
      </w:r>
    </w:p>
    <w:p>
      <w:pPr>
        <w:pStyle w:val="Heading2"/>
        <w:keepNext/>
      </w:pPr>
      <w:r>
        <w:t>17.1 建议论文结构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  <w:cantSplit/>
        </w:trPr>
        <w:tc>
          <w:tcPr>
            <w:tcW w:type="dxa" w:w="2438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章节</w:t>
            </w:r>
          </w:p>
        </w:tc>
        <w:tc>
          <w:tcPr>
            <w:tcW w:type="dxa" w:w="7654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第 1 章 绪论</w:t>
            </w:r>
          </w:p>
        </w:tc>
        <w:tc>
          <w:tcPr>
            <w:tcW w:type="dxa" w:w="765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背景、意义、研究现状、项目问题和研究内容。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第 2 章 相关技术</w:t>
            </w:r>
          </w:p>
        </w:tc>
        <w:tc>
          <w:tcPr>
            <w:tcW w:type="dxa" w:w="765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Spring Boot、Vue、MySQL、大模型 API、WebSocket 和部署。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第 3 章 需求分析</w:t>
            </w:r>
          </w:p>
        </w:tc>
        <w:tc>
          <w:tcPr>
            <w:tcW w:type="dxa" w:w="765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三角色用例、MVP 边界、业务流程、数据质量和非功能需求。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第 4 章 总体设计</w:t>
            </w:r>
          </w:p>
        </w:tc>
        <w:tc>
          <w:tcPr>
            <w:tcW w:type="dxa" w:w="765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模块化单体、RBAC、AI Provider、可降级架构和数据生命周期。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第 5 章 数据库设计</w:t>
            </w:r>
          </w:p>
        </w:tc>
        <w:tc>
          <w:tcPr>
            <w:tcW w:type="dxa" w:w="765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pinyin_snake_case 规范、ER 关系、核心表、状态和索引。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第 6 章 系统实现</w:t>
            </w:r>
          </w:p>
        </w:tc>
        <w:tc>
          <w:tcPr>
            <w:tcW w:type="dxa" w:w="765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题库、导入、练习、判分、错题、AI 分析、组题与可选增强。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第 7 章 系统测试与 AI 评价</w:t>
            </w:r>
          </w:p>
        </w:tc>
        <w:tc>
          <w:tcPr>
            <w:tcW w:type="dxa" w:w="765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功能、权限、导入、降级、AI 候选题正确性和错题分析一致性。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第 8 章 总结与展望</w:t>
            </w:r>
          </w:p>
        </w:tc>
        <w:tc>
          <w:tcPr>
            <w:tcW w:type="dxa" w:w="765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成果、局限、本地 GGUF、课堂、主观题和更多学科扩展。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17.2 防止论文与系统脱节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只有 DONE_VERIFIED 功能才可作为“已实现”重点描述；DONE_UNVERIFIED 必须说明限制。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未完成的 WebSocket 课堂、本地 GGUF、复杂推荐应放在设计或展望，不伪装成完整实现。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论文中的表名、接口、状态枚举、角色和流程必须与最终仓库一致。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AI 创新必须配套实验数据，不能只展示几张聊天截图。</w:t>
      </w:r>
    </w:p>
    <w:p>
      <w:pPr>
        <w:pStyle w:val="ListBullet"/>
        <w:keepNext w:val="0"/>
        <w:spacing w:before="0" w:after="40" w:line="300" w:lineRule="auto"/>
      </w:pPr>
      <w:r>
        <w:rPr>
          <w:rFonts w:ascii="Noto Sans CJK SC" w:hAnsi="Noto Sans CJK SC" w:eastAsia="Noto Sans CJK SC"/>
          <w:sz w:val="20"/>
        </w:rPr>
        <w:t>答辩演示优先展示稳定闭环：导入/题库 → 做错 → 标准解析 → AI 分析 → 推荐。</w:t>
      </w:r>
    </w:p>
    <w:p>
      <w:pPr>
        <w:pStyle w:val="Heading2"/>
        <w:keepNext/>
      </w:pPr>
      <w:r>
        <w:t>17.3 核心测试清单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  <w:cantSplit/>
        </w:trPr>
        <w:tc>
          <w:tcPr>
            <w:tcW w:type="dxa" w:w="1984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8107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测试重点</w:t>
            </w:r>
          </w:p>
        </w:tc>
      </w:tr>
      <w:tr>
        <w:trPr>
          <w:cantSplit/>
          <w:cantSplit/>
        </w:trPr>
        <w:tc>
          <w:tcPr>
            <w:tcW w:type="dxa" w:w="198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权限</w:t>
            </w:r>
          </w:p>
        </w:tc>
        <w:tc>
          <w:tcPr>
            <w:tcW w:type="dxa" w:w="810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学生、教师、管理员越权访问；教师科目与班级范围。</w:t>
            </w:r>
          </w:p>
        </w:tc>
      </w:tr>
      <w:tr>
        <w:trPr>
          <w:cantSplit/>
          <w:cantSplit/>
        </w:trPr>
        <w:tc>
          <w:tcPr>
            <w:tcW w:type="dxa" w:w="198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数据导入</w:t>
            </w:r>
          </w:p>
        </w:tc>
        <w:tc>
          <w:tcPr>
            <w:tcW w:type="dxa" w:w="810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缺字段、错误枚举、重复题、未知版权、图片缺失、错误行报告。</w:t>
            </w:r>
          </w:p>
        </w:tc>
      </w:tr>
      <w:tr>
        <w:trPr>
          <w:cantSplit/>
          <w:cantSplit/>
        </w:trPr>
        <w:tc>
          <w:tcPr>
            <w:tcW w:type="dxa" w:w="198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判分</w:t>
            </w:r>
          </w:p>
        </w:tc>
        <w:tc>
          <w:tcPr>
            <w:tcW w:type="dxa" w:w="810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单选、多选、判断、填空标准化；重复提交和并发提交。</w:t>
            </w:r>
          </w:p>
        </w:tc>
      </w:tr>
      <w:tr>
        <w:trPr>
          <w:cantSplit/>
          <w:cantSplit/>
        </w:trPr>
        <w:tc>
          <w:tcPr>
            <w:tcW w:type="dxa" w:w="198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AI</w:t>
            </w:r>
          </w:p>
        </w:tc>
        <w:tc>
          <w:tcPr>
            <w:tcW w:type="dxa" w:w="810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超时、无效 JSON、Key 缺失、缓存、Provider 切换、身份回答。</w:t>
            </w:r>
          </w:p>
        </w:tc>
      </w:tr>
      <w:tr>
        <w:trPr>
          <w:cantSplit/>
          <w:cantSplit/>
        </w:trPr>
        <w:tc>
          <w:tcPr>
            <w:tcW w:type="dxa" w:w="198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数据一致性</w:t>
            </w:r>
          </w:p>
        </w:tc>
        <w:tc>
          <w:tcPr>
            <w:tcW w:type="dxa" w:w="810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题目停用后历史答案/错题/试卷可查询。</w:t>
            </w:r>
          </w:p>
        </w:tc>
      </w:tr>
      <w:tr>
        <w:trPr>
          <w:cantSplit/>
          <w:cantSplit/>
        </w:trPr>
        <w:tc>
          <w:tcPr>
            <w:tcW w:type="dxa" w:w="198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打印</w:t>
            </w:r>
          </w:p>
        </w:tc>
        <w:tc>
          <w:tcPr>
            <w:tcW w:type="dxa" w:w="810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学生版不泄露答案，答案版内容完整，A4 不截断。</w:t>
            </w:r>
          </w:p>
        </w:tc>
      </w:tr>
      <w:tr>
        <w:trPr>
          <w:cantSplit/>
          <w:cantSplit/>
        </w:trPr>
        <w:tc>
          <w:tcPr>
            <w:tcW w:type="dxa" w:w="198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课堂（若实现）</w:t>
            </w:r>
          </w:p>
        </w:tc>
        <w:tc>
          <w:tcPr>
            <w:tcW w:type="dxa" w:w="810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并发抢答只有一个获胜者，掉线重连显示最终状态。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18. 风险备忘录与当前事实</w:t>
      </w:r>
    </w:p>
    <w:p>
      <w:pPr>
        <w:pStyle w:val="Heading2"/>
        <w:keepNext/>
      </w:pPr>
      <w:r>
        <w:t>18.1 Grok 评审纳入的关键风险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  <w:cantSplit/>
        </w:trPr>
        <w:tc>
          <w:tcPr>
            <w:tcW w:type="dxa" w:w="2438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1474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6180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V1.1 控制措施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数据质量与版权</w:t>
            </w:r>
          </w:p>
        </w:tc>
        <w:tc>
          <w:tcPr>
            <w:tcW w:type="dxa" w:w="14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HIGH</w:t>
            </w:r>
          </w:p>
        </w:tc>
        <w:tc>
          <w:tcPr>
            <w:tcW w:type="dxa" w:w="618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30 题前置闭环；分项来源；COPYRIGHT_UNKNOWN 禁止发布；人工校对。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AI 题内容错误</w:t>
            </w:r>
          </w:p>
        </w:tc>
        <w:tc>
          <w:tcPr>
            <w:tcW w:type="dxa" w:w="14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HIGH</w:t>
            </w:r>
          </w:p>
        </w:tc>
        <w:tc>
          <w:tcPr>
            <w:tcW w:type="dxa" w:w="618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结构校验不等于正确；人工审核；50–100 道抽样评价；记录审核成本。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技术栈兼容</w:t>
            </w:r>
          </w:p>
        </w:tc>
        <w:tc>
          <w:tcPr>
            <w:tcW w:type="dxa" w:w="14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MEDIUM/HIGH</w:t>
            </w:r>
          </w:p>
        </w:tc>
        <w:tc>
          <w:tcPr>
            <w:tcW w:type="dxa" w:w="618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G0 门禁；限定排障时间；必要时记录 ADR 并降级。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范围过多</w:t>
            </w:r>
          </w:p>
        </w:tc>
        <w:tc>
          <w:tcPr>
            <w:tcW w:type="dxa" w:w="14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HIGH</w:t>
            </w:r>
          </w:p>
        </w:tc>
        <w:tc>
          <w:tcPr>
            <w:tcW w:type="dxa" w:w="618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A/B/C/D 分级；课堂和本地模型不阻塞 MVP。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论文与实现不一致</w:t>
            </w:r>
          </w:p>
        </w:tc>
        <w:tc>
          <w:tcPr>
            <w:tcW w:type="dxa" w:w="14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HIGH</w:t>
            </w:r>
          </w:p>
        </w:tc>
        <w:tc>
          <w:tcPr>
            <w:tcW w:type="dxa" w:w="618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状态标签、仓库事实、测试证据和论文同步。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pinyin 表名工具链</w:t>
            </w:r>
          </w:p>
        </w:tc>
        <w:tc>
          <w:tcPr>
            <w:tcW w:type="dxa" w:w="14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MEDIUM</w:t>
            </w:r>
          </w:p>
        </w:tc>
        <w:tc>
          <w:tcPr>
            <w:tcW w:type="dxa" w:w="618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统一小写 snake_case；迁移脚本唯一入口；Docker/Linux 验证。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AI 成本和稳定性</w:t>
            </w:r>
          </w:p>
        </w:tc>
        <w:tc>
          <w:tcPr>
            <w:tcW w:type="dxa" w:w="14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MEDIUM</w:t>
            </w:r>
          </w:p>
        </w:tc>
        <w:tc>
          <w:tcPr>
            <w:tcW w:type="dxa" w:w="618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按需调用、缓存、摘要、Token 日志和降级。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多 AI 修改冲突</w:t>
            </w:r>
          </w:p>
        </w:tc>
        <w:tc>
          <w:tcPr>
            <w:tcW w:type="dxa" w:w="14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HIGH</w:t>
            </w:r>
          </w:p>
        </w:tc>
        <w:tc>
          <w:tcPr>
            <w:tcW w:type="dxa" w:w="618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单任务单实施者；更新状态/交接；Git 提交后再接力。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18.2 当前可确认状态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  <w:cantSplit/>
        </w:trPr>
        <w:tc>
          <w:tcPr>
            <w:tcW w:type="dxa" w:w="2948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2324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819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依据/说明</w:t>
            </w:r>
          </w:p>
        </w:tc>
      </w:tr>
      <w:tr>
        <w:trPr>
          <w:cantSplit/>
          <w:cantSplit/>
        </w:trPr>
        <w:tc>
          <w:tcPr>
            <w:tcW w:type="dxa" w:w="294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正式方向与三科范围</w:t>
            </w:r>
          </w:p>
        </w:tc>
        <w:tc>
          <w:tcPr>
            <w:tcW w:type="dxa" w:w="232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DECIDED</w:t>
            </w:r>
          </w:p>
        </w:tc>
        <w:tc>
          <w:tcPr>
            <w:tcW w:type="dxa" w:w="481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本轮和 V1.0 设计均已确认。</w:t>
            </w:r>
          </w:p>
        </w:tc>
      </w:tr>
      <w:tr>
        <w:trPr>
          <w:cantSplit/>
          <w:cantSplit/>
        </w:trPr>
        <w:tc>
          <w:tcPr>
            <w:tcW w:type="dxa" w:w="294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数据库命名改为 pinyin_snake_case</w:t>
            </w:r>
          </w:p>
        </w:tc>
        <w:tc>
          <w:tcPr>
            <w:tcW w:type="dxa" w:w="232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DECIDED</w:t>
            </w:r>
          </w:p>
        </w:tc>
        <w:tc>
          <w:tcPr>
            <w:tcW w:type="dxa" w:w="481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用户明确确认 ti_mu / zhi_shi_dian，代码层映射驼峰。</w:t>
            </w:r>
          </w:p>
        </w:tc>
      </w:tr>
      <w:tr>
        <w:trPr>
          <w:cantSplit/>
          <w:cantSplit/>
        </w:trPr>
        <w:tc>
          <w:tcPr>
            <w:tcW w:type="dxa" w:w="294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MySQL 8.4</w:t>
            </w:r>
          </w:p>
        </w:tc>
        <w:tc>
          <w:tcPr>
            <w:tcW w:type="dxa" w:w="232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DECIDED</w:t>
            </w:r>
          </w:p>
        </w:tc>
        <w:tc>
          <w:tcPr>
            <w:tcW w:type="dxa" w:w="481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用户已更新。</w:t>
            </w:r>
          </w:p>
        </w:tc>
      </w:tr>
      <w:tr>
        <w:trPr>
          <w:cantSplit/>
          <w:cantSplit/>
        </w:trPr>
        <w:tc>
          <w:tcPr>
            <w:tcW w:type="dxa" w:w="294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MVP 功能优先级</w:t>
            </w:r>
          </w:p>
        </w:tc>
        <w:tc>
          <w:tcPr>
            <w:tcW w:type="dxa" w:w="232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DECIDED</w:t>
            </w:r>
          </w:p>
        </w:tc>
        <w:tc>
          <w:tcPr>
            <w:tcW w:type="dxa" w:w="481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Grok 评审和后续对话已收敛。</w:t>
            </w:r>
          </w:p>
        </w:tc>
      </w:tr>
      <w:tr>
        <w:trPr>
          <w:cantSplit/>
          <w:cantSplit/>
        </w:trPr>
        <w:tc>
          <w:tcPr>
            <w:tcW w:type="dxa" w:w="294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离线整理工具骨架</w:t>
            </w:r>
          </w:p>
        </w:tc>
        <w:tc>
          <w:tcPr>
            <w:tcW w:type="dxa" w:w="232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DONE_UNVERIFIED</w:t>
            </w:r>
          </w:p>
        </w:tc>
        <w:tc>
          <w:tcPr>
            <w:tcW w:type="dxa" w:w="481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来自先前交接，当前文档未直接验证仓库。</w:t>
            </w:r>
          </w:p>
        </w:tc>
      </w:tr>
      <w:tr>
        <w:trPr>
          <w:cantSplit/>
          <w:cantSplit/>
        </w:trPr>
        <w:tc>
          <w:tcPr>
            <w:tcW w:type="dxa" w:w="294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真实题样本</w:t>
            </w:r>
          </w:p>
        </w:tc>
        <w:tc>
          <w:tcPr>
            <w:tcW w:type="dxa" w:w="232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BLOCKED_NO_SAMPLE</w:t>
            </w:r>
          </w:p>
        </w:tc>
        <w:tc>
          <w:tcPr>
            <w:tcW w:type="dxa" w:w="481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此前记录解析数量为 0；需提供合法样本。</w:t>
            </w:r>
          </w:p>
        </w:tc>
      </w:tr>
      <w:tr>
        <w:trPr>
          <w:cantSplit/>
          <w:cantSplit/>
        </w:trPr>
        <w:tc>
          <w:tcPr>
            <w:tcW w:type="dxa" w:w="294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业务系统代码</w:t>
            </w:r>
          </w:p>
        </w:tc>
        <w:tc>
          <w:tcPr>
            <w:tcW w:type="dxa" w:w="232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无法验证</w:t>
            </w:r>
          </w:p>
        </w:tc>
        <w:tc>
          <w:tcPr>
            <w:tcW w:type="dxa" w:w="481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当前仅收到设计文档，未检查业务仓库和 Git。</w:t>
            </w:r>
          </w:p>
        </w:tc>
      </w:tr>
      <w:tr>
        <w:trPr>
          <w:cantSplit/>
          <w:cantSplit/>
        </w:trPr>
        <w:tc>
          <w:tcPr>
            <w:tcW w:type="dxa" w:w="294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本地 GGUF 接入</w:t>
            </w:r>
          </w:p>
        </w:tc>
        <w:tc>
          <w:tcPr>
            <w:tcW w:type="dxa" w:w="232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PLANNED / OPTIONAL</w:t>
            </w:r>
          </w:p>
        </w:tc>
        <w:tc>
          <w:tcPr>
            <w:tcW w:type="dxa" w:w="481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仅作为有余力再做的 Provider。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EEEAF7"/>
            <w:tcBorders>
              <w:top w:val="single" w:sz="10" w:color="5E4B8B"/>
              <w:left w:val="single" w:sz="10" w:color="5E4B8B"/>
              <w:bottom w:val="single" w:sz="10" w:color="5E4B8B"/>
              <w:right w:val="single" w:sz="10" w:color="5E4B8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 w:val="0"/>
              <w:spacing w:before="0" w:after="0" w:line="312" w:lineRule="auto"/>
            </w:pPr>
            <w:r>
              <w:rPr>
                <w:rFonts w:ascii="Noto Sans CJK SC" w:hAnsi="Noto Sans CJK SC" w:eastAsia="Noto Sans CJK SC"/>
                <w:b/>
                <w:color w:val="5E4B8B"/>
                <w:sz w:val="21"/>
              </w:rPr>
              <w:t>纪律：</w:t>
            </w:r>
            <w:r>
              <w:rPr>
                <w:rFonts w:ascii="Noto Sans CJK SC" w:hAnsi="Noto Sans CJK SC" w:eastAsia="Noto Sans CJK SC"/>
                <w:sz w:val="21"/>
              </w:rPr>
              <w:t>后续出现新想法时，先问它是否帮助完成 A 级闭环。不能帮助核心验收的功能，默认进入 B/C/D，而不是立即修改数据库和主线。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附录 A：新对话或方案型 AI 接管提示词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5F7F9"/>
            <w:tcBorders>
              <w:top w:val="single" w:sz="6" w:color="B7C3CE"/>
              <w:left w:val="single" w:sz="6" w:color="B7C3CE"/>
              <w:bottom w:val="single" w:sz="6" w:color="B7C3CE"/>
              <w:right w:val="single" w:sz="6" w:color="B7C3CE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Mono CJK SC" w:hAnsi="Noto Sans Mono CJK SC" w:eastAsia="Noto Sans Mono CJK SC"/>
                <w:sz w:val="17"/>
              </w:rPr>
              <w:t># 毕业设计项目接管说明（V1.1）</w:t>
              <w:br/>
              <w:t>本项目不是从零开始。代码仓库、数据库迁移脚本、Git 状态和实际测试结果是事实来源；本提示词用于解释已经确认的方向。</w:t>
              <w:br/>
              <w:br/>
              <w:t>## 项目名称</w:t>
              <w:br/>
              <w:t>集成大模型智能答疑的在线题库实训管理系统</w:t>
              <w:br/>
              <w:t>工程范围：高中物理、化学、生物学习辅助。</w:t>
              <w:br/>
              <w:br/>
              <w:t>## 核心闭环</w:t>
              <w:br/>
              <w:t>题库管理 → 在线练习/测验 → 自动判分 → 错题与标准解析 → AI 个性化错因分析/答疑 → 掌握度与推荐 → 再练习。</w:t>
              <w:br/>
              <w:br/>
              <w:t>## 冻结约束</w:t>
              <w:br/>
              <w:t>- 首期只做物理、化学、生物；先用每科 10 题完成 30 题 MVP。</w:t>
              <w:br/>
              <w:t>- 数据库表和字段使用 pinyin_snake_case，例如 ti_mu、zhi_shi_dian、ke_mu_id。</w:t>
              <w:br/>
              <w:t>- Java 类使用 PascalCase 拼音，字段使用 camelCase，例如 TiMu、keMuId。</w:t>
              <w:br/>
              <w:t>- AI 生成题只作为 PENDING 候选，必须人工审核。</w:t>
              <w:br/>
              <w:t>- 标准答案和标准解析是权威基础，AI 解析不得覆盖。</w:t>
              <w:br/>
              <w:t>- AI 不可用时，登录、题库、练习、判分、错题、标准解析和规则推荐继续工作。</w:t>
              <w:br/>
              <w:t>- 模块化单体，不改微服务。</w:t>
              <w:br/>
              <w:t>- 课堂 WebSocket、本地 GGUF、复杂推荐是增强/探索项，不阻塞 MVP。</w:t>
              <w:br/>
              <w:t>- 不把 JSON 合法等同于 AI 内容正确，必须规划人工抽样评价。</w:t>
              <w:br/>
              <w:br/>
              <w:t>## 技术栈</w:t>
              <w:br/>
              <w:t>Java 25、Spring Boot 4.x（需先验证）、MyBatis-Plus、Spring Security + JWT、Vue 3 + TypeScript、MySQL 8.4、DeepSeek API Provider、Docker 后期部署。</w:t>
              <w:br/>
              <w:br/>
              <w:t>## 工作方式</w:t>
              <w:br/>
              <w:t>1. 先判断当前任务是否与 V1.1 冲突。</w:t>
              <w:br/>
              <w:t>2. 说明对数据库、后端、前端、AI 成本、工期和论文的影响。</w:t>
              <w:br/>
              <w:t>3. 给出最小可执行方案，不继续堆功能。</w:t>
              <w:br/>
              <w:t>4. 没有仓库和测试证据时，不得声称已实现。</w:t>
              <w:br/>
              <w:t>5. 如技术验证失败，提出降级方案和迁移影响，不要硬扛。</w:t>
              <w:br/>
              <w:br/>
              <w:t>当前状态：</w:t>
              <w:br/>
              <w:t>【粘贴 docs/DEVELOPMENT_STATUS.md】</w:t>
              <w:br/>
              <w:t>上一轮交接：</w:t>
              <w:br/>
              <w:t>【粘贴 docs/AI_HANDOFF.md】</w:t>
              <w:br/>
              <w:t>本轮唯一任务：</w:t>
              <w:br/>
              <w:t>【填写任务】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B：Codex / Copilot / Hermes 实施型 AI 提示词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5F7F9"/>
            <w:tcBorders>
              <w:top w:val="single" w:sz="6" w:color="B7C3CE"/>
              <w:left w:val="single" w:sz="6" w:color="B7C3CE"/>
              <w:bottom w:val="single" w:sz="6" w:color="B7C3CE"/>
              <w:right w:val="single" w:sz="6" w:color="B7C3CE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Mono CJK SC" w:hAnsi="Noto Sans Mono CJK SC" w:eastAsia="Noto Sans Mono CJK SC"/>
                <w:sz w:val="17"/>
              </w:rPr>
              <w:t>你正在接手一个已有仓库中的本科毕业设计项目，不得从零重新设计。</w:t>
              <w:br/>
              <w:br/>
              <w:t>开始前依次读取：</w:t>
              <w:br/>
              <w:t>1. docs/PROJECT_CONTEXT.md</w:t>
              <w:br/>
              <w:t>2. docs/ARCHITECTURE_DECISIONS.md</w:t>
              <w:br/>
              <w:t>3. docs/DEVELOPMENT_STATUS.md</w:t>
              <w:br/>
              <w:t>4. docs/AI_HANDOFF.md</w:t>
              <w:br/>
              <w:t>5. 当前模块的迁移脚本、接口和代码</w:t>
              <w:br/>
              <w:t>6. Git 当前分支、最近提交和未提交修改</w:t>
              <w:br/>
              <w:br/>
              <w:t>固定约束：</w:t>
              <w:br/>
              <w:t>- 模块化单体；首期物理、化学、生物；</w:t>
              <w:br/>
              <w:t>- 数据库使用 pinyin_snake_case，禁止创建 TiMu/ZhiShiDian 大驼峰表；</w:t>
              <w:br/>
              <w:t>- Java 类 PascalCase、字段 camelCase；</w:t>
              <w:br/>
              <w:t>- AI 题必须 PENDING + 人工审核；</w:t>
              <w:br/>
              <w:t>- AI 故障时核心系统正常；</w:t>
              <w:br/>
              <w:t>- 标准解析不得被 AI 解析覆盖；</w:t>
              <w:br/>
              <w:t>- 课堂、本地 GGUF 和复杂推荐不得抢占 MVP；</w:t>
              <w:br/>
              <w:t>- 优先普通 if/for/switch 和清晰方法拆分；</w:t>
              <w:br/>
              <w:t>- 不修改与本任务无关的文件。</w:t>
              <w:br/>
              <w:br/>
              <w:t>本轮唯一任务：</w:t>
              <w:br/>
              <w:t>【填写任务】</w:t>
              <w:br/>
              <w:br/>
              <w:t>修改前先列出影响文件和数据库/接口变化。完成后必须：</w:t>
              <w:br/>
              <w:t>- 列出新增、修改、删除文件；</w:t>
              <w:br/>
              <w:t>- 说明数据库、接口、前端和配置变化；</w:t>
              <w:br/>
              <w:t>- 运行可执行的构建和测试；</w:t>
              <w:br/>
              <w:t>- 区分 DONE_VERIFIED、DONE_UNVERIFIED、IN_PROGRESS、PLANNED、BLOCKED；</w:t>
              <w:br/>
              <w:t>- 更新 DEVELOPMENT_STATUS.md 和 AI_HANDOFF.md；</w:t>
              <w:br/>
              <w:t>- 给出下一步唯一任务；</w:t>
              <w:br/>
              <w:t>- 未运行的测试不得写成通过。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C：对话过长或切换 AI 的交接封箱提示词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5F7F9"/>
            <w:tcBorders>
              <w:top w:val="single" w:sz="6" w:color="B7C3CE"/>
              <w:left w:val="single" w:sz="6" w:color="B7C3CE"/>
              <w:bottom w:val="single" w:sz="6" w:color="B7C3CE"/>
              <w:right w:val="single" w:sz="6" w:color="B7C3CE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Mono CJK SC" w:hAnsi="Noto Sans Mono CJK SC" w:eastAsia="Noto Sans Mono CJK SC"/>
                <w:sz w:val="17"/>
              </w:rPr>
              <w:t>请停止新增功能，生成本轮完整开发交接记录，并更新 docs/DEVELOPMENT_STATUS.md 与 docs/AI_HANDOFF.md。</w:t>
              <w:br/>
              <w:br/>
              <w:t>必须区分：DECIDED、DONE_VERIFIED、DONE_UNVERIFIED、IN_PROGRESS、PLANNED、BLOCKED、REJECTED。</w:t>
              <w:br/>
              <w:br/>
              <w:t>交接内容必须包含：</w:t>
              <w:br/>
              <w:t>1. 本轮原始任务；</w:t>
              <w:br/>
              <w:t>2. 实际完成内容；</w:t>
              <w:br/>
              <w:t>3. 修改文件清单；</w:t>
              <w:br/>
              <w:t>4. 数据库、接口、前端和配置变化；</w:t>
              <w:br/>
              <w:t>5. 实际执行命令及结果；</w:t>
              <w:br/>
              <w:t>6. 未执行测试；</w:t>
              <w:br/>
              <w:t>7. 已知问题和风险；</w:t>
              <w:br/>
              <w:t>8. 当前 Git 分支、提交哈希和未提交修改；</w:t>
              <w:br/>
              <w:t>9. 下一步唯一主任务；</w:t>
              <w:br/>
              <w:t>10. 可直接发给下一位 AI 的接管提示词。</w:t>
              <w:br/>
              <w:br/>
              <w:t>特别核对：</w:t>
              <w:br/>
              <w:t>- 是否误用了 V1.0 的大驼峰表名；</w:t>
              <w:br/>
              <w:t>- 是否把 B/C/D 功能写成 A 级已完成；</w:t>
              <w:br/>
              <w:t>- 是否把 AI 结构合法写成内容正确；</w:t>
              <w:br/>
              <w:t>- 是否把本地 GGUF 或课堂功能当作主线；</w:t>
              <w:br/>
              <w:t>- 是否有仓库或测试证据。</w:t>
              <w:br/>
              <w:br/>
              <w:t>输出交接后不要继续写代码。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D：系统内置 AI 身份与行为提示词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5F7F9"/>
            <w:tcBorders>
              <w:top w:val="single" w:sz="6" w:color="B7C3CE"/>
              <w:left w:val="single" w:sz="6" w:color="B7C3CE"/>
              <w:bottom w:val="single" w:sz="6" w:color="B7C3CE"/>
              <w:right w:val="single" w:sz="6" w:color="B7C3CE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Mono CJK SC" w:hAnsi="Noto Sans Mono CJK SC" w:eastAsia="Noto Sans Mono CJK SC"/>
                <w:sz w:val="17"/>
              </w:rPr>
              <w:t>你是“集成大模型智能答疑的在线题库实训管理系统”的内置理科学习助手。</w:t>
              <w:br/>
              <w:br/>
              <w:t>身份规则：</w:t>
              <w:br/>
              <w:t>- 用户询问“你是谁”时，回答“我是本系统的理科学习助手”。</w:t>
              <w:br/>
              <w:t>- 不主动暴露 DeepSeek、其他模型提供商、API 地址、密钥或内部路由。</w:t>
              <w:br/>
              <w:t>- 不虚假声称自己就是 VSCode、学校、教师或真实个人。</w:t>
              <w:br/>
              <w:t>- 如果运行在 VSCode 扩展环境，可说“我是当前 VSCode 环境中的项目助手”。</w:t>
              <w:br/>
              <w:t>- 管理员诊断和调用日志必须保留真实 Provider 与模型信息。</w:t>
              <w:br/>
              <w:br/>
              <w:t>业务规则：</w:t>
              <w:br/>
              <w:t>- 围绕物理、化学、生物提供题目讲解、错因分析、学习建议和候选变式题。</w:t>
              <w:br/>
              <w:t>- 标准答案和标准解析是权威基础，不得覆盖或擅自修改。</w:t>
              <w:br/>
              <w:t>- 结合学生答案指出具体错误；不能判断时明确说明不确定。</w:t>
              <w:br/>
              <w:t>- 生成题目必须返回系统要求的结构化数据，并标记为候选内容等待人工审核。</w:t>
              <w:br/>
              <w:t>- 不声称生成题一定正确，也不替代教师做最终审核。</w:t>
              <w:br/>
              <w:t>- AI 服务异常时，提示用户查看标准解析，不暴露技术异常堆栈。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E：V1.1 固定词典与废弃项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  <w:cantSplit/>
        </w:trPr>
        <w:tc>
          <w:tcPr>
            <w:tcW w:type="dxa" w:w="2551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中文概念</w:t>
            </w:r>
          </w:p>
        </w:tc>
        <w:tc>
          <w:tcPr>
            <w:tcW w:type="dxa" w:w="3969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数据库</w:t>
            </w:r>
          </w:p>
        </w:tc>
        <w:tc>
          <w:tcPr>
            <w:tcW w:type="dxa" w:w="3572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Java</w:t>
            </w:r>
          </w:p>
        </w:tc>
      </w:tr>
      <w:tr>
        <w:trPr>
          <w:cantSplit/>
          <w:cantSplit/>
        </w:trPr>
        <w:tc>
          <w:tcPr>
            <w:tcW w:type="dxa" w:w="255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题目</w:t>
            </w:r>
          </w:p>
        </w:tc>
        <w:tc>
          <w:tcPr>
            <w:tcW w:type="dxa" w:w="396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ti_mu</w:t>
            </w:r>
          </w:p>
        </w:tc>
        <w:tc>
          <w:tcPr>
            <w:tcW w:type="dxa" w:w="357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TiMu</w:t>
            </w:r>
          </w:p>
        </w:tc>
      </w:tr>
      <w:tr>
        <w:trPr>
          <w:cantSplit/>
          <w:cantSplit/>
        </w:trPr>
        <w:tc>
          <w:tcPr>
            <w:tcW w:type="dxa" w:w="255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知识点</w:t>
            </w:r>
          </w:p>
        </w:tc>
        <w:tc>
          <w:tcPr>
            <w:tcW w:type="dxa" w:w="396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zhi_shi_dian</w:t>
            </w:r>
          </w:p>
        </w:tc>
        <w:tc>
          <w:tcPr>
            <w:tcW w:type="dxa" w:w="357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ZhiShiDian</w:t>
            </w:r>
          </w:p>
        </w:tc>
      </w:tr>
      <w:tr>
        <w:trPr>
          <w:cantSplit/>
          <w:cantSplit/>
        </w:trPr>
        <w:tc>
          <w:tcPr>
            <w:tcW w:type="dxa" w:w="255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科目</w:t>
            </w:r>
          </w:p>
        </w:tc>
        <w:tc>
          <w:tcPr>
            <w:tcW w:type="dxa" w:w="396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ke_mu</w:t>
            </w:r>
          </w:p>
        </w:tc>
        <w:tc>
          <w:tcPr>
            <w:tcW w:type="dxa" w:w="357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KeMu</w:t>
            </w:r>
          </w:p>
        </w:tc>
      </w:tr>
      <w:tr>
        <w:trPr>
          <w:cantSplit/>
          <w:cantSplit/>
        </w:trPr>
        <w:tc>
          <w:tcPr>
            <w:tcW w:type="dxa" w:w="255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题目选项</w:t>
            </w:r>
          </w:p>
        </w:tc>
        <w:tc>
          <w:tcPr>
            <w:tcW w:type="dxa" w:w="396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ti_mu_xuan_xiang</w:t>
            </w:r>
          </w:p>
        </w:tc>
        <w:tc>
          <w:tcPr>
            <w:tcW w:type="dxa" w:w="357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TiMuXuanXiang</w:t>
            </w:r>
          </w:p>
        </w:tc>
      </w:tr>
      <w:tr>
        <w:trPr>
          <w:cantSplit/>
          <w:cantSplit/>
        </w:trPr>
        <w:tc>
          <w:tcPr>
            <w:tcW w:type="dxa" w:w="255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题目解析</w:t>
            </w:r>
          </w:p>
        </w:tc>
        <w:tc>
          <w:tcPr>
            <w:tcW w:type="dxa" w:w="396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ti_mu_jie_xi</w:t>
            </w:r>
          </w:p>
        </w:tc>
        <w:tc>
          <w:tcPr>
            <w:tcW w:type="dxa" w:w="357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TiMuJieXi</w:t>
            </w:r>
          </w:p>
        </w:tc>
      </w:tr>
      <w:tr>
        <w:trPr>
          <w:cantSplit/>
          <w:cantSplit/>
        </w:trPr>
        <w:tc>
          <w:tcPr>
            <w:tcW w:type="dxa" w:w="255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学生答案</w:t>
            </w:r>
          </w:p>
        </w:tc>
        <w:tc>
          <w:tcPr>
            <w:tcW w:type="dxa" w:w="396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xue_sheng_da_an</w:t>
            </w:r>
          </w:p>
        </w:tc>
        <w:tc>
          <w:tcPr>
            <w:tcW w:type="dxa" w:w="357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XueShengDaAn</w:t>
            </w:r>
          </w:p>
        </w:tc>
      </w:tr>
      <w:tr>
        <w:trPr>
          <w:cantSplit/>
          <w:cantSplit/>
        </w:trPr>
        <w:tc>
          <w:tcPr>
            <w:tcW w:type="dxa" w:w="255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错题</w:t>
            </w:r>
          </w:p>
        </w:tc>
        <w:tc>
          <w:tcPr>
            <w:tcW w:type="dxa" w:w="396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cuo_ti</w:t>
            </w:r>
          </w:p>
        </w:tc>
        <w:tc>
          <w:tcPr>
            <w:tcW w:type="dxa" w:w="357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CuoTi</w:t>
            </w:r>
          </w:p>
        </w:tc>
      </w:tr>
      <w:tr>
        <w:trPr>
          <w:cantSplit/>
          <w:cantSplit/>
        </w:trPr>
        <w:tc>
          <w:tcPr>
            <w:tcW w:type="dxa" w:w="255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导入批次</w:t>
            </w:r>
          </w:p>
        </w:tc>
        <w:tc>
          <w:tcPr>
            <w:tcW w:type="dxa" w:w="396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dao_ru_pi_ci</w:t>
            </w:r>
          </w:p>
        </w:tc>
        <w:tc>
          <w:tcPr>
            <w:tcW w:type="dxa" w:w="357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DaoRuPiCi</w:t>
            </w:r>
          </w:p>
        </w:tc>
      </w:tr>
      <w:tr>
        <w:trPr>
          <w:cantSplit/>
          <w:cantSplit/>
        </w:trPr>
        <w:tc>
          <w:tcPr>
            <w:tcW w:type="dxa" w:w="255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AI 错题分析</w:t>
            </w:r>
          </w:p>
        </w:tc>
        <w:tc>
          <w:tcPr>
            <w:tcW w:type="dxa" w:w="396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ai_cuo_ti_fen_xi</w:t>
            </w:r>
          </w:p>
        </w:tc>
        <w:tc>
          <w:tcPr>
            <w:tcW w:type="dxa" w:w="357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AiCuoTiFenXi</w:t>
            </w:r>
          </w:p>
        </w:tc>
      </w:tr>
      <w:tr>
        <w:trPr>
          <w:cantSplit/>
          <w:cantSplit/>
        </w:trPr>
        <w:tc>
          <w:tcPr>
            <w:tcW w:type="dxa" w:w="255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课堂活动</w:t>
            </w:r>
          </w:p>
        </w:tc>
        <w:tc>
          <w:tcPr>
            <w:tcW w:type="dxa" w:w="396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ke_tang_huo_dong</w:t>
            </w:r>
          </w:p>
        </w:tc>
        <w:tc>
          <w:tcPr>
            <w:tcW w:type="dxa" w:w="357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F8FAFC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sz w:val="18"/>
              </w:rPr>
              <w:t>KeTangHuoDong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CE8E6"/>
            <w:tcBorders>
              <w:top w:val="single" w:sz="10" w:color="A61B1B"/>
              <w:left w:val="single" w:sz="10" w:color="A61B1B"/>
              <w:bottom w:val="single" w:sz="10" w:color="A61B1B"/>
              <w:right w:val="single" w:sz="10" w:color="A61B1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 w:val="0"/>
              <w:spacing w:before="0" w:after="0" w:line="312" w:lineRule="auto"/>
            </w:pPr>
            <w:r>
              <w:rPr>
                <w:rFonts w:ascii="Noto Sans CJK SC" w:hAnsi="Noto Sans CJK SC" w:eastAsia="Noto Sans CJK SC"/>
                <w:b/>
                <w:color w:val="A61B1B"/>
                <w:sz w:val="21"/>
              </w:rPr>
              <w:t>废弃命名：</w:t>
            </w:r>
            <w:r>
              <w:rPr>
                <w:rFonts w:ascii="Noto Sans CJK SC" w:hAnsi="Noto Sans CJK SC" w:eastAsia="Noto Sans CJK SC"/>
                <w:sz w:val="21"/>
              </w:rPr>
              <w:t>TiMu、ZhiShiDian、YongHu 等大驼峰数据库表名属于 V1.0 废弃方案；question、knowledge_point 等英文表名也不是本项目当前约定。API 和 Java 包仍使用适合工具链的英文资源/模块名。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技术选型参考（核验日期：2026-08-02）</w:t>
      </w:r>
    </w:p>
    <w:p>
      <w:pPr>
        <w:pStyle w:val="ListBullet"/>
        <w:keepNext w:val="0"/>
        <w:spacing w:before="0" w:after="40" w:line="324" w:lineRule="auto"/>
      </w:pPr>
      <w:r>
        <w:rPr>
          <w:rFonts w:ascii="Noto Sans CJK SC" w:hAnsi="Noto Sans CJK SC" w:eastAsia="Noto Sans CJK SC"/>
          <w:sz w:val="19"/>
        </w:rPr>
        <w:t xml:space="preserve">Spring Boot System Requirements: </w:t>
      </w:r>
      <w:hyperlink r:id="rId15">
        <w:r>
          <w:rPr>
            <w:color w:val="0563C1"/>
            <w:u w:val="single"/>
            <w:rFonts w:eastAsia="Noto Sans CJK SC" w:ascii="Noto Sans CJK SC"/>
          </w:rPr>
          <w:t>https://docs.spring.io/spring-boot/system-requirements.html</w:t>
        </w:r>
      </w:hyperlink>
    </w:p>
    <w:p>
      <w:pPr>
        <w:pStyle w:val="ListBullet"/>
        <w:keepNext w:val="0"/>
        <w:spacing w:before="0" w:after="40" w:line="324" w:lineRule="auto"/>
      </w:pPr>
      <w:r>
        <w:rPr>
          <w:rFonts w:ascii="Noto Sans CJK SC" w:hAnsi="Noto Sans CJK SC" w:eastAsia="Noto Sans CJK SC"/>
          <w:sz w:val="19"/>
        </w:rPr>
        <w:t xml:space="preserve">MySQL 8.4 Release Model and Reference Manual: </w:t>
      </w:r>
      <w:hyperlink r:id="rId16">
        <w:r>
          <w:rPr>
            <w:color w:val="0563C1"/>
            <w:u w:val="single"/>
            <w:rFonts w:eastAsia="Noto Sans CJK SC" w:ascii="Noto Sans CJK SC"/>
          </w:rPr>
          <w:t>https://dev.mysql.com/doc/refman/8.4/en/mysql-releases.html</w:t>
        </w:r>
      </w:hyperlink>
    </w:p>
    <w:p>
      <w:pPr>
        <w:pStyle w:val="ListBullet"/>
        <w:keepNext w:val="0"/>
        <w:spacing w:before="0" w:after="40" w:line="324" w:lineRule="auto"/>
      </w:pPr>
      <w:r>
        <w:rPr>
          <w:rFonts w:ascii="Noto Sans CJK SC" w:hAnsi="Noto Sans CJK SC" w:eastAsia="Noto Sans CJK SC"/>
          <w:sz w:val="19"/>
        </w:rPr>
        <w:t xml:space="preserve">MyBatis-Plus Quick Start / Spring Boot 4: </w:t>
      </w:r>
      <w:hyperlink r:id="rId17">
        <w:r>
          <w:rPr>
            <w:color w:val="0563C1"/>
            <w:u w:val="single"/>
            <w:rFonts w:eastAsia="Noto Sans CJK SC" w:ascii="Noto Sans CJK SC"/>
          </w:rPr>
          <w:t>https://baomidou.com/en/getting-started/</w:t>
        </w:r>
      </w:hyperlink>
    </w:p>
    <w:p>
      <w:pPr>
        <w:pStyle w:val="ListBullet"/>
        <w:keepNext w:val="0"/>
        <w:spacing w:before="0" w:after="40" w:line="324" w:lineRule="auto"/>
      </w:pPr>
      <w:r>
        <w:rPr>
          <w:rFonts w:ascii="Noto Sans CJK SC" w:hAnsi="Noto Sans CJK SC" w:eastAsia="Noto Sans CJK SC"/>
          <w:sz w:val="19"/>
        </w:rPr>
        <w:t xml:space="preserve">DeepSeek API Documentation: </w:t>
      </w:r>
      <w:hyperlink r:id="rId18">
        <w:r>
          <w:rPr>
            <w:color w:val="0563C1"/>
            <w:u w:val="single"/>
            <w:rFonts w:eastAsia="Noto Sans CJK SC" w:ascii="Noto Sans CJK SC"/>
          </w:rPr>
          <w:t>https://api-docs.deepseek.com/</w:t>
        </w:r>
      </w:hyperlink>
    </w:p>
    <w:p>
      <w:pPr>
        <w:spacing w:before="360"/>
        <w:jc w:val="center"/>
      </w:pPr>
      <w:r>
        <w:rPr>
          <w:rFonts w:ascii="Noto Sans CJK SC" w:hAnsi="Noto Sans CJK SC" w:eastAsia="Noto Sans CJK SC"/>
          <w:b/>
          <w:color w:val="17365D"/>
          <w:sz w:val="22"/>
        </w:rPr>
        <w:t>—— V1.1 结束 ——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92" w:bottom="879" w:left="992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7"/>
      </w:rPr>
      <w:t xml:space="preserve">第 </w:t>
    </w:r>
    <w:r>
      <w:rPr>
        <w:rFonts w:ascii="Noto Sans CJK SC" w:hAnsi="Noto Sans CJK SC" w:eastAsia="Noto Sans CJK SC"/>
        <w:color w:val="666666"/>
        <w:sz w:val="17"/>
      </w:rP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color w:val="666666"/>
        <w:sz w:val="17"/>
      </w:rPr>
      <w:t>集成大模型智能答疑的在线题库实训管理系统 · 项目总体设计与交接说明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Noto Sans CJK SC" w:hAnsi="Noto Sans CJK SC" w:eastAsia="Noto Sans CJK SC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6F6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1F4E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 Text"/>
    <w:rPr>
      <w:rFonts w:ascii="Noto Sans CJK SC" w:hAnsi="Noto Sans CJK SC" w:eastAsia="Noto Sans CJK SC"/>
      <w:color w:val="666666"/>
      <w:sz w:val="18"/>
    </w:rPr>
  </w:style>
  <w:style w:type="paragraph" w:customStyle="1" w:styleId="CodeText">
    <w:name w:val="Code Text"/>
    <w:rPr>
      <w:rFonts w:ascii="Noto Sans Mono CJK SC" w:hAnsi="Noto Sans Mono CJK SC" w:eastAsia="Noto Sans Mono CJK SC"/>
      <w:sz w:val="18"/>
    </w:rPr>
  </w:style>
  <w:style w:type="paragraph" w:customStyle="1" w:styleId="CalloutText">
    <w:name w:val="Callout Text"/>
    <w:rPr>
      <w:rFonts w:ascii="Noto Sans CJK SC" w:hAnsi="Noto Sans CJK SC" w:eastAsia="Noto Sans CJK SC"/>
      <w:sz w:val="21"/>
    </w:rPr>
  </w:style>
  <w:style w:type="paragraph" w:customStyle="1" w:styleId="TableText">
    <w:name w:val="Table Text"/>
    <w:pPr>
      <w:spacing w:after="0" w:line="283" w:lineRule="auto"/>
    </w:pPr>
    <w:rPr>
      <w:rFonts w:ascii="Noto Sans CJK SC" w:hAnsi="Noto Sans CJK SC" w:eastAsia="Noto Sans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docs.spring.io/spring-boot/system-requirements.html" TargetMode="External"/><Relationship Id="rId16" Type="http://schemas.openxmlformats.org/officeDocument/2006/relationships/hyperlink" Target="https://dev.mysql.com/doc/refman/8.4/en/mysql-releases.html" TargetMode="External"/><Relationship Id="rId17" Type="http://schemas.openxmlformats.org/officeDocument/2006/relationships/hyperlink" Target="https://baomidou.com/en/getting-started/" TargetMode="External"/><Relationship Id="rId18" Type="http://schemas.openxmlformats.org/officeDocument/2006/relationships/hyperlink" Target="https://api-docs.deepseek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集成大模型智能答疑的在线题库实训管理系统：项目总体设计与交接说明 V1.1</dc:title>
  <dc:subject>本科毕业设计项目规划、技术架构、数据库设计与跨AI交接</dc:subject>
  <dc:creator>OpenAI</dc:creator>
  <cp:keywords/>
  <dc:description>基于 V1.0 和 2026-08-02 最新决策修订。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