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1420139"/>
        <w:docPartObj>
          <w:docPartGallery w:val="Cover Pages"/>
          <w:docPartUnique/>
        </w:docPartObj>
      </w:sdtPr>
      <w:sdtEndPr>
        <w:rPr>
          <w:lang w:val="en-US"/>
        </w:rPr>
      </w:sdtEndPr>
      <w:sdtContent>
        <w:p w:rsidR="007F2555" w:rsidRDefault="007F255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F2555">
            <w:sdt>
              <w:sdtPr>
                <w:rPr>
                  <w:color w:val="2F5496" w:themeColor="accent1" w:themeShade="BF"/>
                  <w:sz w:val="24"/>
                  <w:szCs w:val="24"/>
                </w:rPr>
                <w:alias w:val="Bedrijf"/>
                <w:id w:val="13406915"/>
                <w:placeholder>
                  <w:docPart w:val="ED6E1EC3BC184DE9AA4F7850DCAAB90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F2555" w:rsidRDefault="007F2555">
                    <w:pPr>
                      <w:pStyle w:val="Geenafstand"/>
                      <w:rPr>
                        <w:color w:val="2F5496" w:themeColor="accent1" w:themeShade="BF"/>
                        <w:sz w:val="24"/>
                      </w:rPr>
                    </w:pPr>
                    <w:r>
                      <w:rPr>
                        <w:color w:val="2F5496" w:themeColor="accent1" w:themeShade="BF"/>
                        <w:sz w:val="24"/>
                        <w:szCs w:val="24"/>
                      </w:rPr>
                      <w:t>F</w:t>
                    </w:r>
                    <w:r w:rsidR="00C144EC">
                      <w:rPr>
                        <w:color w:val="2F5496" w:themeColor="accent1" w:themeShade="BF"/>
                        <w:sz w:val="24"/>
                        <w:szCs w:val="24"/>
                      </w:rPr>
                      <w:t>IFA</w:t>
                    </w:r>
                  </w:p>
                </w:tc>
              </w:sdtContent>
            </w:sdt>
          </w:tr>
          <w:tr w:rsidR="007F2555">
            <w:tc>
              <w:tcPr>
                <w:tcW w:w="7672" w:type="dxa"/>
              </w:tcPr>
              <w:sdt>
                <w:sdtPr>
                  <w:rPr>
                    <w:rFonts w:asciiTheme="majorHAnsi" w:eastAsiaTheme="majorEastAsia" w:hAnsiTheme="majorHAnsi" w:cstheme="majorBidi"/>
                    <w:color w:val="4472C4" w:themeColor="accent1"/>
                    <w:sz w:val="88"/>
                    <w:szCs w:val="88"/>
                  </w:rPr>
                  <w:alias w:val="Titel"/>
                  <w:id w:val="13406919"/>
                  <w:placeholder>
                    <w:docPart w:val="E72A40CAF09A45C9A1E2A9FE141CC15E"/>
                  </w:placeholder>
                  <w:dataBinding w:prefixMappings="xmlns:ns0='http://schemas.openxmlformats.org/package/2006/metadata/core-properties' xmlns:ns1='http://purl.org/dc/elements/1.1/'" w:xpath="/ns0:coreProperties[1]/ns1:title[1]" w:storeItemID="{6C3C8BC8-F283-45AE-878A-BAB7291924A1}"/>
                  <w:text/>
                </w:sdtPr>
                <w:sdtContent>
                  <w:p w:rsidR="007F2555" w:rsidRDefault="00C144EC">
                    <w:pPr>
                      <w:pStyle w:val="Geenafstand"/>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Conventions</w:t>
                    </w:r>
                    <w:proofErr w:type="spellEnd"/>
                    <w:r>
                      <w:rPr>
                        <w:rFonts w:asciiTheme="majorHAnsi" w:eastAsiaTheme="majorEastAsia" w:hAnsiTheme="majorHAnsi" w:cstheme="majorBidi"/>
                        <w:color w:val="4472C4" w:themeColor="accent1"/>
                        <w:sz w:val="88"/>
                        <w:szCs w:val="88"/>
                      </w:rPr>
                      <w:t xml:space="preserve"> PHP</w:t>
                    </w:r>
                  </w:p>
                </w:sdtContent>
              </w:sdt>
            </w:tc>
          </w:tr>
          <w:tr w:rsidR="007F2555">
            <w:sdt>
              <w:sdtPr>
                <w:rPr>
                  <w:color w:val="2F5496" w:themeColor="accent1" w:themeShade="BF"/>
                  <w:sz w:val="24"/>
                  <w:szCs w:val="24"/>
                </w:rPr>
                <w:alias w:val="Ondertitel"/>
                <w:id w:val="13406923"/>
                <w:placeholder>
                  <w:docPart w:val="BBD05194C84841548D130BCDE6C205F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F2555" w:rsidRDefault="00C144EC">
                    <w:pPr>
                      <w:pStyle w:val="Geenafstand"/>
                      <w:rPr>
                        <w:color w:val="2F5496" w:themeColor="accent1" w:themeShade="BF"/>
                        <w:sz w:val="24"/>
                      </w:rPr>
                    </w:pPr>
                    <w:r>
                      <w:rPr>
                        <w:color w:val="2F5496"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F255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10D1152E8394033BECEFFFAFBF90646"/>
                  </w:placeholder>
                  <w:dataBinding w:prefixMappings="xmlns:ns0='http://schemas.openxmlformats.org/package/2006/metadata/core-properties' xmlns:ns1='http://purl.org/dc/elements/1.1/'" w:xpath="/ns0:coreProperties[1]/ns1:creator[1]" w:storeItemID="{6C3C8BC8-F283-45AE-878A-BAB7291924A1}"/>
                  <w:text/>
                </w:sdtPr>
                <w:sdtContent>
                  <w:p w:rsidR="007F2555" w:rsidRDefault="00C144EC">
                    <w:pPr>
                      <w:pStyle w:val="Geenafstand"/>
                      <w:rPr>
                        <w:color w:val="4472C4" w:themeColor="accent1"/>
                        <w:sz w:val="28"/>
                        <w:szCs w:val="28"/>
                      </w:rPr>
                    </w:pPr>
                    <w:r>
                      <w:rPr>
                        <w:color w:val="4472C4" w:themeColor="accent1"/>
                        <w:sz w:val="28"/>
                        <w:szCs w:val="28"/>
                      </w:rPr>
                      <w:t xml:space="preserve">Sjoerd Hoeven, Pieter Jan </w:t>
                    </w:r>
                    <w:proofErr w:type="spellStart"/>
                    <w:r>
                      <w:rPr>
                        <w:color w:val="4472C4" w:themeColor="accent1"/>
                        <w:sz w:val="28"/>
                        <w:szCs w:val="28"/>
                      </w:rPr>
                      <w:t>Kolijn</w:t>
                    </w:r>
                    <w:proofErr w:type="spellEnd"/>
                    <w:r>
                      <w:rPr>
                        <w:color w:val="4472C4" w:themeColor="accent1"/>
                        <w:sz w:val="28"/>
                        <w:szCs w:val="28"/>
                      </w:rPr>
                      <w:t xml:space="preserve">,                                                              Dennis Pulles, Corné </w:t>
                    </w:r>
                    <w:proofErr w:type="spellStart"/>
                    <w:r>
                      <w:rPr>
                        <w:color w:val="4472C4" w:themeColor="accent1"/>
                        <w:sz w:val="28"/>
                        <w:szCs w:val="28"/>
                      </w:rPr>
                      <w:t>Sariet</w:t>
                    </w:r>
                    <w:proofErr w:type="spellEnd"/>
                  </w:p>
                </w:sdtContent>
              </w:sdt>
              <w:sdt>
                <w:sdtPr>
                  <w:rPr>
                    <w:color w:val="4472C4" w:themeColor="accent1"/>
                    <w:sz w:val="28"/>
                    <w:szCs w:val="28"/>
                  </w:rPr>
                  <w:alias w:val="Datum"/>
                  <w:tag w:val="Datum"/>
                  <w:id w:val="13406932"/>
                  <w:placeholder>
                    <w:docPart w:val="2B856425CFE84AC291512162C6D9A5F2"/>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Content>
                  <w:p w:rsidR="007F2555" w:rsidRDefault="00C144EC">
                    <w:pPr>
                      <w:pStyle w:val="Geenafstand"/>
                      <w:rPr>
                        <w:color w:val="4472C4" w:themeColor="accent1"/>
                        <w:sz w:val="28"/>
                        <w:szCs w:val="28"/>
                      </w:rPr>
                    </w:pPr>
                    <w:r>
                      <w:rPr>
                        <w:color w:val="4472C4" w:themeColor="accent1"/>
                        <w:sz w:val="28"/>
                        <w:szCs w:val="28"/>
                      </w:rPr>
                      <w:t>18-4-2017</w:t>
                    </w:r>
                  </w:p>
                </w:sdtContent>
              </w:sdt>
              <w:p w:rsidR="007F2555" w:rsidRDefault="007F2555">
                <w:pPr>
                  <w:pStyle w:val="Geenafstand"/>
                  <w:rPr>
                    <w:color w:val="4472C4" w:themeColor="accent1"/>
                  </w:rPr>
                </w:pPr>
              </w:p>
            </w:tc>
          </w:tr>
        </w:tbl>
        <w:p w:rsidR="007F2555" w:rsidRDefault="007F2555">
          <w:pPr>
            <w:rPr>
              <w:lang w:val="en-US"/>
            </w:rPr>
          </w:pPr>
          <w:r>
            <w:rPr>
              <w:lang w:val="en-US"/>
            </w:rPr>
            <w:br w:type="page"/>
          </w:r>
        </w:p>
        <w:bookmarkStart w:id="0" w:name="_GoBack" w:displacedByCustomXml="next"/>
        <w:bookmarkEnd w:id="0" w:displacedByCustomXml="next"/>
      </w:sdtContent>
    </w:sdt>
    <w:p w:rsidR="004837D2" w:rsidRDefault="006F2108" w:rsidP="006F2108">
      <w:pPr>
        <w:pStyle w:val="Lijstalinea"/>
        <w:numPr>
          <w:ilvl w:val="0"/>
          <w:numId w:val="1"/>
        </w:numPr>
        <w:rPr>
          <w:lang w:val="en-US"/>
        </w:rPr>
      </w:pPr>
      <w:r w:rsidRPr="006F2108">
        <w:rPr>
          <w:lang w:val="en-US"/>
        </w:rPr>
        <w:lastRenderedPageBreak/>
        <w:t>Use an indent of 4 spaces, with no tabs.</w:t>
      </w:r>
    </w:p>
    <w:p w:rsidR="00E55517" w:rsidRDefault="00E55517" w:rsidP="006F2108">
      <w:pPr>
        <w:pStyle w:val="Lijstalinea"/>
        <w:numPr>
          <w:ilvl w:val="0"/>
          <w:numId w:val="1"/>
        </w:numPr>
      </w:pPr>
      <w:r w:rsidRPr="00E55517">
        <w:t>Gebruik altijd de &lt;?</w:t>
      </w:r>
      <w:proofErr w:type="spellStart"/>
      <w:r w:rsidRPr="00E55517">
        <w:t>php</w:t>
      </w:r>
      <w:proofErr w:type="spellEnd"/>
      <w:r w:rsidRPr="00E55517">
        <w:t xml:space="preserve"> ?&gt; tags voor PHP code en niet de &lt;? </w:t>
      </w:r>
      <w:r>
        <w:t>?&gt; shorthand.</w:t>
      </w:r>
    </w:p>
    <w:p w:rsidR="00E55517" w:rsidRPr="00E55517" w:rsidRDefault="00E55517" w:rsidP="006F2108">
      <w:pPr>
        <w:pStyle w:val="Lijstalinea"/>
        <w:numPr>
          <w:ilvl w:val="0"/>
          <w:numId w:val="1"/>
        </w:numPr>
        <w:rPr>
          <w:lang w:val="en-US"/>
        </w:rPr>
      </w:pPr>
      <w:r w:rsidRPr="00E55517">
        <w:rPr>
          <w:lang w:val="en-US"/>
        </w:rPr>
        <w:t>Curly braces on its own line.</w:t>
      </w:r>
    </w:p>
    <w:p w:rsidR="006F2108" w:rsidRPr="006F2108" w:rsidRDefault="00E55517" w:rsidP="006F2108">
      <w:pPr>
        <w:rPr>
          <w:lang w:val="en-US"/>
        </w:rPr>
      </w:pPr>
      <w:r>
        <w:rPr>
          <w:lang w:val="en-US"/>
        </w:rPr>
        <w:t>Functions</w:t>
      </w:r>
    </w:p>
    <w:p w:rsidR="006F2108" w:rsidRDefault="006F2108" w:rsidP="006F2108">
      <w:pPr>
        <w:pStyle w:val="Lijstalinea"/>
        <w:numPr>
          <w:ilvl w:val="0"/>
          <w:numId w:val="1"/>
        </w:numPr>
        <w:rPr>
          <w:lang w:val="en-US"/>
        </w:rPr>
      </w:pPr>
      <w:r w:rsidRPr="006F2108">
        <w:rPr>
          <w:lang w:val="en-US"/>
        </w:rPr>
        <w:t>No underscores except in the event handlers.</w:t>
      </w:r>
    </w:p>
    <w:p w:rsidR="006F2108" w:rsidRDefault="006F2108" w:rsidP="006F2108">
      <w:pPr>
        <w:pStyle w:val="Lijstalinea"/>
        <w:numPr>
          <w:ilvl w:val="0"/>
          <w:numId w:val="1"/>
        </w:numPr>
        <w:rPr>
          <w:lang w:val="en-US"/>
        </w:rPr>
      </w:pPr>
      <w:r>
        <w:rPr>
          <w:lang w:val="en-US"/>
        </w:rPr>
        <w:t xml:space="preserve">Function </w:t>
      </w:r>
      <w:r w:rsidRPr="006F2108">
        <w:rPr>
          <w:lang w:val="en-US"/>
        </w:rPr>
        <w:t>names, therefore, should be action oriented. They should also be defined in the present tense</w:t>
      </w:r>
      <w:r>
        <w:rPr>
          <w:lang w:val="en-US"/>
        </w:rPr>
        <w:t xml:space="preserve">. </w:t>
      </w:r>
    </w:p>
    <w:p w:rsidR="00E55517" w:rsidRDefault="00E55517" w:rsidP="00E55517">
      <w:pPr>
        <w:pStyle w:val="Lijstalinea"/>
        <w:numPr>
          <w:ilvl w:val="0"/>
          <w:numId w:val="1"/>
        </w:numPr>
        <w:rPr>
          <w:lang w:val="en-US"/>
        </w:rPr>
      </w:pPr>
      <w:r w:rsidRPr="006F2108">
        <w:rPr>
          <w:lang w:val="en-US"/>
        </w:rPr>
        <w:t>Use "</w:t>
      </w:r>
      <w:proofErr w:type="spellStart"/>
      <w:r>
        <w:rPr>
          <w:lang w:val="en-US"/>
        </w:rPr>
        <w:t>UpperCamelCase</w:t>
      </w:r>
      <w:proofErr w:type="spellEnd"/>
      <w:r w:rsidRPr="006F2108">
        <w:rPr>
          <w:lang w:val="en-US"/>
        </w:rPr>
        <w:t>" style</w:t>
      </w:r>
      <w:r>
        <w:rPr>
          <w:lang w:val="en-US"/>
        </w:rPr>
        <w:t xml:space="preserve"> to name classes</w:t>
      </w:r>
      <w:r w:rsidRPr="006F2108">
        <w:rPr>
          <w:lang w:val="en-US"/>
        </w:rPr>
        <w:t>.</w:t>
      </w:r>
    </w:p>
    <w:p w:rsidR="006F2108" w:rsidRDefault="00E55517" w:rsidP="006F2108">
      <w:pPr>
        <w:pStyle w:val="Lijstalinea"/>
        <w:numPr>
          <w:ilvl w:val="0"/>
          <w:numId w:val="1"/>
        </w:numPr>
        <w:rPr>
          <w:lang w:val="en-US"/>
        </w:rPr>
      </w:pPr>
      <w:r>
        <w:rPr>
          <w:lang w:val="en-US"/>
        </w:rPr>
        <w:t>Constants uppercase and underscores.</w:t>
      </w:r>
    </w:p>
    <w:p w:rsidR="00E55517" w:rsidRDefault="00E55517" w:rsidP="00E55517">
      <w:pPr>
        <w:rPr>
          <w:lang w:val="en-US"/>
        </w:rPr>
      </w:pPr>
      <w:r>
        <w:rPr>
          <w:lang w:val="en-US"/>
        </w:rPr>
        <w:t>Function Calls</w:t>
      </w:r>
    </w:p>
    <w:p w:rsidR="00E55517" w:rsidRDefault="00E55517" w:rsidP="00E55517">
      <w:pPr>
        <w:pStyle w:val="Lijstalinea"/>
        <w:numPr>
          <w:ilvl w:val="0"/>
          <w:numId w:val="1"/>
        </w:numPr>
        <w:rPr>
          <w:lang w:val="en-US"/>
        </w:rPr>
      </w:pPr>
      <w:r w:rsidRPr="00E55517">
        <w:rPr>
          <w:lang w:val="en-US"/>
        </w:rPr>
        <w:t>Functions should be called with no spaces between the function name, the opening parenthesis, and the first parameter, spaces between commas and each parameter, and no space between the last parameter, the closing parenthesis, and the semicolon</w:t>
      </w:r>
      <w:r>
        <w:rPr>
          <w:lang w:val="en-US"/>
        </w:rPr>
        <w:t>.</w:t>
      </w:r>
    </w:p>
    <w:p w:rsidR="00E55517" w:rsidRDefault="00E55517" w:rsidP="00E55517">
      <w:pPr>
        <w:rPr>
          <w:lang w:val="en-US"/>
        </w:rPr>
      </w:pPr>
      <w:r>
        <w:rPr>
          <w:lang w:val="en-US"/>
        </w:rPr>
        <w:t>HTML</w:t>
      </w:r>
    </w:p>
    <w:p w:rsidR="00E55517" w:rsidRDefault="00E55517" w:rsidP="00E55517">
      <w:pPr>
        <w:pStyle w:val="Lijstalinea"/>
        <w:numPr>
          <w:ilvl w:val="0"/>
          <w:numId w:val="1"/>
        </w:numPr>
        <w:rPr>
          <w:lang w:val="en-US"/>
        </w:rPr>
      </w:pPr>
      <w:r w:rsidRPr="00E55517">
        <w:rPr>
          <w:lang w:val="en-US"/>
        </w:rPr>
        <w:t>HTML Code should not be found anywhere in our code, other than the smarty templates. Mark places where you find it with a TODO, as well as any plain text outputted to screen. We will convert these to a multiple language format in next version.</w:t>
      </w:r>
    </w:p>
    <w:p w:rsidR="00E55517" w:rsidRDefault="00E55517" w:rsidP="00E55517">
      <w:pPr>
        <w:rPr>
          <w:lang w:val="en-US"/>
        </w:rPr>
      </w:pPr>
      <w:r>
        <w:rPr>
          <w:lang w:val="en-US"/>
        </w:rPr>
        <w:t>Control Structures</w:t>
      </w:r>
    </w:p>
    <w:p w:rsidR="00E55517" w:rsidRDefault="00E55517" w:rsidP="00E55517">
      <w:pPr>
        <w:pStyle w:val="Lijstalinea"/>
        <w:numPr>
          <w:ilvl w:val="0"/>
          <w:numId w:val="1"/>
        </w:numPr>
        <w:rPr>
          <w:lang w:val="en-US"/>
        </w:rPr>
      </w:pPr>
      <w:r w:rsidRPr="00E55517">
        <w:rPr>
          <w:lang w:val="en-US"/>
        </w:rPr>
        <w:t>Place a single space between the control keyword (if, for, while, switch, etc.) and opening parenthesis to distinguish control statements from function calls</w:t>
      </w:r>
    </w:p>
    <w:p w:rsidR="00E55517" w:rsidRDefault="00E55517" w:rsidP="00E55517">
      <w:pPr>
        <w:pStyle w:val="Lijstalinea"/>
        <w:numPr>
          <w:ilvl w:val="0"/>
          <w:numId w:val="1"/>
        </w:numPr>
        <w:rPr>
          <w:lang w:val="en-US"/>
        </w:rPr>
      </w:pPr>
      <w:r w:rsidRPr="00E55517">
        <w:rPr>
          <w:lang w:val="en-US"/>
        </w:rPr>
        <w:t>Always use curly braces—even when technically optional (i.e., avoid PHP's alternative syntax for control structures, except the ternary operator noted below)</w:t>
      </w:r>
    </w:p>
    <w:p w:rsidR="00E55517" w:rsidRDefault="00E55517" w:rsidP="00E55517">
      <w:pPr>
        <w:pStyle w:val="Lijstalinea"/>
        <w:numPr>
          <w:ilvl w:val="0"/>
          <w:numId w:val="1"/>
        </w:numPr>
        <w:rPr>
          <w:lang w:val="en-US"/>
        </w:rPr>
      </w:pPr>
      <w:r w:rsidRPr="00E55517">
        <w:rPr>
          <w:lang w:val="en-US"/>
        </w:rPr>
        <w:t>Always use else if (two words)</w:t>
      </w:r>
    </w:p>
    <w:p w:rsidR="00E55517" w:rsidRDefault="00E55517" w:rsidP="00E55517">
      <w:pPr>
        <w:rPr>
          <w:lang w:val="en-US"/>
        </w:rPr>
      </w:pPr>
      <w:r>
        <w:rPr>
          <w:lang w:val="en-US"/>
        </w:rPr>
        <w:t>File Structure</w:t>
      </w:r>
    </w:p>
    <w:p w:rsidR="00E55517" w:rsidRDefault="00E55517" w:rsidP="00E55517">
      <w:pPr>
        <w:pStyle w:val="Lijstalinea"/>
        <w:numPr>
          <w:ilvl w:val="0"/>
          <w:numId w:val="1"/>
        </w:numPr>
        <w:rPr>
          <w:lang w:val="en-US"/>
        </w:rPr>
      </w:pPr>
      <w:r>
        <w:rPr>
          <w:lang w:val="en-US"/>
        </w:rPr>
        <w:t>Do not create new directories or class, library files without first discussing with team.</w:t>
      </w:r>
    </w:p>
    <w:p w:rsidR="00E55517" w:rsidRDefault="00E55517" w:rsidP="00E55517">
      <w:pPr>
        <w:pStyle w:val="Lijstalinea"/>
        <w:numPr>
          <w:ilvl w:val="0"/>
          <w:numId w:val="1"/>
        </w:numPr>
        <w:rPr>
          <w:lang w:val="en-US"/>
        </w:rPr>
      </w:pPr>
      <w:r>
        <w:rPr>
          <w:lang w:val="en-US"/>
        </w:rPr>
        <w:t>New files should follow existing layout and naming.</w:t>
      </w:r>
    </w:p>
    <w:p w:rsidR="00353F33" w:rsidRDefault="00353F33" w:rsidP="00353F33">
      <w:pPr>
        <w:rPr>
          <w:lang w:val="en-US"/>
        </w:rPr>
      </w:pPr>
      <w:r>
        <w:rPr>
          <w:lang w:val="en-US"/>
        </w:rPr>
        <w:t>PHP comments</w:t>
      </w:r>
    </w:p>
    <w:p w:rsidR="00353F33" w:rsidRPr="00353F33" w:rsidRDefault="00353F33" w:rsidP="00353F33">
      <w:pPr>
        <w:pStyle w:val="Lijstalinea"/>
        <w:numPr>
          <w:ilvl w:val="0"/>
          <w:numId w:val="1"/>
        </w:numPr>
        <w:rPr>
          <w:lang w:val="en-US"/>
        </w:rPr>
      </w:pPr>
      <w:r>
        <w:rPr>
          <w:lang w:val="en-US"/>
        </w:rPr>
        <w:t xml:space="preserve">Use the C-style /**/ comments for multiline and the </w:t>
      </w:r>
      <w:proofErr w:type="spellStart"/>
      <w:r>
        <w:rPr>
          <w:lang w:val="en-US"/>
        </w:rPr>
        <w:t>c++</w:t>
      </w:r>
      <w:proofErr w:type="spellEnd"/>
      <w:r>
        <w:rPr>
          <w:lang w:val="en-US"/>
        </w:rPr>
        <w:t xml:space="preserve"> comments // for single line statements.</w:t>
      </w:r>
    </w:p>
    <w:sectPr w:rsidR="00353F33" w:rsidRPr="00353F33" w:rsidSect="007F255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157F5"/>
    <w:multiLevelType w:val="hybridMultilevel"/>
    <w:tmpl w:val="6E32DD56"/>
    <w:lvl w:ilvl="0" w:tplc="A184C0A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08"/>
    <w:rsid w:val="00353F33"/>
    <w:rsid w:val="004D478B"/>
    <w:rsid w:val="006B2AF0"/>
    <w:rsid w:val="006F2108"/>
    <w:rsid w:val="007F2555"/>
    <w:rsid w:val="00A923F6"/>
    <w:rsid w:val="00C144EC"/>
    <w:rsid w:val="00DF6C02"/>
    <w:rsid w:val="00E555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45C0"/>
  <w15:chartTrackingRefBased/>
  <w15:docId w15:val="{C9D5CE4D-38D6-47F0-B3DD-EA46D6CE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2108"/>
    <w:pPr>
      <w:ind w:left="720"/>
      <w:contextualSpacing/>
    </w:pPr>
  </w:style>
  <w:style w:type="paragraph" w:styleId="Geenafstand">
    <w:name w:val="No Spacing"/>
    <w:link w:val="GeenafstandChar"/>
    <w:uiPriority w:val="1"/>
    <w:qFormat/>
    <w:rsid w:val="007F255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F2555"/>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6E1EC3BC184DE9AA4F7850DCAAB90F"/>
        <w:category>
          <w:name w:val="Algemeen"/>
          <w:gallery w:val="placeholder"/>
        </w:category>
        <w:types>
          <w:type w:val="bbPlcHdr"/>
        </w:types>
        <w:behaviors>
          <w:behavior w:val="content"/>
        </w:behaviors>
        <w:guid w:val="{BF4DB748-00A9-495B-BE90-C92895FE0F2A}"/>
      </w:docPartPr>
      <w:docPartBody>
        <w:p w:rsidR="00000000" w:rsidRDefault="00763F99" w:rsidP="00763F99">
          <w:pPr>
            <w:pStyle w:val="ED6E1EC3BC184DE9AA4F7850DCAAB90F"/>
          </w:pPr>
          <w:r>
            <w:rPr>
              <w:color w:val="2F5496" w:themeColor="accent1" w:themeShade="BF"/>
              <w:sz w:val="24"/>
              <w:szCs w:val="24"/>
            </w:rPr>
            <w:t>[Bedrijfsnaam]</w:t>
          </w:r>
        </w:p>
      </w:docPartBody>
    </w:docPart>
    <w:docPart>
      <w:docPartPr>
        <w:name w:val="E72A40CAF09A45C9A1E2A9FE141CC15E"/>
        <w:category>
          <w:name w:val="Algemeen"/>
          <w:gallery w:val="placeholder"/>
        </w:category>
        <w:types>
          <w:type w:val="bbPlcHdr"/>
        </w:types>
        <w:behaviors>
          <w:behavior w:val="content"/>
        </w:behaviors>
        <w:guid w:val="{12EA8628-7315-460C-A032-F62F23F40DFF}"/>
      </w:docPartPr>
      <w:docPartBody>
        <w:p w:rsidR="00000000" w:rsidRDefault="00763F99" w:rsidP="00763F99">
          <w:pPr>
            <w:pStyle w:val="E72A40CAF09A45C9A1E2A9FE141CC15E"/>
          </w:pPr>
          <w:r>
            <w:rPr>
              <w:rFonts w:asciiTheme="majorHAnsi" w:eastAsiaTheme="majorEastAsia" w:hAnsiTheme="majorHAnsi" w:cstheme="majorBidi"/>
              <w:color w:val="4472C4" w:themeColor="accent1"/>
              <w:sz w:val="88"/>
              <w:szCs w:val="88"/>
            </w:rPr>
            <w:t>[Titel van document]</w:t>
          </w:r>
        </w:p>
      </w:docPartBody>
    </w:docPart>
    <w:docPart>
      <w:docPartPr>
        <w:name w:val="BBD05194C84841548D130BCDE6C205F6"/>
        <w:category>
          <w:name w:val="Algemeen"/>
          <w:gallery w:val="placeholder"/>
        </w:category>
        <w:types>
          <w:type w:val="bbPlcHdr"/>
        </w:types>
        <w:behaviors>
          <w:behavior w:val="content"/>
        </w:behaviors>
        <w:guid w:val="{9A76CF08-68D1-4BD2-AEFC-A487CAC08C9A}"/>
      </w:docPartPr>
      <w:docPartBody>
        <w:p w:rsidR="00000000" w:rsidRDefault="00763F99" w:rsidP="00763F99">
          <w:pPr>
            <w:pStyle w:val="BBD05194C84841548D130BCDE6C205F6"/>
          </w:pPr>
          <w:r>
            <w:rPr>
              <w:color w:val="2F5496" w:themeColor="accent1" w:themeShade="BF"/>
              <w:sz w:val="24"/>
              <w:szCs w:val="24"/>
            </w:rPr>
            <w:t>[Ondertitel van document]</w:t>
          </w:r>
        </w:p>
      </w:docPartBody>
    </w:docPart>
    <w:docPart>
      <w:docPartPr>
        <w:name w:val="F10D1152E8394033BECEFFFAFBF90646"/>
        <w:category>
          <w:name w:val="Algemeen"/>
          <w:gallery w:val="placeholder"/>
        </w:category>
        <w:types>
          <w:type w:val="bbPlcHdr"/>
        </w:types>
        <w:behaviors>
          <w:behavior w:val="content"/>
        </w:behaviors>
        <w:guid w:val="{731A33D4-0EE0-4154-B47F-6ACFE6B047EC}"/>
      </w:docPartPr>
      <w:docPartBody>
        <w:p w:rsidR="00000000" w:rsidRDefault="00763F99" w:rsidP="00763F99">
          <w:pPr>
            <w:pStyle w:val="F10D1152E8394033BECEFFFAFBF90646"/>
          </w:pPr>
          <w:r>
            <w:rPr>
              <w:color w:val="4472C4" w:themeColor="accent1"/>
              <w:sz w:val="28"/>
              <w:szCs w:val="28"/>
            </w:rPr>
            <w:t>[Naam van auteur]</w:t>
          </w:r>
        </w:p>
      </w:docPartBody>
    </w:docPart>
    <w:docPart>
      <w:docPartPr>
        <w:name w:val="2B856425CFE84AC291512162C6D9A5F2"/>
        <w:category>
          <w:name w:val="Algemeen"/>
          <w:gallery w:val="placeholder"/>
        </w:category>
        <w:types>
          <w:type w:val="bbPlcHdr"/>
        </w:types>
        <w:behaviors>
          <w:behavior w:val="content"/>
        </w:behaviors>
        <w:guid w:val="{35456422-2193-4F2A-A9BB-741C988D9C44}"/>
      </w:docPartPr>
      <w:docPartBody>
        <w:p w:rsidR="00000000" w:rsidRDefault="00763F99" w:rsidP="00763F99">
          <w:pPr>
            <w:pStyle w:val="2B856425CFE84AC291512162C6D9A5F2"/>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99"/>
    <w:rsid w:val="00325652"/>
    <w:rsid w:val="00763F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D6E1EC3BC184DE9AA4F7850DCAAB90F">
    <w:name w:val="ED6E1EC3BC184DE9AA4F7850DCAAB90F"/>
    <w:rsid w:val="00763F99"/>
  </w:style>
  <w:style w:type="paragraph" w:customStyle="1" w:styleId="E72A40CAF09A45C9A1E2A9FE141CC15E">
    <w:name w:val="E72A40CAF09A45C9A1E2A9FE141CC15E"/>
    <w:rsid w:val="00763F99"/>
  </w:style>
  <w:style w:type="paragraph" w:customStyle="1" w:styleId="BBD05194C84841548D130BCDE6C205F6">
    <w:name w:val="BBD05194C84841548D130BCDE6C205F6"/>
    <w:rsid w:val="00763F99"/>
  </w:style>
  <w:style w:type="paragraph" w:customStyle="1" w:styleId="F10D1152E8394033BECEFFFAFBF90646">
    <w:name w:val="F10D1152E8394033BECEFFFAFBF90646"/>
    <w:rsid w:val="00763F99"/>
  </w:style>
  <w:style w:type="paragraph" w:customStyle="1" w:styleId="2B856425CFE84AC291512162C6D9A5F2">
    <w:name w:val="2B856425CFE84AC291512162C6D9A5F2"/>
    <w:rsid w:val="00763F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263</Words>
  <Characters>1447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FIFA</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Conventions PHP</dc:title>
  <dc:subject>Groep 2</dc:subject>
  <dc:creator>Sjoerd Hoeven, Pieter Jan Kolijn,                                                              Dennis Pulles, Corné Sariet</dc:creator>
  <cp:keywords/>
  <dc:description/>
  <cp:lastModifiedBy>Sjoerd Hoeven</cp:lastModifiedBy>
  <cp:revision>2</cp:revision>
  <dcterms:created xsi:type="dcterms:W3CDTF">2017-03-10T09:03:00Z</dcterms:created>
  <dcterms:modified xsi:type="dcterms:W3CDTF">2017-04-18T13:49:00Z</dcterms:modified>
</cp:coreProperties>
</file>