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6E6" w:themeColor="background2"/>
  <w:body>
    <w:p w14:paraId="04A86523" w14:textId="5D6CC45E" w:rsidR="00762E1C" w:rsidRPr="00762E1C" w:rsidRDefault="00762E1C" w:rsidP="00913D49">
      <w:r>
        <w:t>FIFTH CIRCLE COMMUNITY</w:t>
      </w:r>
      <w:r w:rsidRPr="00762E1C">
        <w:t xml:space="preserve"> PUBLIC LICENSE</w:t>
      </w:r>
    </w:p>
    <w:p w14:paraId="7086DDE2" w14:textId="506044A1" w:rsidR="00762E1C" w:rsidRPr="00762E1C" w:rsidRDefault="00762E1C" w:rsidP="00913D49">
      <w:pPr>
        <w:ind w:left="2880"/>
      </w:pPr>
      <w:r>
        <w:t xml:space="preserve">         </w:t>
      </w:r>
      <w:r w:rsidRPr="00762E1C">
        <w:t xml:space="preserve">Version </w:t>
      </w:r>
      <w:r>
        <w:t>1</w:t>
      </w:r>
      <w:r w:rsidRPr="00762E1C">
        <w:t xml:space="preserve">, </w:t>
      </w:r>
      <w:r>
        <w:t>14</w:t>
      </w:r>
      <w:r w:rsidRPr="00762E1C">
        <w:t xml:space="preserve"> </w:t>
      </w:r>
      <w:r>
        <w:t>September</w:t>
      </w:r>
      <w:r w:rsidRPr="00762E1C">
        <w:t xml:space="preserve"> 20</w:t>
      </w:r>
      <w:r>
        <w:t>23</w:t>
      </w:r>
    </w:p>
    <w:p w14:paraId="5534B053" w14:textId="1835BD04" w:rsidR="00762E1C" w:rsidRDefault="00762E1C" w:rsidP="00913D49">
      <w:pPr>
        <w:jc w:val="center"/>
      </w:pPr>
      <w:r w:rsidRPr="00762E1C">
        <w:t>Copyright (C) 20</w:t>
      </w:r>
      <w:r>
        <w:t>23</w:t>
      </w:r>
      <w:r w:rsidRPr="00762E1C">
        <w:t xml:space="preserve"> </w:t>
      </w:r>
      <w:r>
        <w:t>Fifth Circle Studios</w:t>
      </w:r>
      <w:r w:rsidRPr="00762E1C">
        <w:t>.</w:t>
      </w:r>
    </w:p>
    <w:p w14:paraId="0E6B4EDE" w14:textId="25BE61CB" w:rsidR="002F04FE" w:rsidRPr="002F04FE" w:rsidRDefault="00762E1C" w:rsidP="00913D49">
      <w:pPr>
        <w:pStyle w:val="ListParagraph"/>
        <w:numPr>
          <w:ilvl w:val="0"/>
          <w:numId w:val="2"/>
        </w:numPr>
      </w:pPr>
      <w:r>
        <w:t>Definitions</w:t>
      </w:r>
    </w:p>
    <w:p w14:paraId="45BD4296" w14:textId="34943D23" w:rsidR="002F04FE" w:rsidRPr="002F04FE" w:rsidRDefault="002F04FE" w:rsidP="002F04FE">
      <w:pPr>
        <w:pStyle w:val="ListParagraph"/>
        <w:ind w:left="1800"/>
      </w:pPr>
      <w:r w:rsidRPr="002F04FE">
        <w:t xml:space="preserve">  "License" refers to version </w:t>
      </w:r>
      <w:r>
        <w:t>1</w:t>
      </w:r>
      <w:r w:rsidRPr="002F04FE">
        <w:t xml:space="preserve"> of the </w:t>
      </w:r>
      <w:r>
        <w:t>FCC PUBLIC LICENSE</w:t>
      </w:r>
      <w:r w:rsidRPr="002F04FE">
        <w:t>.</w:t>
      </w:r>
    </w:p>
    <w:p w14:paraId="08B04737" w14:textId="77777777" w:rsidR="002F04FE" w:rsidRPr="002F04FE" w:rsidRDefault="002F04FE" w:rsidP="002F04FE">
      <w:pPr>
        <w:pStyle w:val="ListParagraph"/>
        <w:ind w:left="1800"/>
      </w:pPr>
    </w:p>
    <w:p w14:paraId="6DA8D0D6" w14:textId="77777777" w:rsidR="002F04FE" w:rsidRPr="002F04FE" w:rsidRDefault="002F04FE" w:rsidP="002F04FE">
      <w:pPr>
        <w:pStyle w:val="ListParagraph"/>
        <w:ind w:left="1800"/>
      </w:pPr>
      <w:r w:rsidRPr="002F04FE">
        <w:t xml:space="preserve">  "Copyright" also means copyright-like laws that apply to other kinds of</w:t>
      </w:r>
    </w:p>
    <w:p w14:paraId="00608301" w14:textId="77777777" w:rsidR="002F04FE" w:rsidRPr="002F04FE" w:rsidRDefault="002F04FE" w:rsidP="002F04FE">
      <w:pPr>
        <w:pStyle w:val="ListParagraph"/>
        <w:ind w:left="1800"/>
      </w:pPr>
      <w:r w:rsidRPr="002F04FE">
        <w:t>works, such as semiconductor masks.</w:t>
      </w:r>
    </w:p>
    <w:p w14:paraId="0BC1E0ED" w14:textId="77777777" w:rsidR="002F04FE" w:rsidRPr="002F04FE" w:rsidRDefault="002F04FE" w:rsidP="002F04FE">
      <w:pPr>
        <w:pStyle w:val="ListParagraph"/>
        <w:ind w:left="1800"/>
      </w:pPr>
    </w:p>
    <w:p w14:paraId="27DEAC41" w14:textId="77777777" w:rsidR="002F04FE" w:rsidRPr="002F04FE" w:rsidRDefault="002F04FE" w:rsidP="002F04FE">
      <w:pPr>
        <w:pStyle w:val="ListParagraph"/>
        <w:ind w:left="1800"/>
      </w:pPr>
      <w:r w:rsidRPr="002F04FE">
        <w:t xml:space="preserve">  To "modify" a work means to copy from or adapt all or part of the work</w:t>
      </w:r>
    </w:p>
    <w:p w14:paraId="24831062" w14:textId="77777777" w:rsidR="002F04FE" w:rsidRPr="002F04FE" w:rsidRDefault="002F04FE" w:rsidP="002F04FE">
      <w:pPr>
        <w:pStyle w:val="ListParagraph"/>
        <w:ind w:left="1800"/>
      </w:pPr>
      <w:r w:rsidRPr="002F04FE">
        <w:t>in a fashion requiring copyright permission, other than the making of an</w:t>
      </w:r>
    </w:p>
    <w:p w14:paraId="5318401D" w14:textId="77777777" w:rsidR="002F04FE" w:rsidRPr="002F04FE" w:rsidRDefault="002F04FE" w:rsidP="002F04FE">
      <w:pPr>
        <w:pStyle w:val="ListParagraph"/>
        <w:ind w:left="1800"/>
      </w:pPr>
      <w:r w:rsidRPr="002F04FE">
        <w:t>exact copy.  The resulting work is called a "modified version" of the</w:t>
      </w:r>
    </w:p>
    <w:p w14:paraId="6460816F" w14:textId="77777777" w:rsidR="002F04FE" w:rsidRPr="002F04FE" w:rsidRDefault="002F04FE" w:rsidP="002F04FE">
      <w:pPr>
        <w:pStyle w:val="ListParagraph"/>
        <w:ind w:left="1800"/>
      </w:pPr>
      <w:r w:rsidRPr="002F04FE">
        <w:t>earlier work or a work "based on" the earlier work.</w:t>
      </w:r>
    </w:p>
    <w:p w14:paraId="2847E292" w14:textId="77777777" w:rsidR="00913D49" w:rsidRDefault="00913D49" w:rsidP="002F04FE">
      <w:pPr>
        <w:pStyle w:val="ListParagraph"/>
        <w:ind w:left="1800"/>
      </w:pPr>
    </w:p>
    <w:p w14:paraId="790B6552" w14:textId="40DBDF5F" w:rsidR="002F04FE" w:rsidRDefault="002F04FE" w:rsidP="002F04FE">
      <w:pPr>
        <w:pStyle w:val="ListParagraph"/>
        <w:numPr>
          <w:ilvl w:val="0"/>
          <w:numId w:val="2"/>
        </w:numPr>
      </w:pPr>
      <w:r>
        <w:t>What You Can Do</w:t>
      </w:r>
    </w:p>
    <w:p w14:paraId="18B717AD" w14:textId="32AB82BB" w:rsidR="002F04FE" w:rsidRDefault="002F04FE" w:rsidP="002F04FE">
      <w:pPr>
        <w:pStyle w:val="ListParagraph"/>
        <w:numPr>
          <w:ilvl w:val="1"/>
          <w:numId w:val="2"/>
        </w:numPr>
      </w:pPr>
      <w:r>
        <w:t>Modify Source Code – With credit given to Original Creator/Programmer.</w:t>
      </w:r>
    </w:p>
    <w:p w14:paraId="6C56B9EA" w14:textId="3907A5B6" w:rsidR="002F04FE" w:rsidRDefault="002F04FE" w:rsidP="002F04FE">
      <w:pPr>
        <w:pStyle w:val="ListParagraph"/>
        <w:numPr>
          <w:ilvl w:val="1"/>
          <w:numId w:val="2"/>
        </w:numPr>
      </w:pPr>
      <w:r>
        <w:t>Monetization of Projects/Software – Only with enough Modification from the original Source code and utilizing a Fork; that’s been closed or limited in some way shape or form, while maintaining the Credit given.</w:t>
      </w:r>
    </w:p>
    <w:p w14:paraId="7B527C69" w14:textId="7A6991FE" w:rsidR="002F04FE" w:rsidRDefault="002F04FE" w:rsidP="002F04FE">
      <w:pPr>
        <w:pStyle w:val="ListParagraph"/>
        <w:numPr>
          <w:ilvl w:val="1"/>
          <w:numId w:val="2"/>
        </w:numPr>
      </w:pPr>
      <w:r>
        <w:t xml:space="preserve">All Software Licensed Under FCC Public License; </w:t>
      </w:r>
      <w:proofErr w:type="gramStart"/>
      <w:r>
        <w:t>under</w:t>
      </w:r>
      <w:proofErr w:type="gramEnd"/>
      <w:r>
        <w:t xml:space="preserve"> most use cases NEEDs to be released under the Same License.</w:t>
      </w:r>
    </w:p>
    <w:p w14:paraId="49EDE63E" w14:textId="7BA24F37" w:rsidR="002F04FE" w:rsidRDefault="002F04FE" w:rsidP="002F04FE">
      <w:pPr>
        <w:pStyle w:val="ListParagraph"/>
        <w:numPr>
          <w:ilvl w:val="1"/>
          <w:numId w:val="2"/>
        </w:numPr>
      </w:pPr>
      <w:r>
        <w:t>Copyright – You can apply your own copyright, only if you have substantially changed/modified the Original Source and added your own Code.</w:t>
      </w:r>
    </w:p>
    <w:p w14:paraId="147A021D" w14:textId="2C9B4AA8" w:rsidR="00913D49" w:rsidRDefault="002F04FE" w:rsidP="00913D49">
      <w:pPr>
        <w:pStyle w:val="ListParagraph"/>
        <w:numPr>
          <w:ilvl w:val="1"/>
          <w:numId w:val="2"/>
        </w:numPr>
      </w:pPr>
      <w:r>
        <w:t>All Forks/Projects based upon the Original Source – Should Mention and/or link to the Original Aurthor’s Page</w:t>
      </w:r>
      <w:r w:rsidR="00913D49">
        <w:t xml:space="preserve"> with </w:t>
      </w:r>
      <w:proofErr w:type="gramStart"/>
      <w:r w:rsidR="00913D49">
        <w:t>there</w:t>
      </w:r>
      <w:proofErr w:type="gramEnd"/>
      <w:r w:rsidR="00913D49">
        <w:t xml:space="preserve"> </w:t>
      </w:r>
      <w:proofErr w:type="gramStart"/>
      <w:r w:rsidR="00913D49">
        <w:t>name;</w:t>
      </w:r>
      <w:proofErr w:type="gramEnd"/>
      <w:r w:rsidR="00913D49">
        <w:t xml:space="preserve"> While also noting the Changes made in the Forked code/project/work.</w:t>
      </w:r>
    </w:p>
    <w:p w14:paraId="5F73B969" w14:textId="77777777" w:rsidR="00913D49" w:rsidRDefault="00913D49" w:rsidP="00913D49"/>
    <w:p w14:paraId="2D472294" w14:textId="38609DB7" w:rsidR="00913D49" w:rsidRDefault="00913D49" w:rsidP="00913D49">
      <w:pPr>
        <w:pStyle w:val="ListParagraph"/>
        <w:numPr>
          <w:ilvl w:val="0"/>
          <w:numId w:val="2"/>
        </w:numPr>
      </w:pPr>
      <w:r>
        <w:t>What You Can’t Do</w:t>
      </w:r>
    </w:p>
    <w:p w14:paraId="2E306AF8" w14:textId="39886D52" w:rsidR="00913D49" w:rsidRDefault="00913D49" w:rsidP="00913D49">
      <w:pPr>
        <w:pStyle w:val="ListParagraph"/>
        <w:numPr>
          <w:ilvl w:val="1"/>
          <w:numId w:val="2"/>
        </w:numPr>
      </w:pPr>
      <w:r>
        <w:t>Copyright Infringement – You are Prohibited from Forking/Copying and just Changing the name of Any Source Code/Material and Redistributing it.</w:t>
      </w:r>
    </w:p>
    <w:p w14:paraId="62520939" w14:textId="76826BC4" w:rsidR="00913D49" w:rsidRDefault="00913D49" w:rsidP="00913D49">
      <w:pPr>
        <w:pStyle w:val="ListParagraph"/>
        <w:numPr>
          <w:ilvl w:val="1"/>
          <w:numId w:val="2"/>
        </w:numPr>
      </w:pPr>
      <w:r>
        <w:t xml:space="preserve">Monetization – You can not Sell the unmodified or slightly modified version of Software licensed under this, </w:t>
      </w:r>
      <w:proofErr w:type="gramStart"/>
      <w:r>
        <w:t>further more</w:t>
      </w:r>
      <w:proofErr w:type="gramEnd"/>
      <w:r>
        <w:t xml:space="preserve"> if the software is using this license in conjunction with any other, Their Monetization agreement/statement takes priority.</w:t>
      </w:r>
    </w:p>
    <w:p w14:paraId="6A31794B" w14:textId="09CFD5E3" w:rsidR="00913D49" w:rsidRDefault="00913D49" w:rsidP="00913D49">
      <w:pPr>
        <w:pStyle w:val="ListParagraph"/>
        <w:numPr>
          <w:ilvl w:val="1"/>
          <w:numId w:val="2"/>
        </w:numPr>
      </w:pPr>
      <w:r>
        <w:t>Modification – Modifying the original work to contain harmful content; in the form of Viruses (Keylogger, Trojans, Etc.) or harmful images, imagery or Text is strictly prohibited.</w:t>
      </w:r>
    </w:p>
    <w:p w14:paraId="7B6C4778" w14:textId="77777777" w:rsidR="00913D49" w:rsidRDefault="00913D49" w:rsidP="00913D49"/>
    <w:p w14:paraId="3494AF69" w14:textId="71B2B238" w:rsidR="00913D49" w:rsidRDefault="00913D49" w:rsidP="00913D49">
      <w:pPr>
        <w:pStyle w:val="ListParagraph"/>
        <w:numPr>
          <w:ilvl w:val="0"/>
          <w:numId w:val="2"/>
        </w:numPr>
      </w:pPr>
      <w:r>
        <w:t>Compatible License</w:t>
      </w:r>
    </w:p>
    <w:p w14:paraId="1C3DE7A6" w14:textId="26C24185" w:rsidR="00913D49" w:rsidRDefault="00913D49" w:rsidP="00913D49">
      <w:pPr>
        <w:pStyle w:val="ListParagraph"/>
        <w:numPr>
          <w:ilvl w:val="1"/>
          <w:numId w:val="2"/>
        </w:numPr>
      </w:pPr>
      <w:r>
        <w:t>This License is Compatible with GNU GPL.</w:t>
      </w:r>
    </w:p>
    <w:p w14:paraId="79836A11" w14:textId="77777777" w:rsidR="00913D49" w:rsidRPr="002F04FE" w:rsidRDefault="00913D49" w:rsidP="00913D49">
      <w:pPr>
        <w:pStyle w:val="ListParagraph"/>
        <w:ind w:left="1800"/>
      </w:pPr>
    </w:p>
    <w:p w14:paraId="3F36800E" w14:textId="77777777" w:rsidR="00F86FB1" w:rsidRDefault="00F86FB1" w:rsidP="002F04FE"/>
    <w:sectPr w:rsidR="00F86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27D7E"/>
    <w:multiLevelType w:val="hybridMultilevel"/>
    <w:tmpl w:val="56A0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8E2C72"/>
    <w:multiLevelType w:val="hybridMultilevel"/>
    <w:tmpl w:val="8F72AEF0"/>
    <w:lvl w:ilvl="0" w:tplc="D9F29648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75277002">
    <w:abstractNumId w:val="0"/>
  </w:num>
  <w:num w:numId="2" w16cid:durableId="329258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E1C"/>
    <w:rsid w:val="002F04FE"/>
    <w:rsid w:val="00762E1C"/>
    <w:rsid w:val="00913D49"/>
    <w:rsid w:val="009A2BBB"/>
    <w:rsid w:val="00AA2A14"/>
    <w:rsid w:val="00F86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66692"/>
  <w15:chartTrackingRefBased/>
  <w15:docId w15:val="{7E9730ED-801F-4A1D-A5BC-28FF658D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E1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0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04F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E0DEF4"/>
      </a:dk1>
      <a:lt1>
        <a:sysClr val="window" lastClr="191724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Pryor</dc:creator>
  <cp:keywords/>
  <dc:description/>
  <cp:lastModifiedBy>Jordan Pryor</cp:lastModifiedBy>
  <cp:revision>2</cp:revision>
  <dcterms:created xsi:type="dcterms:W3CDTF">2023-09-14T13:32:00Z</dcterms:created>
  <dcterms:modified xsi:type="dcterms:W3CDTF">2023-09-14T15:28:00Z</dcterms:modified>
</cp:coreProperties>
</file>