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C67C9" w14:textId="5108AF9E" w:rsidR="00C64D78" w:rsidRDefault="00B53F51" w:rsidP="00DF2C44">
      <w:pPr>
        <w:pStyle w:val="Ttulo"/>
        <w:jc w:val="left"/>
      </w:pPr>
      <w:r>
        <w:t>[CU-038</w:t>
      </w:r>
      <w:r w:rsidR="00651D99">
        <w:t xml:space="preserve">] </w:t>
      </w:r>
      <w:r w:rsidR="00DF2C44">
        <w:t xml:space="preserve">Asignar estado </w:t>
      </w:r>
      <w:r w:rsidR="006733BE">
        <w:t>inicial</w:t>
      </w:r>
      <w:r w:rsidR="00C75A35">
        <w:t xml:space="preserve"> al juego</w:t>
      </w:r>
    </w:p>
    <w:p w14:paraId="5E565732" w14:textId="77777777" w:rsidR="00C64D78" w:rsidRDefault="00651D99">
      <w:pPr>
        <w:pStyle w:val="Ttulo1"/>
      </w:pPr>
      <w:r>
        <w:rPr>
          <w:rStyle w:val="Ttulodellibro"/>
        </w:rPr>
        <w:t>Descripción de Caso de Uso</w:t>
      </w:r>
    </w:p>
    <w:p w14:paraId="315BF673" w14:textId="77777777" w:rsidR="00C64D78" w:rsidRDefault="00C64D78"/>
    <w:p w14:paraId="300A7916" w14:textId="792675E5" w:rsidR="00C64D78" w:rsidRDefault="006733BE">
      <w:pPr>
        <w:jc w:val="both"/>
      </w:pPr>
      <w:r>
        <w:rPr>
          <w:rFonts w:ascii="Garamond" w:hAnsi="Garamond"/>
          <w:i/>
        </w:rPr>
        <w:t>“El caso de uso a</w:t>
      </w:r>
      <w:r w:rsidR="00DF2C44">
        <w:rPr>
          <w:rFonts w:ascii="Garamond" w:hAnsi="Garamond"/>
          <w:i/>
        </w:rPr>
        <w:t>signar estado inicial a la partida</w:t>
      </w:r>
      <w:r w:rsidR="00BC338B">
        <w:rPr>
          <w:rFonts w:ascii="Garamond" w:hAnsi="Garamond"/>
          <w:i/>
        </w:rPr>
        <w:t xml:space="preserve"> inicia cuando la emulación del juego inicia</w:t>
      </w:r>
      <w:r w:rsidR="00DF2C44">
        <w:rPr>
          <w:rFonts w:ascii="Garamond" w:hAnsi="Garamond"/>
          <w:i/>
        </w:rPr>
        <w:t>,</w:t>
      </w:r>
      <w:r w:rsidR="00BC338B">
        <w:rPr>
          <w:rFonts w:ascii="Garamond" w:hAnsi="Garamond"/>
          <w:i/>
        </w:rPr>
        <w:t xml:space="preserve"> este asigna las cartas del juego y asigna los </w:t>
      </w:r>
      <w:r w:rsidR="004B1EC8">
        <w:rPr>
          <w:rFonts w:ascii="Garamond" w:hAnsi="Garamond"/>
          <w:i/>
        </w:rPr>
        <w:t>turnos de los jugadores en la partida</w:t>
      </w:r>
      <w:r w:rsidR="00651D99">
        <w:rPr>
          <w:rFonts w:ascii="Garamond" w:hAnsi="Garamond"/>
          <w:i/>
        </w:rPr>
        <w:t>”</w:t>
      </w:r>
    </w:p>
    <w:p w14:paraId="1CD41CA2" w14:textId="77777777" w:rsidR="00C64D78" w:rsidRDefault="00C64D78"/>
    <w:p w14:paraId="105B2BF3" w14:textId="77777777" w:rsidR="00C64D78" w:rsidRDefault="00C64D78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4749"/>
        <w:gridCol w:w="1163"/>
        <w:gridCol w:w="6756"/>
      </w:tblGrid>
      <w:tr w:rsidR="00C64D78" w14:paraId="08F1BAC2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1CC7E" w14:textId="77777777" w:rsidR="00C64D78" w:rsidRDefault="00651D99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AEA1" w14:textId="77777777" w:rsidR="00C64D78" w:rsidRPr="00C75A35" w:rsidRDefault="00651D99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1A72" w14:textId="77777777" w:rsidR="00C64D78" w:rsidRDefault="00651D99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7DF3" w14:textId="42E1CC7A" w:rsidR="00C64D78" w:rsidRDefault="00F04FC1">
            <w:r>
              <w:rPr>
                <w:b/>
              </w:rPr>
              <w:t>20</w:t>
            </w:r>
            <w:r w:rsidR="00651D99">
              <w:rPr>
                <w:b/>
              </w:rPr>
              <w:t>/09/2012</w:t>
            </w:r>
          </w:p>
        </w:tc>
      </w:tr>
      <w:tr w:rsidR="00C64D78" w14:paraId="67F689FD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6521C" w14:textId="77777777" w:rsidR="00C64D78" w:rsidRDefault="00651D99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C766" w14:textId="1A992CDB" w:rsidR="00C64D78" w:rsidRDefault="00C75A35">
            <w:r w:rsidRPr="006B55DB">
              <w:rPr>
                <w:b/>
              </w:rPr>
              <w:t>Juan Pablo Rodríguez Montoya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67BFB" w14:textId="77777777" w:rsidR="00C64D78" w:rsidRDefault="00651D99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239F" w14:textId="3C307E94" w:rsidR="00C64D78" w:rsidRDefault="006733BE" w:rsidP="006733BE">
            <w:pPr>
              <w:tabs>
                <w:tab w:val="left" w:pos="1116"/>
              </w:tabs>
            </w:pPr>
            <w:r>
              <w:rPr>
                <w:b/>
              </w:rPr>
              <w:t>0.2</w:t>
            </w:r>
          </w:p>
        </w:tc>
      </w:tr>
    </w:tbl>
    <w:p w14:paraId="78189915" w14:textId="77777777" w:rsidR="00C64D78" w:rsidRDefault="00C64D78"/>
    <w:p w14:paraId="62B5A33A" w14:textId="77777777" w:rsidR="00C64D78" w:rsidRDefault="00C64D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1034"/>
        <w:gridCol w:w="1247"/>
        <w:gridCol w:w="9700"/>
      </w:tblGrid>
      <w:tr w:rsidR="00C64D78" w14:paraId="0D4CD874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3D7C9" w14:textId="77777777" w:rsidR="00C64D78" w:rsidRDefault="00651D99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338D" w14:textId="6470E977" w:rsidR="00C64D78" w:rsidRDefault="00F04FC1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CU-038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9A0A" w14:textId="77777777" w:rsidR="00C64D78" w:rsidRDefault="00651D99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4819" w14:textId="66A143FB" w:rsidR="00C64D78" w:rsidRDefault="00651D99" w:rsidP="00F04FC1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</w:t>
            </w:r>
            <w:r w:rsidR="00F73A71">
              <w:rPr>
                <w:rFonts w:ascii="Cambria" w:hAnsi="Cambria"/>
                <w:b/>
                <w:bCs/>
              </w:rPr>
              <w:t>Asignar estado inicial</w:t>
            </w:r>
            <w:r w:rsidR="00C75A35" w:rsidRPr="00C75A35">
              <w:rPr>
                <w:rFonts w:ascii="Cambria" w:hAnsi="Cambria"/>
                <w:b/>
                <w:bCs/>
              </w:rPr>
              <w:t xml:space="preserve"> al juego</w:t>
            </w:r>
          </w:p>
        </w:tc>
      </w:tr>
      <w:tr w:rsidR="00C64D78" w14:paraId="2D83BFE1" w14:textId="77777777">
        <w:trPr>
          <w:trHeight w:val="10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86CC" w14:textId="77777777" w:rsidR="00C64D78" w:rsidRDefault="00651D99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823D7" w14:textId="4B61CC34" w:rsidR="00C64D78" w:rsidRDefault="00F04FC1">
            <w:r>
              <w:t xml:space="preserve">Establecer los turnos, </w:t>
            </w:r>
            <w:r w:rsidR="00FB6A34">
              <w:t xml:space="preserve">ubicación de los jugadores, </w:t>
            </w:r>
            <w:r>
              <w:t xml:space="preserve">repartir las cartas y entregar las listas de chequeo de los jugadores </w:t>
            </w:r>
            <w:r w:rsidR="00FB6A34">
              <w:t>vacías</w:t>
            </w:r>
            <w:r w:rsidR="00B35981">
              <w:t>, y las cartas que van en el archivo confidencial</w:t>
            </w:r>
            <w:r w:rsidR="00B35981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C64D78" w14:paraId="17214FCB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4ED3C" w14:textId="77777777" w:rsidR="00C64D78" w:rsidRDefault="00651D99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F01C" w14:textId="77777777" w:rsidR="00C64D78" w:rsidRDefault="00651D99">
            <w:r>
              <w:t>Cliente (Jugador), Servidor.</w:t>
            </w:r>
          </w:p>
        </w:tc>
      </w:tr>
      <w:tr w:rsidR="00C64D78" w14:paraId="015C7B70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EEE9E" w14:textId="77777777" w:rsidR="00C64D78" w:rsidRDefault="00651D99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17544" w14:textId="0F2E7F8F" w:rsidR="00C64D78" w:rsidRDefault="00FB6A34">
            <w:r>
              <w:t>Datos de los jugadores que están en la sala para iniciar la partida</w:t>
            </w:r>
          </w:p>
        </w:tc>
      </w:tr>
      <w:tr w:rsidR="00C64D78" w14:paraId="288A1435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820F9" w14:textId="77777777" w:rsidR="00C64D78" w:rsidRDefault="00651D99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A3D2F" w14:textId="406295F1" w:rsidR="00C64D78" w:rsidRDefault="004B1EC8">
            <w:r>
              <w:t xml:space="preserve">Asignación de turnos, cartas a los jugador y asignación de las cartas confidenciales </w:t>
            </w:r>
          </w:p>
        </w:tc>
      </w:tr>
      <w:tr w:rsidR="00C64D78" w14:paraId="6EED0C17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610E4" w14:textId="77777777" w:rsidR="00C64D78" w:rsidRDefault="00651D99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5D380" w14:textId="77777777" w:rsidR="00C64D78" w:rsidRDefault="00651D99">
            <w:r>
              <w:t>Tener una conexión abierta con el servidor</w:t>
            </w:r>
          </w:p>
          <w:p w14:paraId="3932DA4A" w14:textId="1B8A2271" w:rsidR="00FB6A34" w:rsidRDefault="00FB6A34">
            <w:r>
              <w:t>Satisfacer el mínimo de jugadores en sala para jugar una partida</w:t>
            </w:r>
          </w:p>
        </w:tc>
      </w:tr>
      <w:tr w:rsidR="00C64D78" w14:paraId="52C80572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CBF0" w14:textId="23876067" w:rsidR="00C64D78" w:rsidRDefault="00651D99">
            <w:r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A25" w14:textId="77777777" w:rsidR="00C64D78" w:rsidRDefault="00651D99">
            <w:r>
              <w:rPr>
                <w:i/>
              </w:rPr>
              <w:t xml:space="preserve">Condición final de éxito: </w:t>
            </w:r>
          </w:p>
          <w:p w14:paraId="2A63D3FB" w14:textId="476181DB" w:rsidR="00C64D78" w:rsidRDefault="00FB6A34" w:rsidP="00B67CE7">
            <w:r>
              <w:t xml:space="preserve">Partida </w:t>
            </w:r>
            <w:r w:rsidR="00B67CE7">
              <w:t xml:space="preserve">cargada, y lista para ser </w:t>
            </w:r>
            <w:r>
              <w:t>jugada</w:t>
            </w:r>
          </w:p>
        </w:tc>
      </w:tr>
      <w:tr w:rsidR="00C64D78" w14:paraId="0F754A92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C845" w14:textId="77777777" w:rsidR="00C64D78" w:rsidRDefault="00C64D78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FD00" w14:textId="77777777" w:rsidR="00C64D78" w:rsidRDefault="00651D99" w:rsidP="00FB6A34">
            <w:r>
              <w:rPr>
                <w:i/>
              </w:rPr>
              <w:t>Condición final de fallo:</w:t>
            </w:r>
          </w:p>
          <w:p w14:paraId="18B5BF36" w14:textId="3786FA3F" w:rsidR="00FB6A34" w:rsidRDefault="00BF6448" w:rsidP="00B67CE7">
            <w:r>
              <w:t xml:space="preserve">Datos </w:t>
            </w:r>
            <w:r w:rsidR="00B67CE7">
              <w:t xml:space="preserve">se han cargado </w:t>
            </w:r>
            <w:r w:rsidR="00B67CE7">
              <w:t>incorrectamente</w:t>
            </w:r>
            <w:r>
              <w:t xml:space="preserve"> o no se puede iniciar la partida</w:t>
            </w:r>
          </w:p>
        </w:tc>
      </w:tr>
    </w:tbl>
    <w:p w14:paraId="21BA6F40" w14:textId="77777777" w:rsidR="00C64D78" w:rsidRDefault="00C64D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3471"/>
        <w:gridCol w:w="496"/>
        <w:gridCol w:w="4432"/>
        <w:gridCol w:w="426"/>
        <w:gridCol w:w="4899"/>
      </w:tblGrid>
      <w:tr w:rsidR="00C64D78" w14:paraId="1ECC91AC" w14:textId="77777777" w:rsidTr="0025475A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A42C" w14:textId="77777777" w:rsidR="00C64D78" w:rsidRDefault="00C64D78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EF1F" w14:textId="77777777" w:rsidR="00C64D78" w:rsidRDefault="00651D99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4882" w14:textId="77777777" w:rsidR="00C64D78" w:rsidRDefault="00C64D78">
            <w:pPr>
              <w:spacing w:line="100" w:lineRule="atLeast"/>
              <w:jc w:val="center"/>
            </w:pPr>
          </w:p>
        </w:tc>
      </w:tr>
      <w:tr w:rsidR="00C64D78" w14:paraId="5EA85086" w14:textId="77777777" w:rsidTr="0025475A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D4349" w14:textId="77777777" w:rsidR="00C64D78" w:rsidRDefault="00C64D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0C28" w14:textId="77777777" w:rsidR="00C64D78" w:rsidRDefault="00651D99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1CB2" w14:textId="77777777" w:rsidR="00C64D78" w:rsidRDefault="00C64D78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9B0C" w14:textId="77777777" w:rsidR="00C64D78" w:rsidRDefault="00651D99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C1904" w14:textId="77777777" w:rsidR="00C64D78" w:rsidRDefault="00C64D78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7976" w14:textId="77777777" w:rsidR="00C64D78" w:rsidRDefault="00651D99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C64D78" w14:paraId="3362B65C" w14:textId="77777777" w:rsidTr="0025475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60868" w14:textId="64859AAD" w:rsidR="00C64D78" w:rsidRDefault="00C64D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74EB" w14:textId="77777777" w:rsidR="00C64D78" w:rsidRDefault="00C64D78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2E05" w14:textId="7B0AB318" w:rsidR="00C64D78" w:rsidRDefault="00B67CE7">
            <w:pPr>
              <w:jc w:val="center"/>
            </w:pPr>
            <w:r>
              <w:t>1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136B5" w14:textId="369177A7" w:rsidR="00C64D78" w:rsidRDefault="00B67CE7">
            <w:r>
              <w:t>Se solicita Iniciar los estados iniciales del sistema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C7CC4" w14:textId="748BBB88" w:rsidR="00C64D78" w:rsidRDefault="00C64D78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6230" w14:textId="2FA644B2" w:rsidR="00C64D78" w:rsidRDefault="00C64D78"/>
        </w:tc>
      </w:tr>
      <w:tr w:rsidR="00B67CE7" w14:paraId="4BAC9533" w14:textId="77777777" w:rsidTr="0025475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B30B9" w14:textId="77777777" w:rsidR="00B67CE7" w:rsidRDefault="00B67CE7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E6F4" w14:textId="77777777" w:rsidR="00B67CE7" w:rsidRDefault="00B67CE7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C587" w14:textId="77777777" w:rsidR="00B67CE7" w:rsidRDefault="00B67CE7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B04C" w14:textId="77777777" w:rsidR="00B67CE7" w:rsidRDefault="00B67CE7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2ECC" w14:textId="18A636E9" w:rsidR="00B67CE7" w:rsidRDefault="00B67CE7">
            <w:r>
              <w:t>2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E241E" w14:textId="33B84EEC" w:rsidR="00B67CE7" w:rsidRDefault="00B67CE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 Asignar cartas de jugadores</w:t>
            </w:r>
          </w:p>
        </w:tc>
      </w:tr>
      <w:tr w:rsidR="00B67CE7" w14:paraId="28936AD6" w14:textId="77777777" w:rsidTr="0025475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ABB5E" w14:textId="77777777" w:rsidR="00B67CE7" w:rsidRDefault="00B67CE7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F205" w14:textId="77777777" w:rsidR="00B67CE7" w:rsidRDefault="00B67CE7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80D0" w14:textId="77777777" w:rsidR="00B67CE7" w:rsidRDefault="00B67CE7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95A9E" w14:textId="77777777" w:rsidR="00B67CE7" w:rsidRDefault="00B67CE7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3BF0" w14:textId="3A764918" w:rsidR="00B67CE7" w:rsidRDefault="00B67CE7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262D" w14:textId="5A4103A4" w:rsidR="00B67CE7" w:rsidRDefault="00B67CE7">
            <w:r>
              <w:t>&lt;&lt;</w:t>
            </w:r>
            <w:proofErr w:type="spellStart"/>
            <w:r>
              <w:t>include</w:t>
            </w:r>
            <w:proofErr w:type="spellEnd"/>
            <w:r>
              <w:t>&gt;&gt; Asignar Turno</w:t>
            </w:r>
          </w:p>
        </w:tc>
      </w:tr>
      <w:tr w:rsidR="00B67CE7" w14:paraId="3C5B9E7C" w14:textId="77777777" w:rsidTr="0025475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F760" w14:textId="77777777" w:rsidR="00B67CE7" w:rsidRDefault="00B67CE7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02E1" w14:textId="77777777" w:rsidR="00B67CE7" w:rsidRDefault="00B67CE7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45E1" w14:textId="77777777" w:rsidR="00B67CE7" w:rsidRDefault="00B67CE7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C844" w14:textId="77777777" w:rsidR="00B67CE7" w:rsidRDefault="00B67CE7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9B862" w14:textId="06669DF7" w:rsidR="00B67CE7" w:rsidRDefault="00B67CE7">
            <w:r>
              <w:t>4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8615" w14:textId="614B67CF" w:rsidR="00B67CE7" w:rsidRDefault="00B67CE7" w:rsidP="00B67CE7">
            <w:r>
              <w:t>Asignar la las cartas del Archivo Confidencial</w:t>
            </w:r>
          </w:p>
        </w:tc>
      </w:tr>
      <w:tr w:rsidR="00C64D78" w14:paraId="6A2166CA" w14:textId="77777777" w:rsidTr="0025475A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AC90D" w14:textId="77777777" w:rsidR="00C64D78" w:rsidRDefault="00C64D78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EB8F" w14:textId="77777777" w:rsidR="00C64D78" w:rsidRDefault="00C64D78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C642" w14:textId="5FAF5A6C" w:rsidR="00C64D78" w:rsidRDefault="00107836">
            <w:pPr>
              <w:jc w:val="center"/>
            </w:pPr>
            <w:r>
              <w:t>5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AED1" w14:textId="76FE0913" w:rsidR="00C64D78" w:rsidRDefault="00B566F4">
            <w:r>
              <w:t xml:space="preserve">Se muestran los jugadores en sus posiciones iniciales, así como demás </w:t>
            </w:r>
            <w:r w:rsidR="00570A20">
              <w:t>valores</w:t>
            </w:r>
            <w:r>
              <w:t xml:space="preserve"> por defecto</w:t>
            </w:r>
            <w:r w:rsidR="00570A20">
              <w:t xml:space="preserve"> ya asignados</w:t>
            </w:r>
            <w:r>
              <w:t>.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53D6D" w14:textId="77777777" w:rsidR="00C64D78" w:rsidRDefault="00C64D78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4C9A" w14:textId="77777777" w:rsidR="00C64D78" w:rsidRDefault="00C64D78"/>
        </w:tc>
      </w:tr>
      <w:tr w:rsidR="00C64D78" w14:paraId="22EB258C" w14:textId="77777777" w:rsidTr="0025475A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6A5AA" w14:textId="77777777" w:rsidR="00C64D78" w:rsidRDefault="00C64D78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4C8B" w14:textId="77777777" w:rsidR="00C64D78" w:rsidRDefault="00651D99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320C366A" w14:textId="77777777" w:rsidR="00C64D78" w:rsidRDefault="00C64D78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11583"/>
      </w:tblGrid>
      <w:tr w:rsidR="00C64D78" w14:paraId="1C9786BC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5016" w14:textId="77777777" w:rsidR="00C64D78" w:rsidRDefault="00651D99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0BB9" w14:textId="2610F245" w:rsidR="00C64D78" w:rsidRDefault="00525171">
            <w:pPr>
              <w:spacing w:line="100" w:lineRule="atLeast"/>
            </w:pPr>
            <w:r>
              <w:t>N/A</w:t>
            </w:r>
          </w:p>
        </w:tc>
      </w:tr>
      <w:tr w:rsidR="00C64D78" w14:paraId="4D1D275E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89B8E" w14:textId="77777777" w:rsidR="00C64D78" w:rsidRDefault="00651D99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4A991" w14:textId="1BD7BF3E" w:rsidR="00C64D78" w:rsidRPr="00D140BE" w:rsidRDefault="00D140BE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en 2</w:t>
            </w:r>
            <w:r w:rsidR="00107836">
              <w:rPr>
                <w:b/>
                <w:sz w:val="20"/>
                <w:szCs w:val="20"/>
              </w:rPr>
              <w:t>,3</w:t>
            </w:r>
            <w:r>
              <w:rPr>
                <w:b/>
                <w:sz w:val="20"/>
                <w:szCs w:val="20"/>
              </w:rPr>
              <w:t>,</w:t>
            </w:r>
            <w:r w:rsidR="00107836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debido a  alguna interrupción -&gt; </w:t>
            </w:r>
            <w:r w:rsidR="00525171">
              <w:rPr>
                <w:b/>
                <w:sz w:val="20"/>
                <w:szCs w:val="20"/>
              </w:rPr>
              <w:t>servido</w:t>
            </w:r>
            <w:r>
              <w:rPr>
                <w:b/>
                <w:sz w:val="20"/>
                <w:szCs w:val="20"/>
              </w:rPr>
              <w:t>r</w:t>
            </w:r>
            <w:r w:rsidR="00525171">
              <w:rPr>
                <w:b/>
                <w:sz w:val="20"/>
                <w:szCs w:val="20"/>
              </w:rPr>
              <w:t xml:space="preserve"> no puede  cargar la configuración inicial  de la partida</w:t>
            </w:r>
          </w:p>
          <w:p w14:paraId="57149ECE" w14:textId="155461BF" w:rsidR="00D140BE" w:rsidRDefault="00107836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5</w:t>
            </w:r>
            <w:r w:rsidR="00D140BE">
              <w:rPr>
                <w:b/>
                <w:sz w:val="20"/>
                <w:szCs w:val="20"/>
              </w:rPr>
              <w:t xml:space="preserve">; alguna </w:t>
            </w:r>
            <w:r w:rsidR="002513B1">
              <w:rPr>
                <w:b/>
                <w:sz w:val="20"/>
                <w:szCs w:val="20"/>
              </w:rPr>
              <w:t>interrupción</w:t>
            </w:r>
            <w:r w:rsidR="00D140BE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C64D78" w14:paraId="6E655828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06AC1" w14:textId="77777777" w:rsidR="00C64D78" w:rsidRDefault="00651D99">
            <w:r>
              <w:rPr>
                <w:i/>
              </w:rPr>
              <w:lastRenderedPageBreak/>
              <w:t>Requerimientos</w:t>
            </w:r>
          </w:p>
          <w:p w14:paraId="326C4E53" w14:textId="77777777" w:rsidR="00C64D78" w:rsidRDefault="00651D99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58253" w14:textId="472349CC" w:rsidR="001E23AE" w:rsidRDefault="00815C64" w:rsidP="00D95887">
            <w:pPr>
              <w:pStyle w:val="Prrafodelista"/>
              <w:numPr>
                <w:ilvl w:val="0"/>
                <w:numId w:val="5"/>
              </w:numPr>
            </w:pPr>
            <w:r>
              <w:t>RQ-025 - RQ-026 - RQ-027 - RQ-045</w:t>
            </w:r>
            <w:bookmarkStart w:id="0" w:name="_GoBack"/>
            <w:bookmarkEnd w:id="0"/>
          </w:p>
        </w:tc>
      </w:tr>
    </w:tbl>
    <w:p w14:paraId="40F3E49A" w14:textId="77777777" w:rsidR="00C64D78" w:rsidRDefault="00C64D78"/>
    <w:p w14:paraId="6795C920" w14:textId="77777777" w:rsidR="00C64D78" w:rsidRDefault="00C64D78"/>
    <w:p w14:paraId="7851C104" w14:textId="77777777" w:rsidR="00C64D78" w:rsidRDefault="00C64D78"/>
    <w:p w14:paraId="7366A1F9" w14:textId="77777777" w:rsidR="00C64D78" w:rsidRDefault="00C64D78"/>
    <w:p w14:paraId="4360C079" w14:textId="77777777" w:rsidR="00C64D78" w:rsidRDefault="00C64D78"/>
    <w:p w14:paraId="71C4B4E6" w14:textId="77777777" w:rsidR="00C64D78" w:rsidRDefault="00C64D78"/>
    <w:p w14:paraId="225CDEAE" w14:textId="77777777" w:rsidR="00C64D78" w:rsidRDefault="00C64D78"/>
    <w:p w14:paraId="5FD78E41" w14:textId="77777777" w:rsidR="00C64D78" w:rsidRDefault="00C64D78"/>
    <w:p w14:paraId="6B7933AB" w14:textId="77777777" w:rsidR="00C64D78" w:rsidRDefault="00C64D78"/>
    <w:p w14:paraId="23C02215" w14:textId="77777777" w:rsidR="00C64D78" w:rsidRDefault="00C64D78">
      <w:pPr>
        <w:jc w:val="center"/>
      </w:pPr>
    </w:p>
    <w:sectPr w:rsidR="00C64D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A9DDC" w14:textId="77777777" w:rsidR="00360509" w:rsidRDefault="00360509">
      <w:r>
        <w:separator/>
      </w:r>
    </w:p>
  </w:endnote>
  <w:endnote w:type="continuationSeparator" w:id="0">
    <w:p w14:paraId="6D955362" w14:textId="77777777" w:rsidR="00360509" w:rsidRDefault="0036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36D7" w14:textId="77777777" w:rsidR="00C75A35" w:rsidRDefault="00C75A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14928" w14:textId="77777777" w:rsidR="00651D99" w:rsidRDefault="00651D99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1.0 )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889D5" w14:textId="77777777" w:rsidR="00C75A35" w:rsidRDefault="00C75A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AE21C" w14:textId="77777777" w:rsidR="00360509" w:rsidRDefault="00360509">
      <w:r>
        <w:separator/>
      </w:r>
    </w:p>
  </w:footnote>
  <w:footnote w:type="continuationSeparator" w:id="0">
    <w:p w14:paraId="36AEB692" w14:textId="77777777" w:rsidR="00360509" w:rsidRDefault="00360509">
      <w:r>
        <w:continuationSeparator/>
      </w:r>
    </w:p>
  </w:footnote>
  <w:footnote w:id="1">
    <w:p w14:paraId="01E3BB30" w14:textId="7843FF3F" w:rsidR="00B35981" w:rsidRPr="00C75A35" w:rsidRDefault="00B35981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C75A35">
        <w:rPr>
          <w:lang w:val="es-CO"/>
        </w:rPr>
        <w:t>Archivo confidencial es el que contiene las cartas que responden quien</w:t>
      </w:r>
      <w:proofErr w:type="gramStart"/>
      <w:r w:rsidRPr="00C75A35">
        <w:rPr>
          <w:lang w:val="es-CO"/>
        </w:rPr>
        <w:t>?</w:t>
      </w:r>
      <w:proofErr w:type="gramEnd"/>
      <w:r w:rsidRPr="00C75A35">
        <w:rPr>
          <w:lang w:val="es-CO"/>
        </w:rPr>
        <w:t xml:space="preserve"> Donde? Con que ? asociado al  enigmatico crimen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38F5E" w14:textId="77777777" w:rsidR="00C75A35" w:rsidRDefault="00C75A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6"/>
      <w:gridCol w:w="5940"/>
    </w:tblGrid>
    <w:tr w:rsidR="00C75A35" w14:paraId="2EDCA05B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7FE8A9" w14:textId="74A1812E" w:rsidR="00C75A35" w:rsidRDefault="00C75A35">
          <w:pPr>
            <w:pStyle w:val="Textbody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72E5B865" wp14:editId="71DFF01A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0B0790" w14:textId="77777777" w:rsidR="00C75A35" w:rsidRDefault="00C75A35" w:rsidP="00D320B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345BDB9D" wp14:editId="4304EC0E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14:paraId="3D2DEB5D" w14:textId="77777777" w:rsidR="00C75A35" w:rsidRDefault="00C75A35" w:rsidP="00D320B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25AB36A3" w14:textId="77777777" w:rsidR="00C75A35" w:rsidRDefault="00C75A35" w:rsidP="00D320B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6090D232" w14:textId="77777777" w:rsidR="00C75A35" w:rsidRDefault="00C75A35">
          <w:pPr>
            <w:jc w:val="center"/>
          </w:pPr>
        </w:p>
      </w:tc>
    </w:tr>
  </w:tbl>
  <w:p w14:paraId="610094E1" w14:textId="77777777" w:rsidR="00651D99" w:rsidRDefault="00651D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0325B" w14:textId="77777777" w:rsidR="00C75A35" w:rsidRDefault="00C75A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DEA"/>
    <w:multiLevelType w:val="multilevel"/>
    <w:tmpl w:val="080AC2B8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13AE3A32"/>
    <w:multiLevelType w:val="multilevel"/>
    <w:tmpl w:val="883E1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57002D4"/>
    <w:multiLevelType w:val="hybridMultilevel"/>
    <w:tmpl w:val="40EE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56510"/>
    <w:multiLevelType w:val="multilevel"/>
    <w:tmpl w:val="D0529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E3B0188"/>
    <w:multiLevelType w:val="multilevel"/>
    <w:tmpl w:val="FD16B8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78"/>
    <w:rsid w:val="00057CEE"/>
    <w:rsid w:val="00107836"/>
    <w:rsid w:val="001E23AE"/>
    <w:rsid w:val="002513B1"/>
    <w:rsid w:val="0025475A"/>
    <w:rsid w:val="00301B19"/>
    <w:rsid w:val="00360509"/>
    <w:rsid w:val="004B1EC8"/>
    <w:rsid w:val="00525171"/>
    <w:rsid w:val="00570A20"/>
    <w:rsid w:val="00572E66"/>
    <w:rsid w:val="005A7CF4"/>
    <w:rsid w:val="00651D99"/>
    <w:rsid w:val="006733BE"/>
    <w:rsid w:val="00786E25"/>
    <w:rsid w:val="00815C64"/>
    <w:rsid w:val="009A6F40"/>
    <w:rsid w:val="00AE2043"/>
    <w:rsid w:val="00B35981"/>
    <w:rsid w:val="00B53F51"/>
    <w:rsid w:val="00B566F4"/>
    <w:rsid w:val="00B67CE7"/>
    <w:rsid w:val="00BC338B"/>
    <w:rsid w:val="00BF6448"/>
    <w:rsid w:val="00C64D78"/>
    <w:rsid w:val="00C75A35"/>
    <w:rsid w:val="00CC3A48"/>
    <w:rsid w:val="00D140BE"/>
    <w:rsid w:val="00D95887"/>
    <w:rsid w:val="00DF2C44"/>
    <w:rsid w:val="00ED60E1"/>
    <w:rsid w:val="00F04FC1"/>
    <w:rsid w:val="00F4672C"/>
    <w:rsid w:val="00F73A71"/>
    <w:rsid w:val="00F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787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F2C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2C4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2C44"/>
    <w:rPr>
      <w:rFonts w:ascii="Times New Roman" w:eastAsia="Times New Roman" w:hAnsi="Times New Roman" w:cs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C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C4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D95887"/>
  </w:style>
  <w:style w:type="character" w:customStyle="1" w:styleId="TextonotapieCar">
    <w:name w:val="Texto nota pie Car"/>
    <w:basedOn w:val="Fuentedeprrafopredeter"/>
    <w:link w:val="Textonotapie"/>
    <w:uiPriority w:val="99"/>
    <w:rsid w:val="00D9588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D95887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C75A35"/>
    <w:rPr>
      <w:rFonts w:ascii="Times New Roman" w:eastAsia="Times New Roman" w:hAnsi="Times New Roman" w:cs="Times New Roman"/>
      <w:lang w:val="es-ES" w:eastAsia="es-ES"/>
    </w:rPr>
  </w:style>
  <w:style w:type="paragraph" w:styleId="Revisin">
    <w:name w:val="Revision"/>
    <w:hidden/>
    <w:uiPriority w:val="99"/>
    <w:semiHidden/>
    <w:rsid w:val="004B1EC8"/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F2C4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2C4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2C44"/>
    <w:rPr>
      <w:rFonts w:ascii="Times New Roman" w:eastAsia="Times New Roman" w:hAnsi="Times New Roman" w:cs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C4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C4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D95887"/>
  </w:style>
  <w:style w:type="character" w:customStyle="1" w:styleId="TextonotapieCar">
    <w:name w:val="Texto nota pie Car"/>
    <w:basedOn w:val="Fuentedeprrafopredeter"/>
    <w:link w:val="Textonotapie"/>
    <w:uiPriority w:val="99"/>
    <w:rsid w:val="00D9588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D95887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C75A35"/>
    <w:rPr>
      <w:rFonts w:ascii="Times New Roman" w:eastAsia="Times New Roman" w:hAnsi="Times New Roman" w:cs="Times New Roman"/>
      <w:lang w:val="es-ES" w:eastAsia="es-ES"/>
    </w:rPr>
  </w:style>
  <w:style w:type="paragraph" w:styleId="Revisin">
    <w:name w:val="Revision"/>
    <w:hidden/>
    <w:uiPriority w:val="99"/>
    <w:semiHidden/>
    <w:rsid w:val="004B1EC8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06802507-C431-4B7F-89E1-6E6ED08F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del Uso del Formato de Casos de Uso</vt:lpstr>
    </vt:vector>
  </TitlesOfParts>
  <Company>PUJ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26</cp:revision>
  <dcterms:created xsi:type="dcterms:W3CDTF">2012-09-20T21:56:00Z</dcterms:created>
  <dcterms:modified xsi:type="dcterms:W3CDTF">2012-10-21T02:58:00Z</dcterms:modified>
</cp:coreProperties>
</file>