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4BC" w:rsidRPr="0029369F" w:rsidRDefault="000744BC" w:rsidP="000744BC">
      <w:pPr>
        <w:pStyle w:val="Ttulo4"/>
      </w:pPr>
      <w:bookmarkStart w:id="0" w:name="_Toc333053709"/>
      <w:bookmarkStart w:id="1" w:name="_Toc334451289"/>
      <w:bookmarkStart w:id="2" w:name="_Toc334946252"/>
      <w:r w:rsidRPr="0029369F">
        <w:t>Plan</w:t>
      </w:r>
      <w:bookmarkEnd w:id="0"/>
      <w:r w:rsidRPr="0029369F">
        <w:t xml:space="preserve"> de </w:t>
      </w:r>
      <w:commentRangeStart w:id="3"/>
      <w:r w:rsidRPr="0029369F">
        <w:t>Personal</w:t>
      </w:r>
      <w:bookmarkEnd w:id="1"/>
      <w:bookmarkEnd w:id="2"/>
      <w:commentRangeEnd w:id="3"/>
      <w:r>
        <w:rPr>
          <w:rStyle w:val="Refdecomentario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lang w:val="es-ES"/>
        </w:rPr>
        <w:commentReference w:id="3"/>
      </w:r>
    </w:p>
    <w:p w:rsidR="000744BC" w:rsidRPr="008E622D" w:rsidRDefault="000744BC" w:rsidP="000744BC">
      <w:r>
        <w:t>Los objetivos de este plan son</w:t>
      </w:r>
    </w:p>
    <w:p w:rsidR="000744BC" w:rsidRDefault="000744BC" w:rsidP="000744BC">
      <w:pPr>
        <w:pStyle w:val="Prrafodelista"/>
        <w:jc w:val="both"/>
      </w:pPr>
      <w:r>
        <w:rPr>
          <w:rStyle w:val="hps"/>
        </w:rPr>
        <w:t>"Especificar el número de</w:t>
      </w:r>
      <w:r>
        <w:t xml:space="preserve"> </w:t>
      </w:r>
      <w:r>
        <w:rPr>
          <w:rStyle w:val="hps"/>
        </w:rPr>
        <w:t>personal requerido por</w:t>
      </w:r>
      <w:r>
        <w:t xml:space="preserve"> </w:t>
      </w:r>
      <w:r>
        <w:rPr>
          <w:rStyle w:val="hps"/>
        </w:rPr>
        <w:t>nivel de habilidad,</w:t>
      </w:r>
      <w:r>
        <w:t xml:space="preserve"> el número de personas en </w:t>
      </w:r>
      <w:r>
        <w:rPr>
          <w:rStyle w:val="hps"/>
        </w:rPr>
        <w:t>las fases del proy</w:t>
      </w:r>
      <w:bookmarkStart w:id="4" w:name="_GoBack"/>
      <w:bookmarkEnd w:id="4"/>
      <w:r>
        <w:rPr>
          <w:rStyle w:val="hps"/>
        </w:rPr>
        <w:t>ecto</w:t>
      </w:r>
      <w:r>
        <w:t xml:space="preserve"> </w:t>
      </w:r>
      <w:r>
        <w:rPr>
          <w:rStyle w:val="hps"/>
        </w:rPr>
        <w:t>y tipos de</w:t>
      </w:r>
      <w:r>
        <w:t xml:space="preserve"> </w:t>
      </w:r>
      <w:r>
        <w:rPr>
          <w:rStyle w:val="hps"/>
        </w:rPr>
        <w:t>habilidades se necesitan</w:t>
      </w:r>
      <w:r>
        <w:t xml:space="preserve">, </w:t>
      </w:r>
      <w:r>
        <w:rPr>
          <w:rStyle w:val="hps"/>
        </w:rPr>
        <w:t>y</w:t>
      </w:r>
      <w:r>
        <w:t xml:space="preserve"> </w:t>
      </w:r>
      <w:r>
        <w:rPr>
          <w:rStyle w:val="hps"/>
        </w:rPr>
        <w:t>la</w:t>
      </w:r>
      <w:r>
        <w:t xml:space="preserve"> </w:t>
      </w:r>
      <w:r>
        <w:rPr>
          <w:rStyle w:val="hps"/>
        </w:rPr>
        <w:t>duración de la necesidad</w:t>
      </w:r>
      <w:r>
        <w:t>."</w:t>
      </w:r>
      <w:r w:rsidRPr="00E87C93">
        <w:t xml:space="preserve"> </w:t>
      </w:r>
      <w:sdt>
        <w:sdtPr>
          <w:id w:val="-965812272"/>
          <w:citation/>
        </w:sdtPr>
        <w:sdtContent>
          <w:r w:rsidR="00F920C8">
            <w:fldChar w:fldCharType="begin"/>
          </w:r>
          <w:r w:rsidRPr="002A6429">
            <w:instrText xml:space="preserve"> CITATION IEE09 \l 1033 </w:instrText>
          </w:r>
          <w:r w:rsidR="00F920C8">
            <w:fldChar w:fldCharType="separate"/>
          </w:r>
          <w:r w:rsidRPr="00493091">
            <w:rPr>
              <w:noProof/>
            </w:rPr>
            <w:t>[5]</w:t>
          </w:r>
          <w:r w:rsidR="00F920C8">
            <w:fldChar w:fldCharType="end"/>
          </w:r>
        </w:sdtContent>
      </w:sdt>
    </w:p>
    <w:p w:rsidR="000744BC" w:rsidRPr="008E622D" w:rsidRDefault="000744BC" w:rsidP="000744BC">
      <w:pPr>
        <w:pStyle w:val="Prrafodelista"/>
        <w:jc w:val="both"/>
      </w:pPr>
    </w:p>
    <w:p w:rsidR="000744BC" w:rsidRPr="008E622D" w:rsidRDefault="000744BC" w:rsidP="000744BC">
      <w:pPr>
        <w:pStyle w:val="Prrafodelista"/>
        <w:ind w:left="0"/>
        <w:jc w:val="both"/>
      </w:pPr>
      <w:r>
        <w:t xml:space="preserve">La roles se encuentran en la sección </w:t>
      </w:r>
      <w:r w:rsidRPr="00241927">
        <w:t>4.6.3. Roles y Responsabilidades</w:t>
      </w:r>
      <w:r>
        <w:t xml:space="preserve"> </w:t>
      </w:r>
      <w:hyperlink w:anchor="_4.6.3_Authorities_and" w:history="1">
        <w:r w:rsidRPr="00241927">
          <w:rPr>
            <w:rStyle w:val="Hipervnculo"/>
          </w:rPr>
          <w:t>(ver Roles Y Responsabilidades)</w:t>
        </w:r>
      </w:hyperlink>
      <w:r w:rsidR="00A97912">
        <w:t xml:space="preserve"> </w:t>
      </w:r>
      <w:r>
        <w:t xml:space="preserve">y la asignación de estos se encuentra en la sección </w:t>
      </w:r>
      <w:r w:rsidRPr="00241927">
        <w:t>5.2.4.2. Asignación de Calendario</w:t>
      </w:r>
      <w:r>
        <w:t xml:space="preserve"> </w:t>
      </w:r>
      <w:hyperlink w:anchor="_Asignación_de_Calendario" w:history="1">
        <w:r w:rsidRPr="00241927">
          <w:rPr>
            <w:rStyle w:val="Hipervnculo"/>
          </w:rPr>
          <w:t>(ver 5.2.4.2. Asignación de Calendario)</w:t>
        </w:r>
      </w:hyperlink>
      <w:r w:rsidRPr="00241927">
        <w:t>.</w:t>
      </w:r>
    </w:p>
    <w:p w:rsidR="00F1576A" w:rsidRDefault="00F1576A"/>
    <w:sectPr w:rsidR="00F1576A" w:rsidSect="00F1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Santi" w:date="2012-09-17T18:24:00Z" w:initials="S">
    <w:p w:rsidR="000744BC" w:rsidRDefault="000744BC" w:rsidP="000744BC">
      <w:pPr>
        <w:pStyle w:val="Textocomentario"/>
      </w:pPr>
      <w:r>
        <w:rPr>
          <w:rStyle w:val="Refdecomentario"/>
        </w:rPr>
        <w:annotationRef/>
      </w:r>
      <w:r>
        <w:t>Donde están los responsables y el desarrollo del plan?</w:t>
      </w:r>
    </w:p>
    <w:p w:rsidR="000744BC" w:rsidRDefault="000744BC" w:rsidP="000744BC">
      <w:pPr>
        <w:pStyle w:val="Textocomentario"/>
      </w:pPr>
    </w:p>
    <w:p w:rsidR="000744BC" w:rsidRDefault="000744BC" w:rsidP="000744BC">
      <w:pPr>
        <w:pStyle w:val="Textocomentario"/>
      </w:pPr>
      <w:r>
        <w:t>Quien va a revisar que el plan se realice?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ejaVu Sans">
    <w:altName w:val="Times New Roman"/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C1E8F"/>
    <w:multiLevelType w:val="multilevel"/>
    <w:tmpl w:val="70B8BC8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3275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0744BC"/>
    <w:rsid w:val="000744BC"/>
    <w:rsid w:val="004156BA"/>
    <w:rsid w:val="00944376"/>
    <w:rsid w:val="00A97912"/>
    <w:rsid w:val="00F1576A"/>
    <w:rsid w:val="00F775CB"/>
    <w:rsid w:val="00F9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C8"/>
  </w:style>
  <w:style w:type="paragraph" w:styleId="Ttulo1">
    <w:name w:val="heading 1"/>
    <w:basedOn w:val="Normal"/>
    <w:next w:val="Normal"/>
    <w:link w:val="Ttulo1Car"/>
    <w:uiPriority w:val="9"/>
    <w:qFormat/>
    <w:rsid w:val="000744B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0744B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744B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44BC"/>
    <w:pPr>
      <w:keepNext/>
      <w:keepLines/>
      <w:numPr>
        <w:ilvl w:val="3"/>
        <w:numId w:val="1"/>
      </w:numPr>
      <w:spacing w:before="200" w:after="0"/>
      <w:ind w:left="864"/>
      <w:jc w:val="both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44B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44B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44B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44B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44B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4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744BC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744BC"/>
    <w:rPr>
      <w:rFonts w:ascii="Arial" w:eastAsiaTheme="majorEastAsia" w:hAnsi="Arial" w:cstheme="majorBidi"/>
      <w:b/>
      <w:bCs/>
      <w:i/>
      <w:iCs/>
      <w:color w:val="4F81BD" w:themeColor="accen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0744BC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0744BC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44BC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44B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4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0744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44B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nhideWhenUsed/>
    <w:rsid w:val="000744B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0744B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744BC"/>
    <w:rPr>
      <w:sz w:val="24"/>
      <w:szCs w:val="24"/>
      <w:lang w:val="es-ES"/>
    </w:rPr>
  </w:style>
  <w:style w:type="character" w:customStyle="1" w:styleId="hps">
    <w:name w:val="hps"/>
    <w:basedOn w:val="Fuentedeprrafopredeter"/>
    <w:rsid w:val="000744BC"/>
  </w:style>
  <w:style w:type="paragraph" w:customStyle="1" w:styleId="Textbody">
    <w:name w:val="Text body"/>
    <w:basedOn w:val="Normal"/>
    <w:rsid w:val="000744BC"/>
    <w:pPr>
      <w:suppressAutoHyphens/>
      <w:autoSpaceDN w:val="0"/>
      <w:spacing w:after="120"/>
      <w:textAlignment w:val="baseline"/>
    </w:pPr>
    <w:rPr>
      <w:rFonts w:ascii="Calibri" w:eastAsia="Droid Sans" w:hAnsi="Calibri" w:cs="DejaVu Sans"/>
      <w:kern w:val="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4BC"/>
    <w:rPr>
      <w:rFonts w:ascii="Tahoma" w:hAnsi="Tahoma" w:cs="Tahoma"/>
      <w:sz w:val="16"/>
      <w:szCs w:val="16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7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744BC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4B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0744B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744B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44BC"/>
    <w:pPr>
      <w:keepNext/>
      <w:keepLines/>
      <w:numPr>
        <w:ilvl w:val="3"/>
        <w:numId w:val="1"/>
      </w:numPr>
      <w:spacing w:before="200" w:after="0"/>
      <w:ind w:left="864"/>
      <w:jc w:val="both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44B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44B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44B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44B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44B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74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744BC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744BC"/>
    <w:rPr>
      <w:rFonts w:ascii="Arial" w:eastAsiaTheme="majorEastAsia" w:hAnsi="Arial" w:cstheme="majorBidi"/>
      <w:b/>
      <w:bCs/>
      <w:i/>
      <w:iCs/>
      <w:color w:val="4F81BD" w:themeColor="accent1"/>
      <w:sz w:val="28"/>
    </w:rPr>
  </w:style>
  <w:style w:type="character" w:customStyle="1" w:styleId="Ttulo5Car">
    <w:name w:val="Título 5 Car"/>
    <w:basedOn w:val="Fuentedeprrafopredeter"/>
    <w:link w:val="Ttulo5"/>
    <w:uiPriority w:val="9"/>
    <w:rsid w:val="000744BC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0744BC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44BC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44B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44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0744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44B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nhideWhenUsed/>
    <w:rsid w:val="000744B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0744B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744BC"/>
    <w:rPr>
      <w:sz w:val="24"/>
      <w:szCs w:val="24"/>
      <w:lang w:val="es-ES"/>
    </w:rPr>
  </w:style>
  <w:style w:type="character" w:customStyle="1" w:styleId="hps">
    <w:name w:val="hps"/>
    <w:basedOn w:val="Fuentedeprrafopredeter"/>
    <w:rsid w:val="000744BC"/>
  </w:style>
  <w:style w:type="paragraph" w:customStyle="1" w:styleId="Textbody">
    <w:name w:val="Text body"/>
    <w:basedOn w:val="Normal"/>
    <w:rsid w:val="000744BC"/>
    <w:pPr>
      <w:suppressAutoHyphens/>
      <w:autoSpaceDN w:val="0"/>
      <w:spacing w:after="120"/>
      <w:textAlignment w:val="baseline"/>
    </w:pPr>
    <w:rPr>
      <w:rFonts w:ascii="Calibri" w:eastAsia="Droid Sans" w:hAnsi="Calibri" w:cs="DejaVu Sans"/>
      <w:kern w:val="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4BC"/>
    <w:rPr>
      <w:rFonts w:ascii="Tahoma" w:hAnsi="Tahoma" w:cs="Tahoma"/>
      <w:sz w:val="16"/>
      <w:szCs w:val="16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7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744BC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IEE09</b:Tag>
    <b:SourceType>DocumentFromInternetSite</b:SourceType>
    <b:Guid>{37751633-05D2-BB4D-A252-5C9756AE8CB5}</b:Guid>
    <b:Author>
      <b:Author>
        <b:Corporate>IEEE</b:Corporate>
      </b:Author>
    </b:Author>
    <b:Title>Std 16326 : Systems and software engineering — Life cycle processes — Project management</b:Title>
    <b:Year>2009</b:Year>
    <b:RefOrder>5</b:RefOrder>
  </b:Source>
</b:Sources>
</file>

<file path=customXml/itemProps1.xml><?xml version="1.0" encoding="utf-8"?>
<ds:datastoreItem xmlns:ds="http://schemas.openxmlformats.org/officeDocument/2006/customXml" ds:itemID="{9353F0A5-E9EC-4048-A804-25156A2B0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5</cp:revision>
  <dcterms:created xsi:type="dcterms:W3CDTF">2012-09-26T17:02:00Z</dcterms:created>
  <dcterms:modified xsi:type="dcterms:W3CDTF">2012-09-27T04:42:00Z</dcterms:modified>
</cp:coreProperties>
</file>