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DE3A" w14:textId="26A33B70" w:rsidR="00111CC7" w:rsidRDefault="00111CC7"/>
    <w:p w14:paraId="34045EA5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3C85B5B4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2605E96E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5B517C37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76639751" w14:textId="34C5F729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E5792D" wp14:editId="3B9DB024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6123940" cy="1352550"/>
            <wp:effectExtent l="0" t="0" r="0" b="0"/>
            <wp:wrapTopAndBottom/>
            <wp:docPr id="936499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E011" w14:textId="274AA571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66B1AC33" w14:textId="19A0B4C7" w:rsidR="00111CC7" w:rsidRPr="00111CC7" w:rsidRDefault="00111CC7" w:rsidP="00111CC7">
      <w:pPr>
        <w:jc w:val="center"/>
        <w:rPr>
          <w:rFonts w:ascii="TT Chocolates Trl" w:hAnsi="TT Chocolates Trl"/>
          <w:color w:val="467157"/>
          <w:sz w:val="84"/>
          <w:szCs w:val="84"/>
        </w:rPr>
      </w:pPr>
      <w:r w:rsidRPr="00111CC7">
        <w:rPr>
          <w:rFonts w:ascii="TT Chocolates Trl" w:hAnsi="TT Chocolates Trl"/>
          <w:color w:val="467157"/>
          <w:sz w:val="84"/>
          <w:szCs w:val="84"/>
        </w:rPr>
        <w:t>Guía de estilo</w:t>
      </w:r>
    </w:p>
    <w:p w14:paraId="420484AA" w14:textId="557641C5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br w:type="page"/>
      </w:r>
    </w:p>
    <w:p w14:paraId="79CA161E" w14:textId="115F358F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lastRenderedPageBreak/>
        <w:t>Índice</w:t>
      </w:r>
    </w:p>
    <w:p w14:paraId="0C96699F" w14:textId="77777777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br w:type="page"/>
      </w:r>
    </w:p>
    <w:p w14:paraId="6F6BB081" w14:textId="0808288F" w:rsidR="00111CC7" w:rsidRDefault="00111CC7" w:rsidP="00111CC7">
      <w:pPr>
        <w:pStyle w:val="Ttulos"/>
      </w:pPr>
      <w:r w:rsidRPr="00111CC7">
        <w:lastRenderedPageBreak/>
        <w:t>Paleta de colores</w:t>
      </w:r>
    </w:p>
    <w:p w14:paraId="6109210E" w14:textId="77777777" w:rsidR="00DA2E02" w:rsidRPr="00DA2E02" w:rsidRDefault="00DA2E02" w:rsidP="00111CC7">
      <w:pPr>
        <w:rPr>
          <w:rFonts w:ascii="TT Chocolates Trl" w:hAnsi="TT Chocolates Trl"/>
          <w:color w:val="184B2C"/>
          <w:sz w:val="24"/>
          <w:szCs w:val="24"/>
        </w:rPr>
      </w:pPr>
    </w:p>
    <w:p w14:paraId="27DEDC68" w14:textId="395D3BCB" w:rsidR="00111CC7" w:rsidRPr="00DA2E02" w:rsidRDefault="00DA2E02" w:rsidP="00DA2E02">
      <w:pPr>
        <w:pStyle w:val="Cuerpo"/>
      </w:pPr>
      <w:r w:rsidRPr="00DA2E02">
        <w:drawing>
          <wp:anchor distT="0" distB="0" distL="114300" distR="114300" simplePos="0" relativeHeight="251659264" behindDoc="0" locked="0" layoutInCell="1" allowOverlap="1" wp14:anchorId="48E29B21" wp14:editId="65B379B1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6396502" cy="4667250"/>
            <wp:effectExtent l="0" t="0" r="4445" b="0"/>
            <wp:wrapSquare wrapText="bothSides"/>
            <wp:docPr id="893907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72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02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CC7" w:rsidRPr="00DA2E02">
        <w:t>Hemos creado una paleta de colores simple pero efectiva. Nu</w:t>
      </w:r>
      <w:r w:rsidRPr="00DA2E02">
        <w:t>estro color principal es el #669966, sobre el cual hemos seleccionado diferentes tonalidades para ayudarnos a conseguir variedad con coherencia.</w:t>
      </w:r>
    </w:p>
    <w:p w14:paraId="611B30B9" w14:textId="7528CD69" w:rsidR="00DA2E02" w:rsidRDefault="00DA2E02" w:rsidP="00DA2E02">
      <w:pPr>
        <w:jc w:val="both"/>
        <w:rPr>
          <w:color w:val="184B2C"/>
        </w:rPr>
      </w:pPr>
    </w:p>
    <w:p w14:paraId="790456BE" w14:textId="09B9C1C1" w:rsidR="00DA2E02" w:rsidRDefault="00143200" w:rsidP="00DA2E02">
      <w:pPr>
        <w:pStyle w:val="Cuerpo"/>
      </w:pPr>
      <w:r w:rsidRPr="00143200">
        <w:drawing>
          <wp:anchor distT="0" distB="0" distL="114300" distR="114300" simplePos="0" relativeHeight="251660288" behindDoc="0" locked="0" layoutInCell="1" allowOverlap="1" wp14:anchorId="6E23A467" wp14:editId="56D072D1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6475730" cy="1276350"/>
            <wp:effectExtent l="0" t="0" r="1270" b="0"/>
            <wp:wrapSquare wrapText="bothSides"/>
            <wp:docPr id="110426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6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E02">
        <w:t>Además hemos añadido una serie de colores extra para implementar en botones y enlaces a medida que pasan las estaciones, ya que el proyecto está ligado intrínsecamente a la naturaleza:</w:t>
      </w:r>
    </w:p>
    <w:p w14:paraId="2068AAA5" w14:textId="32B5F661" w:rsidR="00DA2E02" w:rsidRDefault="00DA2E02" w:rsidP="00DA2E02">
      <w:pPr>
        <w:pStyle w:val="Cuerpo"/>
      </w:pPr>
    </w:p>
    <w:p w14:paraId="39C22DAE" w14:textId="242A1A22" w:rsidR="00143200" w:rsidRPr="004F733A" w:rsidRDefault="004F733A" w:rsidP="004F733A">
      <w:pPr>
        <w:pStyle w:val="Subttulos"/>
      </w:pPr>
      <w:proofErr w:type="spellStart"/>
      <w:r w:rsidRPr="004F733A">
        <w:lastRenderedPageBreak/>
        <w:t>Header</w:t>
      </w:r>
      <w:proofErr w:type="spellEnd"/>
    </w:p>
    <w:p w14:paraId="1358841F" w14:textId="510139F0" w:rsidR="004F733A" w:rsidRDefault="004F733A" w:rsidP="00DA2E02">
      <w:pPr>
        <w:pStyle w:val="Cuerpo"/>
      </w:pPr>
      <w:r>
        <w:t xml:space="preserve">Los colores empleados en el </w:t>
      </w:r>
      <w:proofErr w:type="spellStart"/>
      <w:r>
        <w:t>header</w:t>
      </w:r>
      <w:proofErr w:type="spellEnd"/>
      <w:r>
        <w:t xml:space="preserve"> se funden para crear este degradado, posibilitando la buena visibilidad del logotipo y sus colores, así como de los enlaces y sus variaciones de color al pasar el ratón sobre ellos (como podemos apreciar en “iniciar sesión”).</w:t>
      </w:r>
    </w:p>
    <w:p w14:paraId="760C6C06" w14:textId="5F483091" w:rsidR="004F733A" w:rsidRDefault="004F733A" w:rsidP="00DA2E02">
      <w:pPr>
        <w:pStyle w:val="Cuerpo"/>
      </w:pPr>
      <w:r w:rsidRPr="004F733A">
        <w:drawing>
          <wp:inline distT="0" distB="0" distL="0" distR="0" wp14:anchorId="7636D696" wp14:editId="03D46CFB">
            <wp:extent cx="5400040" cy="365125"/>
            <wp:effectExtent l="0" t="0" r="0" b="0"/>
            <wp:docPr id="185260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1AE" w14:textId="1168A079" w:rsidR="004F733A" w:rsidRDefault="004F733A" w:rsidP="00DA2E02">
      <w:pPr>
        <w:pStyle w:val="Cuerpo"/>
      </w:pPr>
      <w:r>
        <w:t xml:space="preserve">El uso del color principal en el </w:t>
      </w:r>
      <w:proofErr w:type="spellStart"/>
      <w:r>
        <w:t>header</w:t>
      </w:r>
      <w:proofErr w:type="spellEnd"/>
      <w:r>
        <w:t xml:space="preserve"> nos habla de la entidad de la marca, ya que el </w:t>
      </w:r>
      <w:proofErr w:type="spellStart"/>
      <w:r>
        <w:t>header</w:t>
      </w:r>
      <w:proofErr w:type="spellEnd"/>
      <w:r>
        <w:t xml:space="preserve"> es la primera parte de la página, y va a estar presente en ella durante toda la visita del usuario.</w:t>
      </w:r>
    </w:p>
    <w:p w14:paraId="5093A7BF" w14:textId="49375147" w:rsidR="004F733A" w:rsidRDefault="004F733A" w:rsidP="00DA2E02">
      <w:pPr>
        <w:pStyle w:val="Cuerpo"/>
      </w:pPr>
    </w:p>
    <w:p w14:paraId="0397313E" w14:textId="77777777" w:rsidR="004F733A" w:rsidRDefault="004F733A" w:rsidP="00DA2E02">
      <w:pPr>
        <w:pStyle w:val="Cuerpo"/>
      </w:pPr>
    </w:p>
    <w:p w14:paraId="34AF1B89" w14:textId="360FCE46" w:rsidR="004F733A" w:rsidRDefault="004F733A" w:rsidP="00F728B3">
      <w:pPr>
        <w:pStyle w:val="Subttulos"/>
      </w:pPr>
      <w:r>
        <w:t>Texto</w:t>
      </w:r>
    </w:p>
    <w:p w14:paraId="359F0868" w14:textId="1B8AC7CF" w:rsidR="004F733A" w:rsidRDefault="00F728B3" w:rsidP="00DA2E02">
      <w:pPr>
        <w:pStyle w:val="Cuerpo"/>
      </w:pPr>
      <w:r w:rsidRPr="004F733A">
        <w:drawing>
          <wp:anchor distT="0" distB="0" distL="114300" distR="114300" simplePos="0" relativeHeight="251661312" behindDoc="0" locked="0" layoutInCell="1" allowOverlap="1" wp14:anchorId="3AC8585A" wp14:editId="0A82C428">
            <wp:simplePos x="0" y="0"/>
            <wp:positionH relativeFrom="margin">
              <wp:align>center</wp:align>
            </wp:positionH>
            <wp:positionV relativeFrom="paragraph">
              <wp:posOffset>788035</wp:posOffset>
            </wp:positionV>
            <wp:extent cx="3929380" cy="1371600"/>
            <wp:effectExtent l="0" t="0" r="0" b="0"/>
            <wp:wrapTopAndBottom/>
            <wp:docPr id="1791806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697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1628"/>
                    <a:stretch/>
                  </pic:blipFill>
                  <pic:spPr bwMode="auto">
                    <a:xfrm>
                      <a:off x="0" y="0"/>
                      <a:ext cx="392938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3A">
        <w:t>El color del texto es un verde oscuro sin demasiada saturación, para poder facilitar la lectura de los textos de las páginas; gracias a la elección de la tipografía, de la cual hablaremos más tarde, se funde con el blanco del fondo, de forma que la tonalidad es sutil pero está ahí.</w:t>
      </w:r>
    </w:p>
    <w:p w14:paraId="4E409D14" w14:textId="1181BB9B" w:rsidR="004F733A" w:rsidRDefault="00F728B3" w:rsidP="00DA2E02">
      <w:pPr>
        <w:pStyle w:val="Cuerpo"/>
      </w:pPr>
      <w:r>
        <w:t>Cabe mencionar que el color del texto sólo aplica en las ocasiones en las que el fondo sea blanco; para otras circunstancias, el color de la fuente será blanco (o #BE7AA, como veremos más adelante).</w:t>
      </w:r>
    </w:p>
    <w:p w14:paraId="0DBE7378" w14:textId="77777777" w:rsidR="00F728B3" w:rsidRDefault="00F728B3" w:rsidP="00DA2E02">
      <w:pPr>
        <w:pStyle w:val="Cuerpo"/>
      </w:pPr>
    </w:p>
    <w:p w14:paraId="34DAEB02" w14:textId="22627996" w:rsidR="00F728B3" w:rsidRDefault="00F728B3" w:rsidP="00DA2E02">
      <w:pPr>
        <w:pStyle w:val="Cuerpo"/>
      </w:pPr>
    </w:p>
    <w:p w14:paraId="42BFD52A" w14:textId="25FAF373" w:rsidR="00F728B3" w:rsidRDefault="00F728B3" w:rsidP="00F728B3">
      <w:pPr>
        <w:pStyle w:val="Subttulos"/>
      </w:pPr>
      <w:r>
        <w:t>Botones</w:t>
      </w:r>
    </w:p>
    <w:p w14:paraId="2CC9AF55" w14:textId="6087CC28" w:rsidR="00F728B3" w:rsidRDefault="00F728B3" w:rsidP="00DA2E02">
      <w:pPr>
        <w:pStyle w:val="Cuerpo"/>
      </w:pPr>
      <w:r w:rsidRPr="00F728B3">
        <w:drawing>
          <wp:anchor distT="0" distB="0" distL="114300" distR="114300" simplePos="0" relativeHeight="251663360" behindDoc="0" locked="0" layoutInCell="1" allowOverlap="1" wp14:anchorId="2C47BBBE" wp14:editId="785A735D">
            <wp:simplePos x="0" y="0"/>
            <wp:positionH relativeFrom="column">
              <wp:posOffset>2577465</wp:posOffset>
            </wp:positionH>
            <wp:positionV relativeFrom="paragraph">
              <wp:posOffset>573405</wp:posOffset>
            </wp:positionV>
            <wp:extent cx="1802130" cy="600075"/>
            <wp:effectExtent l="0" t="0" r="7620" b="9525"/>
            <wp:wrapSquare wrapText="bothSides"/>
            <wp:docPr id="1708575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518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"/>
                    <a:stretch/>
                  </pic:blipFill>
                  <pic:spPr bwMode="auto">
                    <a:xfrm>
                      <a:off x="0" y="0"/>
                      <a:ext cx="180213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8B3">
        <w:drawing>
          <wp:anchor distT="0" distB="0" distL="114300" distR="114300" simplePos="0" relativeHeight="251662336" behindDoc="0" locked="0" layoutInCell="1" allowOverlap="1" wp14:anchorId="42749C49" wp14:editId="6ED38CFE">
            <wp:simplePos x="0" y="0"/>
            <wp:positionH relativeFrom="column">
              <wp:posOffset>891540</wp:posOffset>
            </wp:positionH>
            <wp:positionV relativeFrom="paragraph">
              <wp:posOffset>649605</wp:posOffset>
            </wp:positionV>
            <wp:extent cx="1685925" cy="523875"/>
            <wp:effectExtent l="0" t="0" r="9525" b="9525"/>
            <wp:wrapSquare wrapText="bothSides"/>
            <wp:docPr id="5230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07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9" b="12329"/>
                    <a:stretch/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Los botones tienen dos colores: el principal (#669966) y el de </w:t>
      </w:r>
      <w:proofErr w:type="spellStart"/>
      <w:r>
        <w:t>hover</w:t>
      </w:r>
      <w:proofErr w:type="spellEnd"/>
      <w:r>
        <w:t xml:space="preserve"> (#2C6E2C). Con esta mezcla se alerta al usuario de que está pasando el ratón por encima del botón, además del uso de la animación.</w:t>
      </w:r>
    </w:p>
    <w:p w14:paraId="133DB9C5" w14:textId="4D18E9E8" w:rsidR="00F728B3" w:rsidRDefault="00F728B3" w:rsidP="00DA2E02">
      <w:pPr>
        <w:pStyle w:val="Cuerpo"/>
      </w:pPr>
    </w:p>
    <w:p w14:paraId="7D2A9316" w14:textId="77777777" w:rsidR="00F728B3" w:rsidRDefault="00F728B3" w:rsidP="00DA2E02">
      <w:pPr>
        <w:pStyle w:val="Cuerpo"/>
      </w:pPr>
    </w:p>
    <w:p w14:paraId="032CD967" w14:textId="71C8A584" w:rsidR="00F728B3" w:rsidRDefault="00F728B3" w:rsidP="00F728B3">
      <w:pPr>
        <w:pStyle w:val="Subttulos"/>
      </w:pPr>
      <w:r>
        <w:lastRenderedPageBreak/>
        <w:t>Enlaces</w:t>
      </w:r>
    </w:p>
    <w:p w14:paraId="678FFF11" w14:textId="0C82B9FF" w:rsidR="00F728B3" w:rsidRDefault="00F728B3" w:rsidP="00DA2E02">
      <w:pPr>
        <w:pStyle w:val="Cuerpo"/>
      </w:pPr>
      <w:r w:rsidRPr="00F728B3">
        <w:drawing>
          <wp:anchor distT="0" distB="0" distL="114300" distR="114300" simplePos="0" relativeHeight="251664384" behindDoc="0" locked="0" layoutInCell="1" allowOverlap="1" wp14:anchorId="35042EB9" wp14:editId="0E261813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3028950" cy="466725"/>
            <wp:effectExtent l="0" t="0" r="0" b="9525"/>
            <wp:wrapSquare wrapText="bothSides"/>
            <wp:docPr id="1527451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15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Usan el mismo color que el texto, pero cuando pasas el ratón sobre ellos… ¡BAM! Cambian a este brillante verde que parece blanco, pero da un toque especial que combina con la animación.</w:t>
      </w:r>
    </w:p>
    <w:p w14:paraId="679AEEB0" w14:textId="6BE35D64" w:rsidR="00F728B3" w:rsidRDefault="00F728B3" w:rsidP="00DA2E02">
      <w:pPr>
        <w:pStyle w:val="Cuerpo"/>
      </w:pPr>
    </w:p>
    <w:p w14:paraId="608381EB" w14:textId="77777777" w:rsidR="00F728B3" w:rsidRDefault="00F728B3" w:rsidP="00DA2E02">
      <w:pPr>
        <w:pStyle w:val="Cuerpo"/>
      </w:pPr>
    </w:p>
    <w:p w14:paraId="3F094BB0" w14:textId="2A104F6E" w:rsidR="00F728B3" w:rsidRDefault="00F728B3" w:rsidP="00DA2E02">
      <w:pPr>
        <w:pStyle w:val="Cuerpo"/>
      </w:pPr>
      <w:r>
        <w:t xml:space="preserve">Además es el mismo color que se usa para los títulos del </w:t>
      </w:r>
      <w:proofErr w:type="spellStart"/>
      <w:r>
        <w:t>footer</w:t>
      </w:r>
      <w:proofErr w:type="spellEnd"/>
      <w:r>
        <w:t>, para resaltarlos más.</w:t>
      </w:r>
    </w:p>
    <w:p w14:paraId="4ED81638" w14:textId="4EC3F6E4" w:rsidR="00F728B3" w:rsidRDefault="00AA62FE" w:rsidP="00DA2E02">
      <w:pPr>
        <w:pStyle w:val="Cuerpo"/>
      </w:pPr>
      <w:r w:rsidRPr="00AA62FE">
        <w:drawing>
          <wp:anchor distT="0" distB="0" distL="114300" distR="114300" simplePos="0" relativeHeight="251665408" behindDoc="0" locked="0" layoutInCell="1" allowOverlap="1" wp14:anchorId="17AA801E" wp14:editId="2F798348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495634" cy="1590897"/>
            <wp:effectExtent l="0" t="0" r="9525" b="9525"/>
            <wp:wrapTopAndBottom/>
            <wp:docPr id="118872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74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61390" w14:textId="77777777" w:rsidR="00F728B3" w:rsidRDefault="00F728B3" w:rsidP="00DA2E02">
      <w:pPr>
        <w:pStyle w:val="Cuerpo"/>
      </w:pPr>
    </w:p>
    <w:p w14:paraId="603D6CAA" w14:textId="2A3060BF" w:rsidR="00F728B3" w:rsidRDefault="00F728B3" w:rsidP="00AA62FE">
      <w:pPr>
        <w:pStyle w:val="Subttulos"/>
      </w:pPr>
      <w:proofErr w:type="spellStart"/>
      <w:r>
        <w:t>Footer</w:t>
      </w:r>
      <w:proofErr w:type="spellEnd"/>
    </w:p>
    <w:p w14:paraId="2A5725A2" w14:textId="53A6658A" w:rsidR="00AA62FE" w:rsidRDefault="00AA62FE" w:rsidP="00DA2E02">
      <w:pPr>
        <w:pStyle w:val="Cuerpo"/>
      </w:pPr>
      <w:r>
        <w:t xml:space="preserve">El color de fondo del </w:t>
      </w:r>
      <w:proofErr w:type="spellStart"/>
      <w:r>
        <w:t>footer</w:t>
      </w:r>
      <w:proofErr w:type="spellEnd"/>
      <w:r>
        <w:t xml:space="preserve"> es un tono similar al color principal (#669966), pero algo más oscuro; esta elección se debe a la necesidad de establecer un buen cierre para la página, para darle el sentido de “peso” que tienen las partes inferiores. Es sutil pero se nota.</w:t>
      </w:r>
    </w:p>
    <w:p w14:paraId="2D609706" w14:textId="2652A76B" w:rsidR="00AA62FE" w:rsidRDefault="00AA62FE" w:rsidP="00DA2E02">
      <w:pPr>
        <w:pStyle w:val="Cuerpo"/>
      </w:pPr>
      <w:r w:rsidRPr="00AA62FE">
        <w:drawing>
          <wp:inline distT="0" distB="0" distL="0" distR="0" wp14:anchorId="780EA939" wp14:editId="7C2D2EBB">
            <wp:extent cx="5400040" cy="873760"/>
            <wp:effectExtent l="0" t="0" r="0" b="2540"/>
            <wp:docPr id="14456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EB9" w14:textId="77777777" w:rsidR="00AA62FE" w:rsidRDefault="00AA62FE">
      <w:pPr>
        <w:rPr>
          <w:rFonts w:ascii="TT Chocolates Trl" w:hAnsi="TT Chocolates Trl"/>
          <w:sz w:val="24"/>
          <w:szCs w:val="24"/>
        </w:rPr>
      </w:pPr>
      <w:r>
        <w:br w:type="page"/>
      </w:r>
    </w:p>
    <w:p w14:paraId="711DFBD2" w14:textId="7D103E58" w:rsidR="00AA62FE" w:rsidRDefault="00AA62FE" w:rsidP="00AA62FE">
      <w:pPr>
        <w:pStyle w:val="Ttulos"/>
      </w:pPr>
      <w:r>
        <w:lastRenderedPageBreak/>
        <w:t>Tipografías</w:t>
      </w:r>
    </w:p>
    <w:p w14:paraId="49E134D9" w14:textId="77777777" w:rsidR="00AA62FE" w:rsidRDefault="00AA62FE" w:rsidP="00DA2E02">
      <w:pPr>
        <w:pStyle w:val="Cuerpo"/>
      </w:pPr>
    </w:p>
    <w:p w14:paraId="4A9A31D3" w14:textId="2F0617D4" w:rsidR="00AA62FE" w:rsidRDefault="00AA62FE" w:rsidP="00DA2E02">
      <w:pPr>
        <w:pStyle w:val="Cuerpo"/>
      </w:pPr>
      <w:r>
        <w:t xml:space="preserve">La elección de las tipografías tiene dos objetivos: dar una entidad a la marca (queremos que se perciba como una empresa joven, alegre, </w:t>
      </w:r>
      <w:proofErr w:type="spellStart"/>
      <w:r w:rsidRPr="00AA62FE">
        <w:rPr>
          <w:i/>
          <w:iCs/>
        </w:rPr>
        <w:t>playfu</w:t>
      </w:r>
      <w:r>
        <w:rPr>
          <w:i/>
          <w:iCs/>
        </w:rPr>
        <w:t>l</w:t>
      </w:r>
      <w:r w:rsidRPr="00AA62FE">
        <w:rPr>
          <w:i/>
          <w:iCs/>
        </w:rPr>
        <w:t>l</w:t>
      </w:r>
      <w:proofErr w:type="spellEnd"/>
      <w:r>
        <w:t>, pero a la vez elegante y abierta a todo tipo de público) y facilitar a los usuarios la lectura y la navegación por la página.</w:t>
      </w:r>
    </w:p>
    <w:p w14:paraId="2927CB72" w14:textId="41A5C2E3" w:rsidR="00AA62FE" w:rsidRDefault="00E86227" w:rsidP="00DA2E02">
      <w:pPr>
        <w:pStyle w:val="Cuerpo"/>
      </w:pPr>
      <w:r w:rsidRPr="00E86227">
        <w:drawing>
          <wp:anchor distT="0" distB="0" distL="114300" distR="114300" simplePos="0" relativeHeight="251667456" behindDoc="0" locked="0" layoutInCell="1" allowOverlap="1" wp14:anchorId="4A98340F" wp14:editId="7DD65405">
            <wp:simplePos x="0" y="0"/>
            <wp:positionH relativeFrom="margin">
              <wp:align>center</wp:align>
            </wp:positionH>
            <wp:positionV relativeFrom="paragraph">
              <wp:posOffset>2503170</wp:posOffset>
            </wp:positionV>
            <wp:extent cx="5843905" cy="2658110"/>
            <wp:effectExtent l="0" t="0" r="4445" b="8890"/>
            <wp:wrapSquare wrapText="bothSides"/>
            <wp:docPr id="1825003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32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6227">
        <w:drawing>
          <wp:anchor distT="0" distB="0" distL="114300" distR="114300" simplePos="0" relativeHeight="251666432" behindDoc="0" locked="0" layoutInCell="1" allowOverlap="1" wp14:anchorId="06FB45EE" wp14:editId="4A81EBDB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5962650" cy="1934845"/>
            <wp:effectExtent l="0" t="0" r="0" b="8255"/>
            <wp:wrapSquare wrapText="bothSides"/>
            <wp:docPr id="1502985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56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Hemos seleccionado</w:t>
      </w:r>
      <w:r w:rsidR="002C61DD">
        <w:t xml:space="preserve"> tres</w:t>
      </w:r>
      <w:r w:rsidR="00AA62FE">
        <w:t xml:space="preserve"> tipografías principales: una con </w:t>
      </w:r>
      <w:proofErr w:type="spellStart"/>
      <w:r w:rsidR="00AA62FE">
        <w:t>serifa</w:t>
      </w:r>
      <w:proofErr w:type="spellEnd"/>
      <w:r w:rsidR="00AA62FE">
        <w:t xml:space="preserve"> y otra sin </w:t>
      </w:r>
      <w:proofErr w:type="spellStart"/>
      <w:r w:rsidR="00AA62FE">
        <w:t>serifa</w:t>
      </w:r>
      <w:proofErr w:type="spellEnd"/>
      <w:r w:rsidR="00AA62FE">
        <w:t xml:space="preserve">. Las elegidas son </w:t>
      </w:r>
      <w:proofErr w:type="spellStart"/>
      <w:r w:rsidR="002C61DD">
        <w:t>Fanlste</w:t>
      </w:r>
      <w:proofErr w:type="spellEnd"/>
      <w:r w:rsidR="002C61DD">
        <w:t xml:space="preserve"> para títulos, TT Chocolates para textos y </w:t>
      </w:r>
      <w:proofErr w:type="spellStart"/>
      <w:r w:rsidR="002C61DD">
        <w:t>Apollo</w:t>
      </w:r>
      <w:proofErr w:type="spellEnd"/>
      <w:r w:rsidR="002C61DD">
        <w:t xml:space="preserve"> para enlaces.</w:t>
      </w:r>
    </w:p>
    <w:p w14:paraId="544D0711" w14:textId="54007430" w:rsidR="00E86227" w:rsidRDefault="00E86227" w:rsidP="00DA2E02">
      <w:pPr>
        <w:pStyle w:val="Cuerpo"/>
      </w:pPr>
      <w:r w:rsidRPr="00E86227">
        <w:drawing>
          <wp:anchor distT="0" distB="0" distL="114300" distR="114300" simplePos="0" relativeHeight="251668480" behindDoc="0" locked="0" layoutInCell="1" allowOverlap="1" wp14:anchorId="7491950A" wp14:editId="30763340">
            <wp:simplePos x="0" y="0"/>
            <wp:positionH relativeFrom="margin">
              <wp:align>center</wp:align>
            </wp:positionH>
            <wp:positionV relativeFrom="paragraph">
              <wp:posOffset>4890135</wp:posOffset>
            </wp:positionV>
            <wp:extent cx="5644515" cy="1609725"/>
            <wp:effectExtent l="0" t="0" r="0" b="9525"/>
            <wp:wrapSquare wrapText="bothSides"/>
            <wp:docPr id="742457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77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D6A4E" w14:textId="7476F00F" w:rsidR="002C61DD" w:rsidRDefault="00D6150A" w:rsidP="00D6150A">
      <w:pPr>
        <w:pStyle w:val="Subttulos"/>
      </w:pPr>
      <w:proofErr w:type="spellStart"/>
      <w:r>
        <w:lastRenderedPageBreak/>
        <w:t>Fanlste</w:t>
      </w:r>
      <w:proofErr w:type="spellEnd"/>
    </w:p>
    <w:p w14:paraId="3034F24A" w14:textId="70BC02DE" w:rsidR="00D6150A" w:rsidRDefault="00D6150A" w:rsidP="00DA2E02">
      <w:pPr>
        <w:pStyle w:val="Cuerpo"/>
      </w:pPr>
      <w:r>
        <w:t xml:space="preserve">Esta tipografía con </w:t>
      </w:r>
      <w:proofErr w:type="spellStart"/>
      <w:r>
        <w:t>serifa</w:t>
      </w:r>
      <w:proofErr w:type="spellEnd"/>
      <w:r>
        <w:t xml:space="preserve"> tiene un encanto único: tiene un grosor variable, siendo más fina en las curvas y más gruesa en las partes rectas. Tiene un carácter elegante, clásico y fresco a la vez. La hemos seleccionado por su buena legibilidad, además de por las modificaciones con diferentes caracteres especiales (empleados en la página web), para darle un toque diferente y especial. La hemos utilizado para los títulos, encontrándola en los H1 y los H3.</w:t>
      </w:r>
    </w:p>
    <w:p w14:paraId="6D1DEEA1" w14:textId="4261A334" w:rsidR="00D6150A" w:rsidRDefault="00D6150A" w:rsidP="00DA2E02">
      <w:pPr>
        <w:pStyle w:val="Cuerpo"/>
      </w:pPr>
      <w:r>
        <w:t>Los colores utilizados en esta fuente son el color texto (#184B2C) para los H1</w:t>
      </w:r>
      <w:r w:rsidR="00E622EE">
        <w:t>, ya que sólo aparecerán sobre fondo blanco,</w:t>
      </w:r>
      <w:r>
        <w:t xml:space="preserve"> y el verde más claro (#B4E7AA) para los H3</w:t>
      </w:r>
      <w:r w:rsidR="00E622EE">
        <w:t>, que aparecerán únicamente en fondo oscuro</w:t>
      </w:r>
      <w:r>
        <w:t>.</w:t>
      </w:r>
    </w:p>
    <w:p w14:paraId="06BA784C" w14:textId="08E4862B" w:rsidR="00D6150A" w:rsidRDefault="00D6150A" w:rsidP="00DA2E02">
      <w:pPr>
        <w:pStyle w:val="Cuerpo"/>
      </w:pPr>
      <w:r>
        <w:t>Los tamaños son 4em para los H1 y 1.5em para los H3.</w:t>
      </w:r>
    </w:p>
    <w:p w14:paraId="5099701A" w14:textId="61D23624" w:rsidR="00D6150A" w:rsidRPr="00E622EE" w:rsidRDefault="00D6150A" w:rsidP="00DA2E02">
      <w:pPr>
        <w:pStyle w:val="Cuerpo"/>
        <w:rPr>
          <w:rFonts w:ascii="fanlste" w:hAnsi="fanlste"/>
          <w:color w:val="184B2C"/>
          <w:sz w:val="96"/>
          <w:szCs w:val="96"/>
        </w:rPr>
      </w:pPr>
      <w:r w:rsidRPr="00E622EE">
        <w:rPr>
          <w:rFonts w:ascii="fanlste" w:hAnsi="fanlste"/>
          <w:color w:val="184B2C"/>
          <w:sz w:val="96"/>
          <w:szCs w:val="96"/>
        </w:rPr>
        <w:t>Esto es un título (H1)</w:t>
      </w:r>
    </w:p>
    <w:p w14:paraId="25B35F65" w14:textId="66066BA9" w:rsidR="00D6150A" w:rsidRPr="00E622EE" w:rsidRDefault="00D6150A" w:rsidP="00DA2E02">
      <w:pPr>
        <w:pStyle w:val="Cuerpo"/>
        <w:rPr>
          <w:rFonts w:ascii="fanlste" w:hAnsi="fanlste"/>
          <w:color w:val="B4E7AA"/>
          <w:sz w:val="36"/>
          <w:szCs w:val="36"/>
        </w:rPr>
      </w:pPr>
      <w:r w:rsidRPr="00E622EE">
        <w:rPr>
          <w:rFonts w:ascii="fanlste" w:hAnsi="fanlste"/>
          <w:color w:val="B4E7AA"/>
          <w:sz w:val="36"/>
          <w:szCs w:val="36"/>
        </w:rPr>
        <w:t>Esto es un título (H3)</w:t>
      </w:r>
    </w:p>
    <w:p w14:paraId="49788A55" w14:textId="77777777" w:rsidR="00E622EE" w:rsidRDefault="00E622EE" w:rsidP="00DA2E02">
      <w:pPr>
        <w:pStyle w:val="Cuerpo"/>
      </w:pPr>
    </w:p>
    <w:p w14:paraId="2EFA0123" w14:textId="77777777" w:rsidR="00E622EE" w:rsidRDefault="00E622EE" w:rsidP="00DA2E02">
      <w:pPr>
        <w:pStyle w:val="Cuerpo"/>
      </w:pPr>
    </w:p>
    <w:p w14:paraId="53722416" w14:textId="0ACE59D4" w:rsidR="00E622EE" w:rsidRDefault="00E622EE" w:rsidP="00A4348A">
      <w:pPr>
        <w:pStyle w:val="Subttulos"/>
      </w:pPr>
      <w:r>
        <w:t>Chocolates</w:t>
      </w:r>
    </w:p>
    <w:p w14:paraId="4C74879A" w14:textId="493184A1" w:rsidR="00E622EE" w:rsidRDefault="00E622EE" w:rsidP="00DA2E02">
      <w:pPr>
        <w:pStyle w:val="Cuerpo"/>
      </w:pPr>
      <w:r>
        <w:t>Esta tipografía es una fuente de palo seco (</w:t>
      </w:r>
      <w:proofErr w:type="spellStart"/>
      <w:r>
        <w:t>sans</w:t>
      </w:r>
      <w:proofErr w:type="spellEnd"/>
      <w:r>
        <w:t xml:space="preserve">), y es la elegida para los textos P. Es una fuente limpia y clara, que encaja bastante bien con la </w:t>
      </w:r>
      <w:proofErr w:type="spellStart"/>
      <w:r>
        <w:t>Fanlste</w:t>
      </w:r>
      <w:proofErr w:type="spellEnd"/>
      <w:r>
        <w:t xml:space="preserve"> porque también tiene un estilo redondeado, pero destaca por la pequeña variación que existe en la altura X (es la altura de las letras que no tienen ascendente ni descendente), lo que la hace resultar algo juguetona. Concretamente se ha usado la variante Light, aunque a veces se le añade las etiquetas correspondientes para mostrarla en itálica (&lt;i&gt;&lt;/i&gt;) o en negrita (&lt;b&gt;&lt;/b&gt;).</w:t>
      </w:r>
    </w:p>
    <w:p w14:paraId="7AA5E8EF" w14:textId="5799D116" w:rsidR="00E622EE" w:rsidRDefault="00E622EE" w:rsidP="00DA2E02">
      <w:pPr>
        <w:pStyle w:val="Cuerpo"/>
      </w:pPr>
      <w:r>
        <w:t xml:space="preserve">El color empleado en esta fuente es el color texto </w:t>
      </w:r>
      <w:r>
        <w:t>(#184B2C)</w:t>
      </w:r>
      <w:r>
        <w:t>, ya que sólo aparecerá sobre fondo claro; si apareciese sobre fondo oscuro, el color sería el blanco (ya que, al ser tan fina, si se utilizase el verde más claro se vería peor).</w:t>
      </w:r>
    </w:p>
    <w:p w14:paraId="1FF594E0" w14:textId="1C8E8383" w:rsidR="00E622EE" w:rsidRDefault="00E622EE" w:rsidP="00DA2E02">
      <w:pPr>
        <w:pStyle w:val="Cuerpo"/>
      </w:pPr>
      <w:r>
        <w:t>El tamaño empleado es 1.4em.</w:t>
      </w:r>
    </w:p>
    <w:p w14:paraId="5B40D198" w14:textId="77777777" w:rsidR="00E622EE" w:rsidRPr="00A4348A" w:rsidRDefault="00E622EE" w:rsidP="00A4348A">
      <w:pPr>
        <w:pStyle w:val="Cuerpo"/>
        <w:spacing w:line="240" w:lineRule="auto"/>
        <w:rPr>
          <w:color w:val="184B2C"/>
          <w:sz w:val="34"/>
          <w:szCs w:val="34"/>
        </w:rPr>
      </w:pPr>
      <w:r w:rsidRPr="00A4348A">
        <w:rPr>
          <w:color w:val="184B2C"/>
          <w:sz w:val="34"/>
          <w:szCs w:val="34"/>
        </w:rPr>
        <w:t>Esto es un texto de párrafo (P).</w:t>
      </w:r>
    </w:p>
    <w:p w14:paraId="33FD1A3F" w14:textId="77777777" w:rsidR="00E622EE" w:rsidRPr="00A4348A" w:rsidRDefault="00E622EE" w:rsidP="00A4348A">
      <w:pPr>
        <w:pStyle w:val="Cuerpo"/>
        <w:spacing w:line="240" w:lineRule="auto"/>
        <w:rPr>
          <w:color w:val="184B2C"/>
          <w:sz w:val="34"/>
          <w:szCs w:val="34"/>
        </w:rPr>
      </w:pPr>
      <w:r w:rsidRPr="00A4348A">
        <w:rPr>
          <w:i/>
          <w:iCs/>
          <w:color w:val="184B2C"/>
          <w:sz w:val="34"/>
          <w:szCs w:val="34"/>
        </w:rPr>
        <w:t>Esto es un texto de párrafo en cursiva</w:t>
      </w:r>
      <w:r w:rsidRPr="00A4348A">
        <w:rPr>
          <w:color w:val="184B2C"/>
          <w:sz w:val="34"/>
          <w:szCs w:val="34"/>
        </w:rPr>
        <w:t xml:space="preserve">. </w:t>
      </w:r>
    </w:p>
    <w:p w14:paraId="24977C5D" w14:textId="60B5A80E" w:rsidR="00E622EE" w:rsidRPr="00A4348A" w:rsidRDefault="00E622EE" w:rsidP="00A4348A">
      <w:pPr>
        <w:pStyle w:val="Cuerpo"/>
        <w:spacing w:line="240" w:lineRule="auto"/>
        <w:rPr>
          <w:b/>
          <w:bCs/>
          <w:color w:val="184B2C"/>
          <w:sz w:val="34"/>
          <w:szCs w:val="34"/>
        </w:rPr>
      </w:pPr>
      <w:r w:rsidRPr="00A4348A">
        <w:rPr>
          <w:b/>
          <w:bCs/>
          <w:color w:val="184B2C"/>
          <w:sz w:val="34"/>
          <w:szCs w:val="34"/>
        </w:rPr>
        <w:t>Esto es un texto de párrafo en negrita.</w:t>
      </w:r>
    </w:p>
    <w:p w14:paraId="52432296" w14:textId="44CF6A21" w:rsidR="00A4348A" w:rsidRDefault="00A4348A" w:rsidP="00A4348A">
      <w:pPr>
        <w:pStyle w:val="Subttulos"/>
      </w:pPr>
      <w:proofErr w:type="spellStart"/>
      <w:r>
        <w:lastRenderedPageBreak/>
        <w:t>Apollo</w:t>
      </w:r>
      <w:proofErr w:type="spellEnd"/>
    </w:p>
    <w:p w14:paraId="539F4727" w14:textId="76066EC8" w:rsidR="00A4348A" w:rsidRDefault="00A4348A" w:rsidP="00A4348A">
      <w:pPr>
        <w:pStyle w:val="Cuerpo"/>
      </w:pPr>
      <w:r>
        <w:t xml:space="preserve">Esta es una fuente </w:t>
      </w:r>
      <w:proofErr w:type="spellStart"/>
      <w:r>
        <w:t>sans</w:t>
      </w:r>
      <w:proofErr w:type="spellEnd"/>
      <w:r>
        <w:t xml:space="preserve">, al igual que la tipografía anterior, y es la aplicada a los enlaces (&lt;a&gt;&lt;/a&gt;). La hemos elegido porque hemos pensado que era el punto intermedio perfecto entre la </w:t>
      </w:r>
      <w:proofErr w:type="spellStart"/>
      <w:r>
        <w:t>Fanlste</w:t>
      </w:r>
      <w:proofErr w:type="spellEnd"/>
      <w:r>
        <w:t xml:space="preserve"> y la Chocolates: es redondeada y presenta variación en el grosor dependiendo de las curvas y las rectas, pero tiene una altura X igual, lo que la hace más madura.</w:t>
      </w:r>
    </w:p>
    <w:p w14:paraId="54E2566E" w14:textId="071560AA" w:rsidR="00A4348A" w:rsidRDefault="00A4348A" w:rsidP="00A4348A">
      <w:pPr>
        <w:pStyle w:val="Cuerpo"/>
      </w:pPr>
      <w:r>
        <w:t xml:space="preserve">El color empleado es el color texto </w:t>
      </w:r>
      <w:r>
        <w:t>(#184B2C)</w:t>
      </w:r>
      <w:r>
        <w:t xml:space="preserve"> cuando aparece en el </w:t>
      </w:r>
      <w:proofErr w:type="spellStart"/>
      <w:r>
        <w:t>header</w:t>
      </w:r>
      <w:proofErr w:type="spellEnd"/>
      <w:r>
        <w:t>, como un enlace, o cuando aparece sobre fondos oscuros; también se utiliza el blanco para cuando aparece sobre fondos oscuros o como botón. Sin embargo, en ambas ocasiones, al pasar el ratón por encima (</w:t>
      </w:r>
      <w:proofErr w:type="spellStart"/>
      <w:r>
        <w:t>hover</w:t>
      </w:r>
      <w:proofErr w:type="spellEnd"/>
      <w:r>
        <w:t>) aparece con el color verde claro (</w:t>
      </w:r>
      <w:r>
        <w:t>#B4E7AA)</w:t>
      </w:r>
      <w:r>
        <w:t>.</w:t>
      </w:r>
    </w:p>
    <w:p w14:paraId="1C21F343" w14:textId="36850C04" w:rsidR="00A4348A" w:rsidRDefault="0037478A" w:rsidP="00A4348A">
      <w:pPr>
        <w:pStyle w:val="Cuerpo"/>
      </w:pPr>
      <w:r w:rsidRPr="0037478A">
        <w:drawing>
          <wp:anchor distT="0" distB="0" distL="114300" distR="114300" simplePos="0" relativeHeight="251670528" behindDoc="0" locked="0" layoutInCell="1" allowOverlap="1" wp14:anchorId="1CC69F39" wp14:editId="76A4EE4E">
            <wp:simplePos x="0" y="0"/>
            <wp:positionH relativeFrom="margin">
              <wp:align>center</wp:align>
            </wp:positionH>
            <wp:positionV relativeFrom="paragraph">
              <wp:posOffset>620862</wp:posOffset>
            </wp:positionV>
            <wp:extent cx="2359025" cy="577850"/>
            <wp:effectExtent l="0" t="0" r="3175" b="0"/>
            <wp:wrapSquare wrapText="bothSides"/>
            <wp:docPr id="1195949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492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48A">
        <w:t xml:space="preserve">El tamaño con el que se muestra es el que trae por defecto; la única variación es que suele aparecer en mayúscula tanto en botones como en el </w:t>
      </w:r>
      <w:proofErr w:type="spellStart"/>
      <w:r w:rsidR="00A4348A">
        <w:t>header</w:t>
      </w:r>
      <w:proofErr w:type="spellEnd"/>
      <w:r w:rsidR="00A4348A">
        <w:t xml:space="preserve">, mostrándose </w:t>
      </w:r>
      <w:r>
        <w:t xml:space="preserve">con minúsculas </w:t>
      </w:r>
      <w:r w:rsidR="00A4348A">
        <w:t xml:space="preserve">únicamente en el </w:t>
      </w:r>
      <w:proofErr w:type="spellStart"/>
      <w:r w:rsidR="00A4348A">
        <w:t>footer</w:t>
      </w:r>
      <w:proofErr w:type="spellEnd"/>
      <w:r w:rsidR="00A4348A">
        <w:t>.</w:t>
      </w:r>
    </w:p>
    <w:p w14:paraId="387F895A" w14:textId="05D1EBED" w:rsidR="00A4348A" w:rsidRDefault="0037478A" w:rsidP="00A4348A">
      <w:pPr>
        <w:pStyle w:val="Cuerpo"/>
      </w:pPr>
      <w:r w:rsidRPr="0037478A">
        <w:drawing>
          <wp:anchor distT="0" distB="0" distL="114300" distR="114300" simplePos="0" relativeHeight="251671552" behindDoc="0" locked="0" layoutInCell="1" allowOverlap="1" wp14:anchorId="3230B4A2" wp14:editId="73723B06">
            <wp:simplePos x="0" y="0"/>
            <wp:positionH relativeFrom="margin">
              <wp:align>center</wp:align>
            </wp:positionH>
            <wp:positionV relativeFrom="paragraph">
              <wp:posOffset>1082795</wp:posOffset>
            </wp:positionV>
            <wp:extent cx="1906270" cy="1636395"/>
            <wp:effectExtent l="0" t="0" r="0" b="1905"/>
            <wp:wrapSquare wrapText="bothSides"/>
            <wp:docPr id="1249952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520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8A">
        <w:drawing>
          <wp:anchor distT="0" distB="0" distL="114300" distR="114300" simplePos="0" relativeHeight="251669504" behindDoc="0" locked="0" layoutInCell="1" allowOverlap="1" wp14:anchorId="4EA13316" wp14:editId="667F8E89">
            <wp:simplePos x="0" y="0"/>
            <wp:positionH relativeFrom="margin">
              <wp:align>center</wp:align>
            </wp:positionH>
            <wp:positionV relativeFrom="paragraph">
              <wp:posOffset>617016</wp:posOffset>
            </wp:positionV>
            <wp:extent cx="4383405" cy="344805"/>
            <wp:effectExtent l="0" t="0" r="0" b="0"/>
            <wp:wrapSquare wrapText="bothSides"/>
            <wp:docPr id="1701668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6870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" r="44663"/>
                    <a:stretch/>
                  </pic:blipFill>
                  <pic:spPr bwMode="auto">
                    <a:xfrm>
                      <a:off x="0" y="0"/>
                      <a:ext cx="4383405" cy="34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911B04" w14:textId="77777777" w:rsidR="006B2E42" w:rsidRDefault="006B2E42" w:rsidP="00A4348A">
      <w:pPr>
        <w:pStyle w:val="Cuerpo"/>
      </w:pPr>
    </w:p>
    <w:p w14:paraId="1D500079" w14:textId="77777777" w:rsidR="006B2E42" w:rsidRDefault="006B2E42" w:rsidP="00A4348A">
      <w:pPr>
        <w:pStyle w:val="Cuerpo"/>
      </w:pPr>
    </w:p>
    <w:p w14:paraId="20D805CB" w14:textId="77777777" w:rsidR="006B2E42" w:rsidRDefault="006B2E42" w:rsidP="00A4348A">
      <w:pPr>
        <w:pStyle w:val="Cuerpo"/>
      </w:pPr>
    </w:p>
    <w:p w14:paraId="652178C7" w14:textId="77777777" w:rsidR="006B2E42" w:rsidRDefault="006B2E42" w:rsidP="00A4348A">
      <w:pPr>
        <w:pStyle w:val="Cuerpo"/>
      </w:pPr>
    </w:p>
    <w:p w14:paraId="74B4759D" w14:textId="77777777" w:rsidR="006B2E42" w:rsidRDefault="006B2E42" w:rsidP="00A4348A">
      <w:pPr>
        <w:pStyle w:val="Cuerpo"/>
      </w:pPr>
    </w:p>
    <w:p w14:paraId="0A7E7D99" w14:textId="77777777" w:rsidR="006B2E42" w:rsidRDefault="006B2E42" w:rsidP="00A4348A">
      <w:pPr>
        <w:pStyle w:val="Cuerpo"/>
      </w:pPr>
    </w:p>
    <w:p w14:paraId="23AAD12F" w14:textId="77777777" w:rsidR="006B2E42" w:rsidRDefault="006B2E42" w:rsidP="00A4348A">
      <w:pPr>
        <w:pStyle w:val="Cuerpo"/>
      </w:pPr>
    </w:p>
    <w:p w14:paraId="6E17D8EF" w14:textId="77777777" w:rsidR="006B2E42" w:rsidRDefault="006B2E42" w:rsidP="00A4348A">
      <w:pPr>
        <w:pStyle w:val="Cuerpo"/>
      </w:pPr>
    </w:p>
    <w:p w14:paraId="69BC146E" w14:textId="77777777" w:rsidR="006B2E42" w:rsidRDefault="006B2E42" w:rsidP="00A4348A">
      <w:pPr>
        <w:pStyle w:val="Cuerpo"/>
      </w:pPr>
    </w:p>
    <w:p w14:paraId="20927D94" w14:textId="77777777" w:rsidR="006B2E42" w:rsidRDefault="006B2E42" w:rsidP="00A4348A">
      <w:pPr>
        <w:pStyle w:val="Cuerpo"/>
      </w:pPr>
    </w:p>
    <w:p w14:paraId="237D1B48" w14:textId="118C4C09" w:rsidR="006B2E42" w:rsidRDefault="006B2E42">
      <w:pPr>
        <w:rPr>
          <w:rFonts w:ascii="TT Chocolates Trl" w:hAnsi="TT Chocolates Trl"/>
          <w:sz w:val="24"/>
          <w:szCs w:val="24"/>
        </w:rPr>
      </w:pPr>
      <w:r>
        <w:br w:type="page"/>
      </w:r>
    </w:p>
    <w:p w14:paraId="1506724E" w14:textId="335BE963" w:rsidR="00AF09DF" w:rsidRDefault="00AF09DF" w:rsidP="00AF09DF">
      <w:pPr>
        <w:pStyle w:val="Ttulos"/>
      </w:pPr>
      <w:r>
        <w:lastRenderedPageBreak/>
        <w:t>Elementos de navegación</w:t>
      </w:r>
    </w:p>
    <w:p w14:paraId="5BA2B211" w14:textId="77777777" w:rsidR="00AF09DF" w:rsidRDefault="00AF09DF" w:rsidP="00A4348A">
      <w:pPr>
        <w:pStyle w:val="Cuerpo"/>
      </w:pPr>
      <w:r>
        <w:t>En este apartado se indicará cómo se han de elaborar los diferentes elementos de navegación, a saber:</w:t>
      </w:r>
    </w:p>
    <w:p w14:paraId="46DCDEF4" w14:textId="43B722AB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Formularios</w:t>
      </w:r>
    </w:p>
    <w:p w14:paraId="6BB1CE47" w14:textId="43779235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Botones</w:t>
      </w:r>
    </w:p>
    <w:p w14:paraId="33DF1D3D" w14:textId="2A279C56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Imágenes</w:t>
      </w:r>
    </w:p>
    <w:p w14:paraId="7BCF3512" w14:textId="2490916A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Espaciado</w:t>
      </w:r>
    </w:p>
    <w:p w14:paraId="0C7B4BFE" w14:textId="77777777" w:rsidR="00AF09DF" w:rsidRDefault="00AF09DF" w:rsidP="00A4348A">
      <w:pPr>
        <w:pStyle w:val="Cuerpo"/>
      </w:pPr>
    </w:p>
    <w:p w14:paraId="4C0744F3" w14:textId="77777777" w:rsidR="00AF09DF" w:rsidRDefault="00AF09DF" w:rsidP="00A4348A">
      <w:pPr>
        <w:pStyle w:val="Cuerpo"/>
      </w:pPr>
    </w:p>
    <w:p w14:paraId="182DDA9B" w14:textId="68779DD1" w:rsidR="00AF09DF" w:rsidRDefault="00AF09DF" w:rsidP="00AF09DF">
      <w:pPr>
        <w:pStyle w:val="Subttulos"/>
      </w:pPr>
      <w:r>
        <w:t>Formulario</w:t>
      </w:r>
    </w:p>
    <w:p w14:paraId="2D0063EA" w14:textId="4DED0035" w:rsidR="006B2E42" w:rsidRDefault="006B2E42" w:rsidP="00A4348A">
      <w:pPr>
        <w:pStyle w:val="Cuerpo"/>
      </w:pPr>
      <w:r>
        <w:t>Todos los formularios del sitio se mostrarán siguiendo la estructura</w:t>
      </w:r>
      <w:r w:rsidR="00AF09DF">
        <w:t>, para garantizar la coherencia del sitio</w:t>
      </w:r>
      <w:r>
        <w:t>:</w:t>
      </w:r>
    </w:p>
    <w:p w14:paraId="02765848" w14:textId="138AB8BE" w:rsidR="006B2E42" w:rsidRPr="006B2E42" w:rsidRDefault="006B2E42" w:rsidP="00A4348A">
      <w:pPr>
        <w:pStyle w:val="Cuerpo"/>
      </w:pPr>
      <w:r w:rsidRPr="00AF09DF">
        <w:rPr>
          <w:b/>
          <w:bCs/>
        </w:rPr>
        <w:t>H1</w:t>
      </w:r>
      <w:r w:rsidRPr="006B2E42">
        <w:t xml:space="preserve"> </w:t>
      </w:r>
      <w:r>
        <w:t>clase: “</w:t>
      </w:r>
      <w:proofErr w:type="spellStart"/>
      <w:r>
        <w:t>text</w:t>
      </w:r>
      <w:proofErr w:type="spellEnd"/>
      <w:r>
        <w:t>-center”</w:t>
      </w:r>
      <w:r w:rsidRPr="006B2E42">
        <w:t>→</w:t>
      </w:r>
      <w:r>
        <w:t xml:space="preserve"> Título del formulario</w:t>
      </w:r>
    </w:p>
    <w:p w14:paraId="566D47AE" w14:textId="704F4BFF" w:rsidR="006B2E42" w:rsidRDefault="006B2E42" w:rsidP="00A4348A">
      <w:pPr>
        <w:pStyle w:val="Cuerpo"/>
      </w:pPr>
      <w:r w:rsidRPr="00AF09DF">
        <w:rPr>
          <w:b/>
          <w:bCs/>
        </w:rPr>
        <w:t>P</w:t>
      </w:r>
      <w:r>
        <w:t xml:space="preserve"> </w:t>
      </w:r>
      <w:r w:rsidRPr="006B2E42">
        <w:t>→</w:t>
      </w:r>
      <w:r>
        <w:t xml:space="preserve"> Mensaje</w:t>
      </w:r>
      <w:r w:rsidR="00AF09DF">
        <w:t xml:space="preserve"> </w:t>
      </w:r>
      <w:r w:rsidR="00AF09DF">
        <w:t>(opcional)</w:t>
      </w:r>
    </w:p>
    <w:p w14:paraId="0062B199" w14:textId="7F56531E" w:rsidR="006B2E42" w:rsidRPr="00AF09DF" w:rsidRDefault="00AF09DF" w:rsidP="00A4348A">
      <w:pPr>
        <w:pStyle w:val="Cuerpo"/>
      </w:pPr>
      <w:r w:rsidRPr="00AF09DF">
        <w:rPr>
          <w:b/>
          <w:bCs/>
        </w:rPr>
        <w:t>FORM</w:t>
      </w:r>
      <w:r w:rsidR="006B2E42" w:rsidRPr="00AF09DF">
        <w:t xml:space="preserve"> </w:t>
      </w:r>
      <w:r w:rsidR="006B2E42" w:rsidRPr="00AF09DF">
        <w:t>clase: “</w:t>
      </w:r>
      <w:proofErr w:type="spellStart"/>
      <w:r w:rsidR="006B2E42" w:rsidRPr="00AF09DF">
        <w:t>row</w:t>
      </w:r>
      <w:proofErr w:type="spellEnd"/>
      <w:r w:rsidR="006B2E42" w:rsidRPr="00AF09DF">
        <w:t xml:space="preserve"> </w:t>
      </w:r>
      <w:proofErr w:type="spellStart"/>
      <w:r w:rsidR="006B2E42" w:rsidRPr="00AF09DF">
        <w:t>justify</w:t>
      </w:r>
      <w:proofErr w:type="spellEnd"/>
      <w:r w:rsidR="006B2E42" w:rsidRPr="00AF09DF">
        <w:t>-</w:t>
      </w:r>
      <w:proofErr w:type="spellStart"/>
      <w:r w:rsidR="006B2E42" w:rsidRPr="00AF09DF">
        <w:t>content</w:t>
      </w:r>
      <w:proofErr w:type="spellEnd"/>
      <w:r w:rsidR="006B2E42" w:rsidRPr="00AF09DF">
        <w:t>-center mt-4”</w:t>
      </w:r>
    </w:p>
    <w:p w14:paraId="775EB5CB" w14:textId="396DF52D" w:rsidR="006B2E42" w:rsidRDefault="006B2E42" w:rsidP="00A4348A">
      <w:pPr>
        <w:pStyle w:val="Cuerpo"/>
      </w:pPr>
      <w:r w:rsidRPr="00AF09DF">
        <w:tab/>
      </w:r>
      <w:r w:rsidR="00AF09DF" w:rsidRPr="00AF09DF">
        <w:rPr>
          <w:b/>
          <w:bCs/>
        </w:rPr>
        <w:t>DIV</w:t>
      </w:r>
      <w:r>
        <w:t xml:space="preserve"> clase: </w:t>
      </w:r>
      <w:r w:rsidR="00AF09DF">
        <w:t>“</w:t>
      </w:r>
      <w:r w:rsidRPr="006B2E42">
        <w:t>col-12 col-md-6 mb-3</w:t>
      </w:r>
      <w:r w:rsidR="00AF09DF">
        <w:t>”</w:t>
      </w:r>
    </w:p>
    <w:p w14:paraId="0D034671" w14:textId="0639E87F" w:rsidR="006B2E42" w:rsidRDefault="006B2E42" w:rsidP="00A4348A">
      <w:pPr>
        <w:pStyle w:val="Cuerpo"/>
      </w:pPr>
      <w:r>
        <w:tab/>
      </w:r>
      <w:r>
        <w:tab/>
      </w:r>
      <w:r w:rsidR="00AF09DF" w:rsidRPr="00AF09DF">
        <w:rPr>
          <w:b/>
          <w:bCs/>
        </w:rPr>
        <w:t>LABEL</w:t>
      </w:r>
      <w:r>
        <w:t xml:space="preserve"> </w:t>
      </w:r>
      <w:r w:rsidR="00AF09DF">
        <w:t>clase: “form-</w:t>
      </w:r>
      <w:proofErr w:type="spellStart"/>
      <w:r w:rsidR="00AF09DF">
        <w:t>label</w:t>
      </w:r>
      <w:proofErr w:type="spellEnd"/>
      <w:r w:rsidR="00AF09DF">
        <w:t>”</w:t>
      </w:r>
      <w:r w:rsidRPr="006B2E42">
        <w:t>→</w:t>
      </w:r>
      <w:r>
        <w:t xml:space="preserve"> Nombre del campo</w:t>
      </w:r>
    </w:p>
    <w:p w14:paraId="44BBD312" w14:textId="419708C5" w:rsidR="006B2E42" w:rsidRPr="00AF09DF" w:rsidRDefault="006B2E42" w:rsidP="00A4348A">
      <w:pPr>
        <w:pStyle w:val="Cuerpo"/>
        <w:rPr>
          <w:lang w:val="en-US"/>
        </w:rPr>
      </w:pPr>
      <w:r>
        <w:tab/>
      </w:r>
      <w:r>
        <w:tab/>
      </w:r>
      <w:r w:rsidR="00AF09DF" w:rsidRPr="00AF09DF">
        <w:rPr>
          <w:b/>
          <w:bCs/>
          <w:lang w:val="en-US"/>
        </w:rPr>
        <w:t>INPUT</w:t>
      </w:r>
      <w:r w:rsidR="00AF09DF">
        <w:rPr>
          <w:lang w:val="en-US"/>
        </w:rPr>
        <w:t xml:space="preserve"> </w:t>
      </w:r>
      <w:proofErr w:type="spellStart"/>
      <w:r w:rsidR="00AF09DF">
        <w:rPr>
          <w:lang w:val="en-US"/>
        </w:rPr>
        <w:t>clase</w:t>
      </w:r>
      <w:proofErr w:type="spellEnd"/>
      <w:r w:rsidR="00AF09DF">
        <w:rPr>
          <w:lang w:val="en-US"/>
        </w:rPr>
        <w:t>: “form-control” (</w:t>
      </w:r>
      <w:proofErr w:type="spellStart"/>
      <w:r w:rsidR="00AF09DF">
        <w:rPr>
          <w:lang w:val="en-US"/>
        </w:rPr>
        <w:t>incluye</w:t>
      </w:r>
      <w:proofErr w:type="spellEnd"/>
      <w:r w:rsidR="00AF09DF">
        <w:rPr>
          <w:lang w:val="en-US"/>
        </w:rPr>
        <w:t xml:space="preserve"> placeholder y required)</w:t>
      </w:r>
    </w:p>
    <w:p w14:paraId="66B01655" w14:textId="0C55A668" w:rsidR="00AF09DF" w:rsidRPr="00AF09DF" w:rsidRDefault="00AF09DF" w:rsidP="00A4348A">
      <w:pPr>
        <w:pStyle w:val="Cuerpo"/>
        <w:rPr>
          <w:lang w:val="en-US"/>
        </w:rPr>
      </w:pPr>
      <w:r w:rsidRPr="00AF09DF">
        <w:rPr>
          <w:lang w:val="en-US"/>
        </w:rPr>
        <w:tab/>
        <w:t>…</w:t>
      </w:r>
    </w:p>
    <w:p w14:paraId="4E2D4820" w14:textId="2402C140" w:rsidR="006B2E42" w:rsidRPr="00AF09DF" w:rsidRDefault="006B2E42" w:rsidP="00A4348A">
      <w:pPr>
        <w:pStyle w:val="Cuerpo"/>
      </w:pPr>
      <w:r w:rsidRPr="00AF09DF">
        <w:rPr>
          <w:lang w:val="en-US"/>
        </w:rPr>
        <w:tab/>
      </w:r>
      <w:r w:rsidR="00AF09DF" w:rsidRPr="00AF09DF">
        <w:rPr>
          <w:b/>
          <w:bCs/>
        </w:rPr>
        <w:t>DIV</w:t>
      </w:r>
      <w:r w:rsidR="00AF09DF" w:rsidRPr="00AF09DF">
        <w:t xml:space="preserve"> clase: “</w:t>
      </w:r>
      <w:r w:rsidR="00AF09DF" w:rsidRPr="00AF09DF">
        <w:t xml:space="preserve">col-12 </w:t>
      </w:r>
      <w:proofErr w:type="spellStart"/>
      <w:r w:rsidR="00AF09DF" w:rsidRPr="00AF09DF">
        <w:t>text</w:t>
      </w:r>
      <w:proofErr w:type="spellEnd"/>
      <w:r w:rsidR="00AF09DF" w:rsidRPr="00AF09DF">
        <w:t>-center</w:t>
      </w:r>
      <w:r w:rsidR="00AF09DF" w:rsidRPr="00AF09DF">
        <w:t>”</w:t>
      </w:r>
    </w:p>
    <w:p w14:paraId="6A9173C5" w14:textId="7CC79BDD" w:rsidR="006B2E42" w:rsidRDefault="006B2E42" w:rsidP="00A4348A">
      <w:pPr>
        <w:pStyle w:val="Cuerpo"/>
      </w:pPr>
      <w:r w:rsidRPr="00AF09DF">
        <w:tab/>
      </w:r>
      <w:r w:rsidRPr="00AF09DF">
        <w:tab/>
      </w:r>
      <w:r w:rsidR="00AF09DF" w:rsidRPr="00AF09DF">
        <w:rPr>
          <w:b/>
          <w:bCs/>
        </w:rPr>
        <w:t>BUTTON</w:t>
      </w:r>
      <w:r>
        <w:t xml:space="preserve"> </w:t>
      </w:r>
      <w:r w:rsidR="00AF09DF">
        <w:t>clase: “</w:t>
      </w:r>
      <w:proofErr w:type="spellStart"/>
      <w:r w:rsidR="00AF09DF">
        <w:t>btn</w:t>
      </w:r>
      <w:proofErr w:type="spellEnd"/>
      <w:r w:rsidR="00AF09DF">
        <w:t xml:space="preserve"> </w:t>
      </w:r>
      <w:proofErr w:type="spellStart"/>
      <w:r w:rsidR="00AF09DF">
        <w:t>btn-primary</w:t>
      </w:r>
      <w:proofErr w:type="spellEnd"/>
      <w:r w:rsidR="00AF09DF">
        <w:t>”</w:t>
      </w:r>
      <w:r w:rsidRPr="006B2E42">
        <w:t>→</w:t>
      </w:r>
      <w:r>
        <w:t xml:space="preserve"> Botón de envío de formulario</w:t>
      </w:r>
    </w:p>
    <w:p w14:paraId="13BA8788" w14:textId="116F7553" w:rsidR="00AF09DF" w:rsidRDefault="00AF09DF" w:rsidP="00AF09DF"/>
    <w:p w14:paraId="71937AB8" w14:textId="77777777" w:rsidR="00AF09DF" w:rsidRDefault="00AF09DF" w:rsidP="00AF09DF"/>
    <w:p w14:paraId="12E24A74" w14:textId="3BA65882" w:rsidR="00AF09DF" w:rsidRPr="00AF09DF" w:rsidRDefault="00AF09DF" w:rsidP="00AF09DF">
      <w:pPr>
        <w:pStyle w:val="Subttulos"/>
        <w:rPr>
          <w:sz w:val="24"/>
          <w:szCs w:val="24"/>
        </w:rPr>
      </w:pPr>
      <w:r>
        <w:t>Botones</w:t>
      </w:r>
    </w:p>
    <w:p w14:paraId="47E4C18E" w14:textId="36940E21" w:rsidR="00AF09DF" w:rsidRPr="00A77F9E" w:rsidRDefault="00AF09DF" w:rsidP="00A4348A">
      <w:pPr>
        <w:pStyle w:val="Cuerpo"/>
      </w:pPr>
      <w:r>
        <w:t xml:space="preserve">Los botones en la página son enlaces (&lt;a&gt;&lt;/a&gt;) y </w:t>
      </w:r>
      <w:proofErr w:type="spellStart"/>
      <w:r>
        <w:t>buttons</w:t>
      </w:r>
      <w:proofErr w:type="spellEnd"/>
      <w:r>
        <w:t xml:space="preserve"> (&lt;</w:t>
      </w:r>
      <w:proofErr w:type="spellStart"/>
      <w:r>
        <w:t>button</w:t>
      </w:r>
      <w:proofErr w:type="spellEnd"/>
      <w:r>
        <w:t>&gt;&lt;/</w:t>
      </w:r>
      <w:proofErr w:type="spellStart"/>
      <w:r>
        <w:t>button</w:t>
      </w:r>
      <w:proofErr w:type="spellEnd"/>
      <w:r>
        <w:t>&gt;), pero lo que les da el estilo son las clases “</w:t>
      </w:r>
      <w:proofErr w:type="spellStart"/>
      <w:r>
        <w:t>btn</w:t>
      </w:r>
      <w:proofErr w:type="spellEnd"/>
      <w:r>
        <w:t>” y “</w:t>
      </w:r>
      <w:proofErr w:type="spellStart"/>
      <w:r>
        <w:t>btn-primary</w:t>
      </w:r>
      <w:proofErr w:type="spellEnd"/>
      <w:r>
        <w:t xml:space="preserve">”. El </w:t>
      </w:r>
    </w:p>
    <w:sectPr w:rsidR="00AF09DF" w:rsidRPr="00A77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 Chocolates Trl">
    <w:panose1 w:val="02000503020000020003"/>
    <w:charset w:val="00"/>
    <w:family w:val="modern"/>
    <w:notTrueType/>
    <w:pitch w:val="variable"/>
    <w:sig w:usb0="A000027F" w:usb1="5000006B" w:usb2="00000000" w:usb3="00000000" w:csb0="00000097" w:csb1="00000000"/>
  </w:font>
  <w:font w:name="fanlste">
    <w:panose1 w:val="00000000000000000000"/>
    <w:charset w:val="00"/>
    <w:family w:val="modern"/>
    <w:notTrueType/>
    <w:pitch w:val="variable"/>
    <w:sig w:usb0="00000007" w:usb1="1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D3498"/>
    <w:multiLevelType w:val="hybridMultilevel"/>
    <w:tmpl w:val="F2262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52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C7"/>
    <w:rsid w:val="00111CC7"/>
    <w:rsid w:val="00143200"/>
    <w:rsid w:val="00240583"/>
    <w:rsid w:val="002C61DD"/>
    <w:rsid w:val="0037478A"/>
    <w:rsid w:val="004F733A"/>
    <w:rsid w:val="006B2E42"/>
    <w:rsid w:val="007B296A"/>
    <w:rsid w:val="00A4348A"/>
    <w:rsid w:val="00A77F9E"/>
    <w:rsid w:val="00AA62FE"/>
    <w:rsid w:val="00AF09DF"/>
    <w:rsid w:val="00B31802"/>
    <w:rsid w:val="00D6150A"/>
    <w:rsid w:val="00DA2E02"/>
    <w:rsid w:val="00E578FC"/>
    <w:rsid w:val="00E622EE"/>
    <w:rsid w:val="00E86227"/>
    <w:rsid w:val="00F658F7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966"/>
  <w15:chartTrackingRefBased/>
  <w15:docId w15:val="{97FC1C46-FDE3-43D6-BB5A-ADD084C6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C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C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C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C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C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C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1C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1C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1C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C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1CC7"/>
    <w:rPr>
      <w:b/>
      <w:bCs/>
      <w:smallCaps/>
      <w:color w:val="2F5496" w:themeColor="accent1" w:themeShade="BF"/>
      <w:spacing w:val="5"/>
    </w:rPr>
  </w:style>
  <w:style w:type="paragraph" w:customStyle="1" w:styleId="Ttulos">
    <w:name w:val="Títulos"/>
    <w:basedOn w:val="Normal"/>
    <w:link w:val="TtulosCar"/>
    <w:qFormat/>
    <w:rsid w:val="00111CC7"/>
    <w:rPr>
      <w:rFonts w:ascii="TT Chocolates Trl" w:hAnsi="TT Chocolates Trl"/>
      <w:color w:val="184B2C"/>
      <w:sz w:val="72"/>
      <w:szCs w:val="72"/>
    </w:rPr>
  </w:style>
  <w:style w:type="character" w:customStyle="1" w:styleId="TtulosCar">
    <w:name w:val="Títulos Car"/>
    <w:basedOn w:val="Fuentedeprrafopredeter"/>
    <w:link w:val="Ttulos"/>
    <w:rsid w:val="00111CC7"/>
    <w:rPr>
      <w:rFonts w:ascii="TT Chocolates Trl" w:hAnsi="TT Chocolates Trl"/>
      <w:color w:val="184B2C"/>
      <w:sz w:val="72"/>
      <w:szCs w:val="72"/>
    </w:rPr>
  </w:style>
  <w:style w:type="paragraph" w:customStyle="1" w:styleId="Cuerpo">
    <w:name w:val="Cuerpo"/>
    <w:basedOn w:val="Normal"/>
    <w:link w:val="CuerpoCar"/>
    <w:qFormat/>
    <w:rsid w:val="00DA2E02"/>
    <w:pPr>
      <w:jc w:val="both"/>
    </w:pPr>
    <w:rPr>
      <w:rFonts w:ascii="TT Chocolates Trl" w:hAnsi="TT Chocolates Trl"/>
      <w:sz w:val="24"/>
      <w:szCs w:val="24"/>
    </w:rPr>
  </w:style>
  <w:style w:type="character" w:customStyle="1" w:styleId="CuerpoCar">
    <w:name w:val="Cuerpo Car"/>
    <w:basedOn w:val="Fuentedeprrafopredeter"/>
    <w:link w:val="Cuerpo"/>
    <w:rsid w:val="00DA2E02"/>
    <w:rPr>
      <w:rFonts w:ascii="TT Chocolates Trl" w:hAnsi="TT Chocolates Trl"/>
      <w:sz w:val="24"/>
      <w:szCs w:val="24"/>
    </w:rPr>
  </w:style>
  <w:style w:type="paragraph" w:customStyle="1" w:styleId="Subttulos">
    <w:name w:val="Subtítulos"/>
    <w:basedOn w:val="Ttulos"/>
    <w:link w:val="SubttulosCar"/>
    <w:qFormat/>
    <w:rsid w:val="004F733A"/>
    <w:pPr>
      <w:ind w:left="708"/>
    </w:pPr>
    <w:rPr>
      <w:sz w:val="52"/>
      <w:szCs w:val="52"/>
    </w:rPr>
  </w:style>
  <w:style w:type="character" w:customStyle="1" w:styleId="SubttulosCar">
    <w:name w:val="Subtítulos Car"/>
    <w:basedOn w:val="TtulosCar"/>
    <w:link w:val="Subttulos"/>
    <w:rsid w:val="004F733A"/>
    <w:rPr>
      <w:rFonts w:ascii="TT Chocolates Trl" w:hAnsi="TT Chocolates Trl"/>
      <w:color w:val="184B2C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Suárez-Bustillo Goicoechea</dc:creator>
  <cp:keywords/>
  <dc:description/>
  <cp:lastModifiedBy>Natalia Suárez-Bustillo Goicoechea</cp:lastModifiedBy>
  <cp:revision>2</cp:revision>
  <dcterms:created xsi:type="dcterms:W3CDTF">2025-02-22T11:00:00Z</dcterms:created>
  <dcterms:modified xsi:type="dcterms:W3CDTF">2025-02-22T16:15:00Z</dcterms:modified>
</cp:coreProperties>
</file>