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&lt;link rel="stylesheet" href="css/style.css"&gt;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&lt;link href="http://fonts.googleapis.com/css?family=Open+Sans" rel="stylesheet" type="text/css"&gt;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rel="icon" href="images/favicon.ico" type="image/x-icon"&gt;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&lt;title&gt;Training | Active Shooting Preparedness&lt;/title&gt;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&lt;header&gt;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&lt;body class="bodyColor"&gt;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&lt;header&gt;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class="darktopblock"&gt;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&lt;img class="logo" src="images/ig_logo_title.png" alt="logo" style="width: 320px; height: 130px;"&gt;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&lt;section class="greenbar"&gt;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class="darkbarmenu"&gt;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&lt;!--Navigation--&gt;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&lt;nav&gt;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&lt;ul class="navigation"&gt;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href="home.html"&gt;HOME&lt;/a&gt;&lt;/li&gt;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href="quiz.html"&gt;QUIZ&lt;/a&gt;&lt;/li&gt;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href="resources.html"&gt;EXTERNAL RESOURCES&lt;/a&gt;&lt;/li&gt;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href="about.html"&gt;ABOUT&lt;/a&gt;&lt;/li&gt;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&lt;/nav&gt;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&lt;!--Header of the page--&gt;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&lt;/header&gt;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 id="content"&gt;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&lt;!--Adding paragraph content here and relevant images--&gt;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&lt;h3&gt;Training Module&lt;/h3&gt;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&lt;article&gt;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&lt;p&gt;Active Shooting: an individual actively engaged in killing or attempting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 kill people in a confined and populated area.&lt;/p&gt;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&lt;p&gt;Goal: to teach people what to do if they are in an active shooting event.&lt;/p&gt;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&lt;/article&gt;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&lt;h4&gt;&lt;u&gt;Module 1: Recognition&lt;/u&gt;&lt;/h4&gt;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&lt;article&gt;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&lt;/article&gt;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&lt;h4&gt;&lt;u&gt;Module 2: Prevention&lt;/u&gt;&lt;/h4&gt;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&lt;article&gt;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&lt;/article&gt;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&lt;h4&gt;&lt;u&gt;Module 3: Protection&lt;/u&gt;&lt;/h4&gt;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&lt;article&gt;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&lt;/article&gt;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&lt;h4&gt;&lt;u&gt;Module 4: Mitigation&lt;/u&gt;&lt;/h4&gt;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&lt;article&gt;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&lt;/article&gt;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&lt;h4&gt;&lt;u&gt;Module 5: Response&lt;/u&gt;&lt;/h4&gt;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&lt;article&gt;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&lt;/article&gt;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&lt;h4&gt;&lt;u&gt;Module 6: Recovery&lt;/u&gt;&lt;/h4&gt;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&lt;article&gt;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&lt;/article&gt;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&lt;footer&gt;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&lt;!--Contact information/etc.--&gt;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