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Міністерство освіти і науки України</w:t>
        <w:br w:type="textWrapping"/>
        <w:t xml:space="preserve">Національний технічний університет України</w:t>
      </w:r>
      <w:r w:rsidDel="00000000" w:rsidR="00000000" w:rsidRPr="00000000">
        <w:rPr>
          <w:rtl w:val="0"/>
        </w:rPr>
      </w:r>
    </w:p>
    <w:p w:rsidR="00000000" w:rsidDel="00000000" w:rsidP="00000000" w:rsidRDefault="00000000" w:rsidRPr="00000000" w14:paraId="00000002">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«Київський політехнічний інститут  ім. І. Сікорського»</w:t>
      </w:r>
      <w:r w:rsidDel="00000000" w:rsidR="00000000" w:rsidRPr="00000000">
        <w:rPr>
          <w:rtl w:val="0"/>
        </w:rPr>
      </w:r>
    </w:p>
    <w:p w:rsidR="00000000" w:rsidDel="00000000" w:rsidP="00000000" w:rsidRDefault="00000000" w:rsidRPr="00000000" w14:paraId="00000003">
      <w:pPr>
        <w:spacing w:after="0" w:before="0" w:line="276" w:lineRule="auto"/>
        <w:rPr/>
      </w:pPr>
      <w:r w:rsidDel="00000000" w:rsidR="00000000" w:rsidRPr="00000000">
        <w:rPr>
          <w:rtl w:val="0"/>
        </w:rPr>
      </w:r>
    </w:p>
    <w:p w:rsidR="00000000" w:rsidDel="00000000" w:rsidP="00000000" w:rsidRDefault="00000000" w:rsidRPr="00000000" w14:paraId="00000004">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Кафедра інженерії програмного забезпечення в енергетиці</w:t>
      </w:r>
      <w:r w:rsidDel="00000000" w:rsidR="00000000" w:rsidRPr="00000000">
        <w:rPr>
          <w:rtl w:val="0"/>
        </w:rPr>
      </w:r>
    </w:p>
    <w:p w:rsidR="00000000" w:rsidDel="00000000" w:rsidP="00000000" w:rsidRDefault="00000000" w:rsidRPr="00000000" w14:paraId="00000005">
      <w:pPr>
        <w:spacing w:after="0" w:before="0" w:line="276" w:lineRule="auto"/>
        <w:rPr/>
      </w:pPr>
      <w:r w:rsidDel="00000000" w:rsidR="00000000" w:rsidRPr="00000000">
        <w:rPr>
          <w:rtl w:val="0"/>
        </w:rPr>
      </w:r>
    </w:p>
    <w:p w:rsidR="00000000" w:rsidDel="00000000" w:rsidP="00000000" w:rsidRDefault="00000000" w:rsidRPr="00000000" w14:paraId="00000006">
      <w:pPr>
        <w:spacing w:after="0" w:before="0" w:line="276" w:lineRule="auto"/>
        <w:rPr/>
      </w:pPr>
      <w:r w:rsidDel="00000000" w:rsidR="00000000" w:rsidRPr="00000000">
        <w:rPr>
          <w:rtl w:val="0"/>
        </w:rPr>
      </w:r>
    </w:p>
    <w:p w:rsidR="00000000" w:rsidDel="00000000" w:rsidP="00000000" w:rsidRDefault="00000000" w:rsidRPr="00000000" w14:paraId="00000007">
      <w:pPr>
        <w:spacing w:after="0" w:before="0" w:line="276" w:lineRule="auto"/>
        <w:rPr/>
      </w:pPr>
      <w:r w:rsidDel="00000000" w:rsidR="00000000" w:rsidRPr="00000000">
        <w:rPr>
          <w:rtl w:val="0"/>
        </w:rPr>
      </w:r>
    </w:p>
    <w:p w:rsidR="00000000" w:rsidDel="00000000" w:rsidP="00000000" w:rsidRDefault="00000000" w:rsidRPr="00000000" w14:paraId="00000008">
      <w:pPr>
        <w:spacing w:after="0" w:before="0" w:line="276" w:lineRule="auto"/>
        <w:rPr/>
      </w:pPr>
      <w:r w:rsidDel="00000000" w:rsidR="00000000" w:rsidRPr="00000000">
        <w:rPr>
          <w:rtl w:val="0"/>
        </w:rPr>
      </w:r>
    </w:p>
    <w:p w:rsidR="00000000" w:rsidDel="00000000" w:rsidP="00000000" w:rsidRDefault="00000000" w:rsidRPr="00000000" w14:paraId="00000009">
      <w:pPr>
        <w:spacing w:after="0" w:before="0" w:line="276" w:lineRule="auto"/>
        <w:rPr/>
      </w:pPr>
      <w:r w:rsidDel="00000000" w:rsidR="00000000" w:rsidRPr="00000000">
        <w:rPr>
          <w:rtl w:val="0"/>
        </w:rPr>
      </w:r>
    </w:p>
    <w:p w:rsidR="00000000" w:rsidDel="00000000" w:rsidP="00000000" w:rsidRDefault="00000000" w:rsidRPr="00000000" w14:paraId="0000000A">
      <w:pPr>
        <w:spacing w:after="0" w:before="0" w:line="276" w:lineRule="auto"/>
        <w:rPr/>
      </w:pPr>
      <w:r w:rsidDel="00000000" w:rsidR="00000000" w:rsidRPr="00000000">
        <w:rPr>
          <w:rtl w:val="0"/>
        </w:rPr>
      </w:r>
    </w:p>
    <w:p w:rsidR="00000000" w:rsidDel="00000000" w:rsidP="00000000" w:rsidRDefault="00000000" w:rsidRPr="00000000" w14:paraId="0000000B">
      <w:pPr>
        <w:spacing w:after="0" w:before="0" w:line="276" w:lineRule="auto"/>
        <w:rPr/>
      </w:pPr>
      <w:r w:rsidDel="00000000" w:rsidR="00000000" w:rsidRPr="00000000">
        <w:rPr>
          <w:rtl w:val="0"/>
        </w:rPr>
      </w:r>
    </w:p>
    <w:p w:rsidR="00000000" w:rsidDel="00000000" w:rsidP="00000000" w:rsidRDefault="00000000" w:rsidRPr="00000000" w14:paraId="0000000C">
      <w:pPr>
        <w:spacing w:after="0" w:before="0" w:line="276" w:lineRule="auto"/>
        <w:rPr/>
      </w:pPr>
      <w:r w:rsidDel="00000000" w:rsidR="00000000" w:rsidRPr="00000000">
        <w:rPr>
          <w:rtl w:val="0"/>
        </w:rPr>
      </w:r>
    </w:p>
    <w:p w:rsidR="00000000" w:rsidDel="00000000" w:rsidP="00000000" w:rsidRDefault="00000000" w:rsidRPr="00000000" w14:paraId="0000000D">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Лабораторна робота № 4</w:t>
      </w:r>
      <w:r w:rsidDel="00000000" w:rsidR="00000000" w:rsidRPr="00000000">
        <w:rPr>
          <w:rtl w:val="0"/>
        </w:rPr>
      </w:r>
    </w:p>
    <w:p w:rsidR="00000000" w:rsidDel="00000000" w:rsidP="00000000" w:rsidRDefault="00000000" w:rsidRPr="00000000" w14:paraId="0000000E">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з курсу: «Розробка програмного забезпечення мобільних пристроїв»</w:t>
      </w:r>
      <w:r w:rsidDel="00000000" w:rsidR="00000000" w:rsidRPr="00000000">
        <w:rPr>
          <w:rtl w:val="0"/>
        </w:rPr>
      </w:r>
    </w:p>
    <w:p w:rsidR="00000000" w:rsidDel="00000000" w:rsidP="00000000" w:rsidRDefault="00000000" w:rsidRPr="00000000" w14:paraId="0000000F">
      <w:pPr>
        <w:spacing w:after="0" w:before="0" w:line="276" w:lineRule="auto"/>
        <w:rPr/>
      </w:pPr>
      <w:r w:rsidDel="00000000" w:rsidR="00000000" w:rsidRPr="00000000">
        <w:rPr>
          <w:rtl w:val="0"/>
        </w:rPr>
      </w:r>
    </w:p>
    <w:p w:rsidR="00000000" w:rsidDel="00000000" w:rsidP="00000000" w:rsidRDefault="00000000" w:rsidRPr="00000000" w14:paraId="00000010">
      <w:pPr>
        <w:spacing w:after="0" w:before="0" w:line="276" w:lineRule="auto"/>
        <w:rPr/>
      </w:pPr>
      <w:r w:rsidDel="00000000" w:rsidR="00000000" w:rsidRPr="00000000">
        <w:rPr>
          <w:rtl w:val="0"/>
        </w:rPr>
      </w:r>
    </w:p>
    <w:p w:rsidR="00000000" w:rsidDel="00000000" w:rsidP="00000000" w:rsidRDefault="00000000" w:rsidRPr="00000000" w14:paraId="00000011">
      <w:pPr>
        <w:spacing w:after="0" w:before="0" w:line="276" w:lineRule="auto"/>
        <w:rPr/>
      </w:pPr>
      <w:r w:rsidDel="00000000" w:rsidR="00000000" w:rsidRPr="00000000">
        <w:rPr>
          <w:rtl w:val="0"/>
        </w:rPr>
      </w:r>
    </w:p>
    <w:p w:rsidR="00000000" w:rsidDel="00000000" w:rsidP="00000000" w:rsidRDefault="00000000" w:rsidRPr="00000000" w14:paraId="00000012">
      <w:pPr>
        <w:spacing w:after="0" w:before="0" w:line="276" w:lineRule="auto"/>
        <w:rPr/>
      </w:pPr>
      <w:r w:rsidDel="00000000" w:rsidR="00000000" w:rsidRPr="00000000">
        <w:rPr>
          <w:rtl w:val="0"/>
        </w:rPr>
      </w:r>
    </w:p>
    <w:p w:rsidR="00000000" w:rsidDel="00000000" w:rsidP="00000000" w:rsidRDefault="00000000" w:rsidRPr="00000000" w14:paraId="00000013">
      <w:pPr>
        <w:spacing w:after="0" w:before="0" w:line="276" w:lineRule="auto"/>
        <w:rPr/>
      </w:pPr>
      <w:r w:rsidDel="00000000" w:rsidR="00000000" w:rsidRPr="00000000">
        <w:rPr>
          <w:rtl w:val="0"/>
        </w:rPr>
      </w:r>
    </w:p>
    <w:p w:rsidR="00000000" w:rsidDel="00000000" w:rsidP="00000000" w:rsidRDefault="00000000" w:rsidRPr="00000000" w14:paraId="00000014">
      <w:pPr>
        <w:spacing w:after="0" w:line="276" w:lineRule="auto"/>
        <w:jc w:val="right"/>
        <w:rPr/>
      </w:pPr>
      <w:r w:rsidDel="00000000" w:rsidR="00000000" w:rsidRPr="00000000">
        <w:rPr>
          <w:rFonts w:ascii="Times New Roman" w:cs="Times New Roman" w:eastAsia="Times New Roman" w:hAnsi="Times New Roman"/>
          <w:b w:val="1"/>
          <w:bCs w:val="1"/>
          <w:sz w:val="32"/>
          <w:szCs w:val="32"/>
          <w:rtl w:val="0"/>
        </w:rPr>
        <w:t xml:space="preserve">Виконав:</w:t>
        <w:br w:type="textWrapping"/>
      </w:r>
      <w:r w:rsidDel="00000000" w:rsidR="00000000" w:rsidRPr="00000000">
        <w:rPr>
          <w:rFonts w:ascii="Times New Roman" w:cs="Times New Roman" w:eastAsia="Times New Roman" w:hAnsi="Times New Roman"/>
          <w:sz w:val="32"/>
          <w:szCs w:val="32"/>
          <w:rtl w:val="0"/>
        </w:rPr>
        <w:t xml:space="preserve">студент 4-го курсу,</w:t>
        <w:br w:type="textWrapping"/>
        <w:t xml:space="preserve">групи ТВ-32</w:t>
        <w:br w:type="textWrapping"/>
        <w:t xml:space="preserve">Нужин Олександр Володимирович</w:t>
        <w:br w:type="textWrapping"/>
        <w:t xml:space="preserve">Посилання на GitHub репозиторій: https://github.com/FiftySanya/PW4TV-32_Nuzhyn_Oleksandr_Volodymyrovych</w:t>
        <w:br w:type="textWrapping"/>
        <w:br w:type="textWrapping"/>
      </w:r>
      <w:r w:rsidDel="00000000" w:rsidR="00000000" w:rsidRPr="00000000">
        <w:rPr>
          <w:rFonts w:ascii="Times New Roman" w:cs="Times New Roman" w:eastAsia="Times New Roman" w:hAnsi="Times New Roman"/>
          <w:b w:val="1"/>
          <w:bCs w:val="1"/>
          <w:sz w:val="32"/>
          <w:szCs w:val="32"/>
          <w:rtl w:val="0"/>
        </w:rPr>
        <w:t xml:space="preserve">Перевірив:</w:t>
        <w:br w:type="textWrapping"/>
      </w:r>
      <w:r w:rsidDel="00000000" w:rsidR="00000000" w:rsidRPr="00000000">
        <w:rPr>
          <w:rFonts w:ascii="Times New Roman" w:cs="Times New Roman" w:eastAsia="Times New Roman" w:hAnsi="Times New Roman"/>
          <w:sz w:val="32"/>
          <w:szCs w:val="32"/>
          <w:rtl w:val="0"/>
        </w:rPr>
        <w:t xml:space="preserve">Недашківський О.Л.</w:t>
      </w:r>
      <w:r w:rsidDel="00000000" w:rsidR="00000000" w:rsidRPr="00000000">
        <w:rPr>
          <w:rtl w:val="0"/>
        </w:rPr>
      </w:r>
    </w:p>
    <w:p w:rsidR="00000000" w:rsidDel="00000000" w:rsidP="00000000" w:rsidRDefault="00000000" w:rsidRPr="00000000" w14:paraId="00000015">
      <w:pPr>
        <w:spacing w:after="0" w:before="0" w:line="276" w:lineRule="auto"/>
        <w:rPr/>
      </w:pPr>
      <w:r w:rsidDel="00000000" w:rsidR="00000000" w:rsidRPr="00000000">
        <w:rPr>
          <w:rtl w:val="0"/>
        </w:rPr>
      </w:r>
    </w:p>
    <w:p w:rsidR="00000000" w:rsidDel="00000000" w:rsidP="00000000" w:rsidRDefault="00000000" w:rsidRPr="00000000" w14:paraId="00000016">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Київ 2026/2027</w:t>
      </w:r>
      <w:r w:rsidDel="00000000" w:rsidR="00000000" w:rsidRPr="00000000">
        <w:rPr>
          <w:rtl w:val="0"/>
        </w:rPr>
      </w:r>
    </w:p>
    <w:p w:rsidR="00000000" w:rsidDel="00000000" w:rsidP="00000000" w:rsidRDefault="00000000" w:rsidRPr="00000000" w14:paraId="00000017">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Варіант № 15</w:t>
      </w:r>
      <w:r w:rsidDel="00000000" w:rsidR="00000000" w:rsidRPr="00000000">
        <w:rPr>
          <w:rtl w:val="0"/>
        </w:rPr>
      </w:r>
    </w:p>
    <w:p w:rsidR="00000000" w:rsidDel="00000000" w:rsidP="00000000" w:rsidRDefault="00000000" w:rsidRPr="00000000" w14:paraId="00000018">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Практична робота № 4</w:t>
      </w:r>
      <w:r w:rsidDel="00000000" w:rsidR="00000000" w:rsidRPr="00000000">
        <w:rPr>
          <w:rtl w:val="0"/>
        </w:rPr>
      </w:r>
    </w:p>
    <w:p w:rsidR="00000000" w:rsidDel="00000000" w:rsidP="00000000" w:rsidRDefault="00000000" w:rsidRPr="00000000" w14:paraId="00000019">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Система моніторингу енергоспоживання  (Просунутий)</w:t>
      </w:r>
      <w:r w:rsidDel="00000000" w:rsidR="00000000" w:rsidRPr="00000000">
        <w:rPr>
          <w:rtl w:val="0"/>
        </w:rPr>
      </w:r>
    </w:p>
    <w:p w:rsidR="00000000" w:rsidDel="00000000" w:rsidP="00000000" w:rsidRDefault="00000000" w:rsidRPr="00000000" w14:paraId="0000001A">
      <w:pPr>
        <w:spacing w:after="0" w:before="0" w:line="276" w:lineRule="auto"/>
        <w:rPr/>
      </w:pPr>
      <w:r w:rsidDel="00000000" w:rsidR="00000000" w:rsidRPr="00000000">
        <w:rPr>
          <w:rtl w:val="0"/>
        </w:rPr>
      </w:r>
    </w:p>
    <w:p w:rsidR="00000000" w:rsidDel="00000000" w:rsidP="00000000" w:rsidRDefault="00000000" w:rsidRPr="00000000" w14:paraId="0000001B">
      <w:pPr>
        <w:spacing w:after="0" w:before="0" w:line="276" w:lineRule="auto"/>
        <w:jc w:val="both"/>
        <w:rPr/>
      </w:pPr>
      <w:r w:rsidDel="00000000" w:rsidR="00000000" w:rsidRPr="00000000">
        <w:rPr>
          <w:rFonts w:ascii="Times New Roman" w:cs="Times New Roman" w:eastAsia="Times New Roman" w:hAnsi="Times New Roman"/>
          <w:b w:val="1"/>
          <w:bCs w:val="1"/>
          <w:sz w:val="28"/>
          <w:szCs w:val="28"/>
          <w:rtl w:val="0"/>
        </w:rPr>
        <w:t xml:space="preserve">Практичне заняття № 13</w:t>
      </w:r>
      <w:r w:rsidDel="00000000" w:rsidR="00000000" w:rsidRPr="00000000">
        <w:rPr>
          <w:rtl w:val="0"/>
        </w:rPr>
      </w:r>
    </w:p>
    <w:p w:rsidR="00000000" w:rsidDel="00000000" w:rsidP="00000000" w:rsidRDefault="00000000" w:rsidRPr="00000000" w14:paraId="0000001C">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Тема: Використання Flow та Coroutines для асинхронної обробки даних.</w:t>
      </w:r>
      <w:r w:rsidDel="00000000" w:rsidR="00000000" w:rsidRPr="00000000">
        <w:rPr>
          <w:rtl w:val="0"/>
        </w:rPr>
      </w:r>
    </w:p>
    <w:p w:rsidR="00000000" w:rsidDel="00000000" w:rsidP="00000000" w:rsidRDefault="00000000" w:rsidRPr="00000000" w14:paraId="0000001D">
      <w:pPr>
        <w:spacing w:after="0" w:before="0" w:line="276" w:lineRule="auto"/>
        <w:rPr/>
      </w:pPr>
      <w:r w:rsidDel="00000000" w:rsidR="00000000" w:rsidRPr="00000000">
        <w:rPr>
          <w:rtl w:val="0"/>
        </w:rPr>
      </w:r>
    </w:p>
    <w:p w:rsidR="00000000" w:rsidDel="00000000" w:rsidP="00000000" w:rsidRDefault="00000000" w:rsidRPr="00000000" w14:paraId="0000001E">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1. Коротке пояснення</w:t>
      </w:r>
      <w:r w:rsidDel="00000000" w:rsidR="00000000" w:rsidRPr="00000000">
        <w:rPr>
          <w:rtl w:val="0"/>
        </w:rPr>
      </w:r>
    </w:p>
    <w:p w:rsidR="00000000" w:rsidDel="00000000" w:rsidP="00000000" w:rsidRDefault="00000000" w:rsidRPr="00000000" w14:paraId="0000001F">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У межах заняття реалізовано комплексну асинхронну обробку даних енергомоніторингу з використанням механізмів Kotlin Coroutines та Flow. Створено три незалежні асинхронні потоки даних: датчик активної потужності (кВт), датчик напруги електромережі (В) та прогнозна аналітична модель навантаження. За допомогою оператора combine() здійснено зведення трьох потоків у єдиний цілісний об'єкт комбінованої телеметрії CombinedTelemetry з автоматичним визначенням відхилення від прогнозу та класифікацією статусу («Оптимальне», «Перевищення прогнозу», «Пікове навантаження»). Реалізовано гарячий потік подій на базі MutableSharedFlow для постійної трансляції оновлень. Для забезпечення відмовостійкості інтегровано політику повторних спроб (Retry Policy) через оператор retry() з експоненційною затримкою та оператором catch() для автоматичного відновлення зв'язку при збоях датчиків.</w:t>
      </w:r>
      <w:r w:rsidDel="00000000" w:rsidR="00000000" w:rsidRPr="00000000">
        <w:rPr>
          <w:rtl w:val="0"/>
        </w:rPr>
      </w:r>
    </w:p>
    <w:p w:rsidR="00000000" w:rsidDel="00000000" w:rsidP="00000000" w:rsidRDefault="00000000" w:rsidRPr="00000000" w14:paraId="00000020">
      <w:pPr>
        <w:spacing w:after="0" w:before="0" w:line="276" w:lineRule="auto"/>
        <w:rPr/>
      </w:pPr>
      <w:r w:rsidDel="00000000" w:rsidR="00000000" w:rsidRPr="00000000">
        <w:rPr>
          <w:rtl w:val="0"/>
        </w:rPr>
      </w:r>
    </w:p>
    <w:p w:rsidR="00000000" w:rsidDel="00000000" w:rsidP="00000000" w:rsidRDefault="00000000" w:rsidRPr="00000000" w14:paraId="00000021">
      <w:pPr>
        <w:spacing w:after="0" w:before="0" w:line="276" w:lineRule="auto"/>
        <w:jc w:val="both"/>
        <w:rPr/>
      </w:pPr>
      <w:r w:rsidDel="00000000" w:rsidR="00000000" w:rsidRPr="00000000">
        <w:rPr>
          <w:rtl w:val="0"/>
        </w:rPr>
      </w:r>
    </w:p>
    <w:p w:rsidR="00000000" w:rsidDel="00000000" w:rsidP="00000000" w:rsidRDefault="00000000" w:rsidRPr="00000000" w14:paraId="00000022">
      <w:pPr>
        <w:spacing w:after="0" w:before="0" w:line="276" w:lineRule="auto"/>
        <w:jc w:val="both"/>
        <w:rPr/>
      </w:pPr>
      <w:r w:rsidDel="00000000" w:rsidR="00000000" w:rsidRPr="00000000">
        <w:rPr>
          <w:rtl w:val="0"/>
        </w:rPr>
      </w:r>
    </w:p>
    <w:p w:rsidR="00000000" w:rsidDel="00000000" w:rsidP="00000000" w:rsidRDefault="00000000" w:rsidRPr="00000000" w14:paraId="00000023">
      <w:pPr>
        <w:spacing w:after="0" w:before="0" w:line="276" w:lineRule="auto"/>
        <w:jc w:val="both"/>
        <w:rPr/>
      </w:pPr>
      <w:r w:rsidDel="00000000" w:rsidR="00000000" w:rsidRPr="00000000">
        <w:rPr>
          <w:rtl w:val="0"/>
        </w:rPr>
      </w:r>
    </w:p>
    <w:p w:rsidR="00000000" w:rsidDel="00000000" w:rsidP="00000000" w:rsidRDefault="00000000" w:rsidRPr="00000000" w14:paraId="00000024">
      <w:pPr>
        <w:spacing w:after="0" w:before="0" w:line="276" w:lineRule="auto"/>
        <w:jc w:val="both"/>
        <w:rPr/>
      </w:pPr>
      <w:r w:rsidDel="00000000" w:rsidR="00000000" w:rsidRPr="00000000">
        <w:rPr>
          <w:rtl w:val="0"/>
        </w:rPr>
      </w:r>
    </w:p>
    <w:p w:rsidR="00000000" w:rsidDel="00000000" w:rsidP="00000000" w:rsidRDefault="00000000" w:rsidRPr="00000000" w14:paraId="00000025">
      <w:pPr>
        <w:spacing w:after="0" w:before="0" w:line="276" w:lineRule="auto"/>
        <w:jc w:val="both"/>
        <w:rPr/>
      </w:pPr>
      <w:r w:rsidDel="00000000" w:rsidR="00000000" w:rsidRPr="00000000">
        <w:rPr>
          <w:rtl w:val="0"/>
        </w:rPr>
      </w:r>
    </w:p>
    <w:p w:rsidR="00000000" w:rsidDel="00000000" w:rsidP="00000000" w:rsidRDefault="00000000" w:rsidRPr="00000000" w14:paraId="00000026">
      <w:pPr>
        <w:spacing w:after="0" w:before="0" w:line="276" w:lineRule="auto"/>
        <w:jc w:val="both"/>
        <w:rPr/>
      </w:pPr>
      <w:r w:rsidDel="00000000" w:rsidR="00000000" w:rsidRPr="00000000">
        <w:rPr>
          <w:rtl w:val="0"/>
        </w:rPr>
      </w:r>
    </w:p>
    <w:p w:rsidR="00000000" w:rsidDel="00000000" w:rsidP="00000000" w:rsidRDefault="00000000" w:rsidRPr="00000000" w14:paraId="00000027">
      <w:pPr>
        <w:spacing w:after="0" w:before="0" w:line="276" w:lineRule="auto"/>
        <w:jc w:val="both"/>
        <w:rPr/>
      </w:pPr>
      <w:r w:rsidDel="00000000" w:rsidR="00000000" w:rsidRPr="00000000">
        <w:rPr>
          <w:rtl w:val="0"/>
        </w:rPr>
      </w:r>
    </w:p>
    <w:p w:rsidR="00000000" w:rsidDel="00000000" w:rsidP="00000000" w:rsidRDefault="00000000" w:rsidRPr="00000000" w14:paraId="00000028">
      <w:pPr>
        <w:spacing w:after="0" w:before="0" w:line="276" w:lineRule="auto"/>
        <w:jc w:val="both"/>
        <w:rPr/>
      </w:pPr>
      <w:r w:rsidDel="00000000" w:rsidR="00000000" w:rsidRPr="00000000">
        <w:rPr>
          <w:rtl w:val="0"/>
        </w:rPr>
      </w:r>
    </w:p>
    <w:p w:rsidR="00000000" w:rsidDel="00000000" w:rsidP="00000000" w:rsidRDefault="00000000" w:rsidRPr="00000000" w14:paraId="00000029">
      <w:pPr>
        <w:spacing w:after="0" w:before="0" w:line="276" w:lineRule="auto"/>
        <w:jc w:val="both"/>
        <w:rPr/>
      </w:pPr>
      <w:r w:rsidDel="00000000" w:rsidR="00000000" w:rsidRPr="00000000">
        <w:rPr>
          <w:rtl w:val="0"/>
        </w:rPr>
      </w:r>
    </w:p>
    <w:p w:rsidR="00000000" w:rsidDel="00000000" w:rsidP="00000000" w:rsidRDefault="00000000" w:rsidRPr="00000000" w14:paraId="0000002A">
      <w:pPr>
        <w:spacing w:after="0" w:before="0" w:line="276" w:lineRule="auto"/>
        <w:jc w:val="both"/>
        <w:rPr/>
      </w:pPr>
      <w:r w:rsidDel="00000000" w:rsidR="00000000" w:rsidRPr="00000000">
        <w:rPr>
          <w:rtl w:val="0"/>
        </w:rPr>
      </w:r>
    </w:p>
    <w:p w:rsidR="00000000" w:rsidDel="00000000" w:rsidP="00000000" w:rsidRDefault="00000000" w:rsidRPr="00000000" w14:paraId="0000002B">
      <w:pPr>
        <w:spacing w:after="0" w:before="0" w:line="276" w:lineRule="auto"/>
        <w:jc w:val="both"/>
        <w:rPr/>
      </w:pPr>
      <w:r w:rsidDel="00000000" w:rsidR="00000000" w:rsidRPr="00000000">
        <w:rPr>
          <w:rtl w:val="0"/>
        </w:rPr>
      </w:r>
    </w:p>
    <w:p w:rsidR="00000000" w:rsidDel="00000000" w:rsidP="00000000" w:rsidRDefault="00000000" w:rsidRPr="00000000" w14:paraId="0000002C">
      <w:pPr>
        <w:spacing w:after="0" w:before="0" w:line="276" w:lineRule="auto"/>
        <w:jc w:val="both"/>
        <w:rPr/>
      </w:pPr>
      <w:r w:rsidDel="00000000" w:rsidR="00000000" w:rsidRPr="00000000">
        <w:rPr>
          <w:rtl w:val="0"/>
        </w:rPr>
      </w:r>
    </w:p>
    <w:p w:rsidR="00000000" w:rsidDel="00000000" w:rsidP="00000000" w:rsidRDefault="00000000" w:rsidRPr="00000000" w14:paraId="0000002D">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2. Скріншот коду:</w:t>
      </w:r>
      <w:r w:rsidDel="00000000" w:rsidR="00000000" w:rsidRPr="00000000">
        <w:rPr>
          <w:rtl w:val="0"/>
        </w:rPr>
      </w:r>
    </w:p>
    <w:p w:rsidR="00000000" w:rsidDel="00000000" w:rsidP="00000000" w:rsidRDefault="00000000" w:rsidRPr="00000000" w14:paraId="0000002E">
      <w:pPr>
        <w:spacing w:after="0" w:before="0" w:line="276" w:lineRule="auto"/>
        <w:jc w:val="center"/>
        <w:rPr/>
      </w:pPr>
      <w:r w:rsidDel="00000000" w:rsidR="00000000" w:rsidRPr="00000000">
        <w:rPr/>
        <w:drawing>
          <wp:inline distB="114300" distT="114300" distL="114300" distR="114300">
            <wp:extent cx="5943600" cy="4635500"/>
            <wp:effectExtent b="0" l="0" r="0" t="0"/>
            <wp:docPr id="2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0" w:before="0" w:line="276" w:lineRule="auto"/>
        <w:rPr/>
      </w:pPr>
      <w:r w:rsidDel="00000000" w:rsidR="00000000" w:rsidRPr="00000000">
        <w:rPr>
          <w:rtl w:val="0"/>
        </w:rPr>
      </w:r>
    </w:p>
    <w:p w:rsidR="00000000" w:rsidDel="00000000" w:rsidP="00000000" w:rsidRDefault="00000000" w:rsidRPr="00000000" w14:paraId="00000030">
      <w:pPr>
        <w:spacing w:after="0" w:before="0" w:line="276" w:lineRule="auto"/>
        <w:jc w:val="both"/>
        <w:rPr/>
      </w:pPr>
      <w:r w:rsidDel="00000000" w:rsidR="00000000" w:rsidRPr="00000000">
        <w:rPr>
          <w:rtl w:val="0"/>
        </w:rPr>
      </w:r>
    </w:p>
    <w:p w:rsidR="00000000" w:rsidDel="00000000" w:rsidP="00000000" w:rsidRDefault="00000000" w:rsidRPr="00000000" w14:paraId="00000031">
      <w:pPr>
        <w:spacing w:after="0" w:before="0" w:line="276" w:lineRule="auto"/>
        <w:jc w:val="both"/>
        <w:rPr/>
      </w:pPr>
      <w:r w:rsidDel="00000000" w:rsidR="00000000" w:rsidRPr="00000000">
        <w:rPr>
          <w:rtl w:val="0"/>
        </w:rPr>
      </w:r>
    </w:p>
    <w:p w:rsidR="00000000" w:rsidDel="00000000" w:rsidP="00000000" w:rsidRDefault="00000000" w:rsidRPr="00000000" w14:paraId="00000032">
      <w:pPr>
        <w:spacing w:after="0" w:before="0" w:line="276" w:lineRule="auto"/>
        <w:jc w:val="both"/>
        <w:rPr/>
      </w:pPr>
      <w:r w:rsidDel="00000000" w:rsidR="00000000" w:rsidRPr="00000000">
        <w:rPr>
          <w:rtl w:val="0"/>
        </w:rPr>
      </w:r>
    </w:p>
    <w:p w:rsidR="00000000" w:rsidDel="00000000" w:rsidP="00000000" w:rsidRDefault="00000000" w:rsidRPr="00000000" w14:paraId="00000033">
      <w:pPr>
        <w:spacing w:after="0" w:before="0" w:line="276" w:lineRule="auto"/>
        <w:jc w:val="both"/>
        <w:rPr/>
      </w:pPr>
      <w:r w:rsidDel="00000000" w:rsidR="00000000" w:rsidRPr="00000000">
        <w:rPr>
          <w:rtl w:val="0"/>
        </w:rPr>
      </w:r>
    </w:p>
    <w:p w:rsidR="00000000" w:rsidDel="00000000" w:rsidP="00000000" w:rsidRDefault="00000000" w:rsidRPr="00000000" w14:paraId="00000034">
      <w:pPr>
        <w:spacing w:after="0" w:before="0" w:line="276" w:lineRule="auto"/>
        <w:jc w:val="both"/>
        <w:rPr/>
      </w:pPr>
      <w:r w:rsidDel="00000000" w:rsidR="00000000" w:rsidRPr="00000000">
        <w:rPr>
          <w:rtl w:val="0"/>
        </w:rPr>
      </w:r>
    </w:p>
    <w:p w:rsidR="00000000" w:rsidDel="00000000" w:rsidP="00000000" w:rsidRDefault="00000000" w:rsidRPr="00000000" w14:paraId="00000035">
      <w:pPr>
        <w:spacing w:after="0" w:before="0" w:line="276" w:lineRule="auto"/>
        <w:jc w:val="both"/>
        <w:rPr/>
      </w:pPr>
      <w:r w:rsidDel="00000000" w:rsidR="00000000" w:rsidRPr="00000000">
        <w:rPr>
          <w:rtl w:val="0"/>
        </w:rPr>
      </w:r>
    </w:p>
    <w:p w:rsidR="00000000" w:rsidDel="00000000" w:rsidP="00000000" w:rsidRDefault="00000000" w:rsidRPr="00000000" w14:paraId="00000036">
      <w:pPr>
        <w:spacing w:after="0" w:before="0" w:line="276" w:lineRule="auto"/>
        <w:jc w:val="both"/>
        <w:rPr/>
      </w:pPr>
      <w:r w:rsidDel="00000000" w:rsidR="00000000" w:rsidRPr="00000000">
        <w:rPr>
          <w:rtl w:val="0"/>
        </w:rPr>
      </w:r>
    </w:p>
    <w:p w:rsidR="00000000" w:rsidDel="00000000" w:rsidP="00000000" w:rsidRDefault="00000000" w:rsidRPr="00000000" w14:paraId="00000037">
      <w:pPr>
        <w:spacing w:after="0" w:before="0" w:line="276" w:lineRule="auto"/>
        <w:jc w:val="both"/>
        <w:rPr/>
      </w:pPr>
      <w:r w:rsidDel="00000000" w:rsidR="00000000" w:rsidRPr="00000000">
        <w:rPr>
          <w:rtl w:val="0"/>
        </w:rPr>
      </w:r>
    </w:p>
    <w:p w:rsidR="00000000" w:rsidDel="00000000" w:rsidP="00000000" w:rsidRDefault="00000000" w:rsidRPr="00000000" w14:paraId="00000038">
      <w:pPr>
        <w:spacing w:after="0" w:before="0" w:line="276" w:lineRule="auto"/>
        <w:jc w:val="both"/>
        <w:rPr/>
      </w:pPr>
      <w:r w:rsidDel="00000000" w:rsidR="00000000" w:rsidRPr="00000000">
        <w:rPr>
          <w:rtl w:val="0"/>
        </w:rPr>
      </w:r>
    </w:p>
    <w:p w:rsidR="00000000" w:rsidDel="00000000" w:rsidP="00000000" w:rsidRDefault="00000000" w:rsidRPr="00000000" w14:paraId="00000039">
      <w:pPr>
        <w:spacing w:after="0" w:before="0" w:line="276" w:lineRule="auto"/>
        <w:jc w:val="both"/>
        <w:rPr/>
      </w:pPr>
      <w:r w:rsidDel="00000000" w:rsidR="00000000" w:rsidRPr="00000000">
        <w:rPr>
          <w:rtl w:val="0"/>
        </w:rPr>
      </w:r>
    </w:p>
    <w:p w:rsidR="00000000" w:rsidDel="00000000" w:rsidP="00000000" w:rsidRDefault="00000000" w:rsidRPr="00000000" w14:paraId="0000003A">
      <w:pPr>
        <w:spacing w:after="0" w:before="0" w:line="276" w:lineRule="auto"/>
        <w:jc w:val="both"/>
        <w:rPr/>
      </w:pPr>
      <w:r w:rsidDel="00000000" w:rsidR="00000000" w:rsidRPr="00000000">
        <w:rPr>
          <w:rtl w:val="0"/>
        </w:rPr>
      </w:r>
    </w:p>
    <w:p w:rsidR="00000000" w:rsidDel="00000000" w:rsidP="00000000" w:rsidRDefault="00000000" w:rsidRPr="00000000" w14:paraId="0000003B">
      <w:pPr>
        <w:spacing w:after="0" w:before="0" w:line="276" w:lineRule="auto"/>
        <w:jc w:val="both"/>
        <w:rPr/>
      </w:pPr>
      <w:r w:rsidDel="00000000" w:rsidR="00000000" w:rsidRPr="00000000">
        <w:rPr>
          <w:rtl w:val="0"/>
        </w:rPr>
      </w:r>
    </w:p>
    <w:p w:rsidR="00000000" w:rsidDel="00000000" w:rsidP="00000000" w:rsidRDefault="00000000" w:rsidRPr="00000000" w14:paraId="0000003C">
      <w:pPr>
        <w:spacing w:after="0" w:before="0" w:line="276" w:lineRule="auto"/>
        <w:jc w:val="both"/>
        <w:rPr/>
      </w:pPr>
      <w:r w:rsidDel="00000000" w:rsidR="00000000" w:rsidRPr="00000000">
        <w:rPr>
          <w:rtl w:val="0"/>
        </w:rPr>
      </w:r>
    </w:p>
    <w:p w:rsidR="00000000" w:rsidDel="00000000" w:rsidP="00000000" w:rsidRDefault="00000000" w:rsidRPr="00000000" w14:paraId="0000003D">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3. Скріншоти роботи програми:</w:t>
      </w:r>
      <w:r w:rsidDel="00000000" w:rsidR="00000000" w:rsidRPr="00000000">
        <w:rPr>
          <w:rtl w:val="0"/>
        </w:rPr>
      </w:r>
    </w:p>
    <w:p w:rsidR="00000000" w:rsidDel="00000000" w:rsidP="00000000" w:rsidRDefault="00000000" w:rsidRPr="00000000" w14:paraId="0000003E">
      <w:pPr>
        <w:spacing w:after="0" w:before="0" w:line="276" w:lineRule="auto"/>
        <w:jc w:val="center"/>
        <w:rPr/>
      </w:pPr>
      <w:r w:rsidDel="00000000" w:rsidR="00000000" w:rsidRPr="00000000">
        <w:rPr/>
        <w:drawing>
          <wp:inline distB="0" distT="0" distL="114300" distR="114300">
            <wp:extent cx="3291840" cy="6682077"/>
            <wp:effectExtent b="0" l="0" r="0" t="0"/>
            <wp:docPr id="1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1. Вкладка «Flow &amp; Async» — комбінування трьох потоків даних (активна потужність, напруга, прогноз AI) у реальному часі та журнал подій</w:t>
      </w:r>
      <w:r w:rsidDel="00000000" w:rsidR="00000000" w:rsidRPr="00000000">
        <w:rPr>
          <w:rtl w:val="0"/>
        </w:rPr>
      </w:r>
    </w:p>
    <w:p w:rsidR="00000000" w:rsidDel="00000000" w:rsidP="00000000" w:rsidRDefault="00000000" w:rsidRPr="00000000" w14:paraId="00000040">
      <w:pPr>
        <w:spacing w:after="0" w:before="0" w:line="276" w:lineRule="auto"/>
        <w:rPr/>
      </w:pPr>
      <w:r w:rsidDel="00000000" w:rsidR="00000000" w:rsidRPr="00000000">
        <w:rPr>
          <w:rtl w:val="0"/>
        </w:rPr>
      </w:r>
    </w:p>
    <w:p w:rsidR="00000000" w:rsidDel="00000000" w:rsidP="00000000" w:rsidRDefault="00000000" w:rsidRPr="00000000" w14:paraId="00000041">
      <w:pPr>
        <w:spacing w:after="0" w:before="0" w:line="276" w:lineRule="auto"/>
        <w:jc w:val="center"/>
        <w:rPr/>
      </w:pPr>
      <w:r w:rsidDel="00000000" w:rsidR="00000000" w:rsidRPr="00000000">
        <w:rPr/>
        <w:drawing>
          <wp:inline distB="0" distT="0" distL="114300" distR="114300">
            <wp:extent cx="3291840" cy="6682077"/>
            <wp:effectExtent b="0" l="0" r="0" t="0"/>
            <wp:docPr id="1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2. Робота механізму відновлення та Retry Policy при імітації збою датчика напруги</w:t>
      </w:r>
      <w:r w:rsidDel="00000000" w:rsidR="00000000" w:rsidRPr="00000000">
        <w:rPr>
          <w:rtl w:val="0"/>
        </w:rPr>
      </w:r>
    </w:p>
    <w:p w:rsidR="00000000" w:rsidDel="00000000" w:rsidP="00000000" w:rsidRDefault="00000000" w:rsidRPr="00000000" w14:paraId="00000043">
      <w:pPr>
        <w:spacing w:after="0" w:before="0" w:line="276" w:lineRule="auto"/>
        <w:rPr/>
      </w:pPr>
      <w:r w:rsidDel="00000000" w:rsidR="00000000" w:rsidRPr="00000000">
        <w:rPr>
          <w:rtl w:val="0"/>
        </w:rPr>
      </w:r>
    </w:p>
    <w:p w:rsidR="00000000" w:rsidDel="00000000" w:rsidP="00000000" w:rsidRDefault="00000000" w:rsidRPr="00000000" w14:paraId="00000044">
      <w:pPr>
        <w:spacing w:after="0" w:before="0" w:line="276" w:lineRule="auto"/>
        <w:jc w:val="both"/>
        <w:rPr/>
      </w:pPr>
      <w:r w:rsidDel="00000000" w:rsidR="00000000" w:rsidRPr="00000000">
        <w:rPr>
          <w:rFonts w:ascii="Times New Roman" w:cs="Times New Roman" w:eastAsia="Times New Roman" w:hAnsi="Times New Roman"/>
          <w:b w:val="1"/>
          <w:bCs w:val="1"/>
          <w:sz w:val="28"/>
          <w:szCs w:val="28"/>
          <w:rtl w:val="0"/>
        </w:rPr>
        <w:t xml:space="preserve">Практичне заняття № 14</w:t>
      </w:r>
      <w:r w:rsidDel="00000000" w:rsidR="00000000" w:rsidRPr="00000000">
        <w:rPr>
          <w:rtl w:val="0"/>
        </w:rPr>
      </w:r>
    </w:p>
    <w:p w:rsidR="00000000" w:rsidDel="00000000" w:rsidP="00000000" w:rsidRDefault="00000000" w:rsidRPr="00000000" w14:paraId="00000045">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Тема: Створення динамічних списків (LazyColumn) та використання мап для відображення енергетичних станцій у мобільних застосунках.</w:t>
      </w:r>
      <w:r w:rsidDel="00000000" w:rsidR="00000000" w:rsidRPr="00000000">
        <w:rPr>
          <w:rtl w:val="0"/>
        </w:rPr>
      </w:r>
    </w:p>
    <w:p w:rsidR="00000000" w:rsidDel="00000000" w:rsidP="00000000" w:rsidRDefault="00000000" w:rsidRPr="00000000" w14:paraId="00000046">
      <w:pPr>
        <w:spacing w:after="0" w:before="0" w:line="276" w:lineRule="auto"/>
        <w:rPr/>
      </w:pPr>
      <w:r w:rsidDel="00000000" w:rsidR="00000000" w:rsidRPr="00000000">
        <w:rPr>
          <w:rtl w:val="0"/>
        </w:rPr>
      </w:r>
    </w:p>
    <w:p w:rsidR="00000000" w:rsidDel="00000000" w:rsidP="00000000" w:rsidRDefault="00000000" w:rsidRPr="00000000" w14:paraId="00000047">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1. Коротке пояснення</w:t>
      </w:r>
      <w:r w:rsidDel="00000000" w:rsidR="00000000" w:rsidRPr="00000000">
        <w:rPr>
          <w:rtl w:val="0"/>
        </w:rPr>
      </w:r>
    </w:p>
    <w:p w:rsidR="00000000" w:rsidDel="00000000" w:rsidP="00000000" w:rsidRDefault="00000000" w:rsidRPr="00000000" w14:paraId="00000048">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Побудовано інтерактивний інтерфейс моніторингу енергетичних станцій на основі динамічного списку LazyColumn та вбудованої координатної мапи. Кожен елемент списку представлений інформативною карткою Card із назвою, категорією (промисловий, житловий, комерційний, СЕС), поточною потужністю та бейджем статусу роботи. Реалізовано двосторонню інтерактивність між списком та картою: при виборі картки у LazyColumn карта автоматично центрується на відповідному об'єкті та підсвічує його маркер; натискання на маркер безпосередньо на карті (через жест Canvas pointerInput) ініціює анімаційне прокручування списку listState.animateScrollToItem() до обраної станції та виділяє її рамкою, що забезпечує швидку просторову орієнтацію диспетчера.</w:t>
      </w:r>
      <w:r w:rsidDel="00000000" w:rsidR="00000000" w:rsidRPr="00000000">
        <w:rPr>
          <w:rtl w:val="0"/>
        </w:rPr>
      </w:r>
    </w:p>
    <w:p w:rsidR="00000000" w:rsidDel="00000000" w:rsidP="00000000" w:rsidRDefault="00000000" w:rsidRPr="00000000" w14:paraId="00000049">
      <w:pPr>
        <w:spacing w:after="0" w:before="0" w:line="276" w:lineRule="auto"/>
        <w:rPr/>
      </w:pPr>
      <w:r w:rsidDel="00000000" w:rsidR="00000000" w:rsidRPr="00000000">
        <w:rPr>
          <w:rtl w:val="0"/>
        </w:rPr>
      </w:r>
    </w:p>
    <w:p w:rsidR="00000000" w:rsidDel="00000000" w:rsidP="00000000" w:rsidRDefault="00000000" w:rsidRPr="00000000" w14:paraId="0000004A">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2. Скріншот коду:</w:t>
      </w:r>
      <w:r w:rsidDel="00000000" w:rsidR="00000000" w:rsidRPr="00000000">
        <w:rPr>
          <w:rtl w:val="0"/>
        </w:rPr>
      </w:r>
    </w:p>
    <w:p w:rsidR="00000000" w:rsidDel="00000000" w:rsidP="00000000" w:rsidRDefault="00000000" w:rsidRPr="00000000" w14:paraId="0000004B">
      <w:pPr>
        <w:spacing w:after="0" w:before="0" w:line="276" w:lineRule="auto"/>
        <w:jc w:val="center"/>
        <w:rPr/>
      </w:pPr>
      <w:r w:rsidDel="00000000" w:rsidR="00000000" w:rsidRPr="00000000">
        <w:rPr/>
        <w:drawing>
          <wp:inline distB="114300" distT="114300" distL="114300" distR="114300">
            <wp:extent cx="5943600" cy="965200"/>
            <wp:effectExtent b="0" l="0" r="0" t="0"/>
            <wp:docPr id="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before="0" w:line="276" w:lineRule="auto"/>
        <w:jc w:val="center"/>
        <w:rPr/>
      </w:pPr>
      <w:r w:rsidDel="00000000" w:rsidR="00000000" w:rsidRPr="00000000">
        <w:rPr/>
        <w:drawing>
          <wp:inline distB="114300" distT="114300" distL="114300" distR="114300">
            <wp:extent cx="5224463" cy="3248544"/>
            <wp:effectExtent b="0" l="0" r="0" t="0"/>
            <wp:docPr id="2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24463" cy="324854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before="0" w:line="276" w:lineRule="auto"/>
        <w:rPr/>
      </w:pPr>
      <w:r w:rsidDel="00000000" w:rsidR="00000000" w:rsidRPr="00000000">
        <w:rPr>
          <w:rtl w:val="0"/>
        </w:rPr>
      </w:r>
    </w:p>
    <w:p w:rsidR="00000000" w:rsidDel="00000000" w:rsidP="00000000" w:rsidRDefault="00000000" w:rsidRPr="00000000" w14:paraId="0000004E">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3. Скріншоти роботи програми:</w:t>
      </w:r>
      <w:r w:rsidDel="00000000" w:rsidR="00000000" w:rsidRPr="00000000">
        <w:rPr>
          <w:rtl w:val="0"/>
        </w:rPr>
      </w:r>
    </w:p>
    <w:p w:rsidR="00000000" w:rsidDel="00000000" w:rsidP="00000000" w:rsidRDefault="00000000" w:rsidRPr="00000000" w14:paraId="0000004F">
      <w:pPr>
        <w:spacing w:after="0" w:before="0" w:line="276" w:lineRule="auto"/>
        <w:jc w:val="center"/>
        <w:rPr/>
      </w:pPr>
      <w:r w:rsidDel="00000000" w:rsidR="00000000" w:rsidRPr="00000000">
        <w:rPr/>
        <w:drawing>
          <wp:inline distB="0" distT="0" distL="114300" distR="114300">
            <wp:extent cx="3291840" cy="6682077"/>
            <wp:effectExtent b="0" l="0" r="0" t="0"/>
            <wp:docPr id="1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3. Вкладка «Списки й Мапа» — початкове відображення списку об'єктів у LazyColumn та синхронізована координатна мапа</w:t>
      </w:r>
      <w:r w:rsidDel="00000000" w:rsidR="00000000" w:rsidRPr="00000000">
        <w:rPr>
          <w:rtl w:val="0"/>
        </w:rPr>
      </w:r>
    </w:p>
    <w:p w:rsidR="00000000" w:rsidDel="00000000" w:rsidP="00000000" w:rsidRDefault="00000000" w:rsidRPr="00000000" w14:paraId="00000051">
      <w:pPr>
        <w:spacing w:after="0" w:before="0" w:line="276" w:lineRule="auto"/>
        <w:rPr/>
      </w:pPr>
      <w:r w:rsidDel="00000000" w:rsidR="00000000" w:rsidRPr="00000000">
        <w:rPr>
          <w:rtl w:val="0"/>
        </w:rPr>
      </w:r>
    </w:p>
    <w:p w:rsidR="00000000" w:rsidDel="00000000" w:rsidP="00000000" w:rsidRDefault="00000000" w:rsidRPr="00000000" w14:paraId="00000052">
      <w:pPr>
        <w:spacing w:after="0" w:before="0" w:line="276" w:lineRule="auto"/>
        <w:jc w:val="center"/>
        <w:rPr/>
      </w:pPr>
      <w:r w:rsidDel="00000000" w:rsidR="00000000" w:rsidRPr="00000000">
        <w:rPr/>
        <w:drawing>
          <wp:inline distB="0" distT="0" distL="114300" distR="114300">
            <wp:extent cx="3291840" cy="6682077"/>
            <wp:effectExtent b="0" l="0" r="0" t="0"/>
            <wp:docPr id="2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4. Двостороння взаємодія — вибір об'єкта зі списку (або на мапі) з фокусуванням маркера та відображенням деталей</w:t>
      </w:r>
      <w:r w:rsidDel="00000000" w:rsidR="00000000" w:rsidRPr="00000000">
        <w:rPr>
          <w:rtl w:val="0"/>
        </w:rPr>
      </w:r>
    </w:p>
    <w:p w:rsidR="00000000" w:rsidDel="00000000" w:rsidP="00000000" w:rsidRDefault="00000000" w:rsidRPr="00000000" w14:paraId="00000054">
      <w:pPr>
        <w:spacing w:after="0" w:before="0" w:line="276" w:lineRule="auto"/>
        <w:rPr/>
      </w:pPr>
      <w:r w:rsidDel="00000000" w:rsidR="00000000" w:rsidRPr="00000000">
        <w:rPr>
          <w:rtl w:val="0"/>
        </w:rPr>
      </w:r>
    </w:p>
    <w:p w:rsidR="00000000" w:rsidDel="00000000" w:rsidP="00000000" w:rsidRDefault="00000000" w:rsidRPr="00000000" w14:paraId="00000055">
      <w:pPr>
        <w:spacing w:after="0" w:before="0" w:line="276" w:lineRule="auto"/>
        <w:jc w:val="both"/>
        <w:rPr/>
      </w:pPr>
      <w:r w:rsidDel="00000000" w:rsidR="00000000" w:rsidRPr="00000000">
        <w:rPr>
          <w:rFonts w:ascii="Times New Roman" w:cs="Times New Roman" w:eastAsia="Times New Roman" w:hAnsi="Times New Roman"/>
          <w:b w:val="1"/>
          <w:bCs w:val="1"/>
          <w:sz w:val="28"/>
          <w:szCs w:val="28"/>
          <w:rtl w:val="0"/>
        </w:rPr>
        <w:t xml:space="preserve">Практичне заняття № 15</w:t>
      </w:r>
      <w:r w:rsidDel="00000000" w:rsidR="00000000" w:rsidRPr="00000000">
        <w:rPr>
          <w:rtl w:val="0"/>
        </w:rPr>
      </w:r>
    </w:p>
    <w:p w:rsidR="00000000" w:rsidDel="00000000" w:rsidP="00000000" w:rsidRDefault="00000000" w:rsidRPr="00000000" w14:paraId="00000056">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Тема: Фільтрація, сортування та пошук даних у динамічних списках в Android-застосунках.</w:t>
      </w:r>
      <w:r w:rsidDel="00000000" w:rsidR="00000000" w:rsidRPr="00000000">
        <w:rPr>
          <w:rtl w:val="0"/>
        </w:rPr>
      </w:r>
    </w:p>
    <w:p w:rsidR="00000000" w:rsidDel="00000000" w:rsidP="00000000" w:rsidRDefault="00000000" w:rsidRPr="00000000" w14:paraId="00000057">
      <w:pPr>
        <w:spacing w:after="0" w:before="0" w:line="276" w:lineRule="auto"/>
        <w:rPr/>
      </w:pPr>
      <w:r w:rsidDel="00000000" w:rsidR="00000000" w:rsidRPr="00000000">
        <w:rPr>
          <w:rtl w:val="0"/>
        </w:rPr>
      </w:r>
    </w:p>
    <w:p w:rsidR="00000000" w:rsidDel="00000000" w:rsidP="00000000" w:rsidRDefault="00000000" w:rsidRPr="00000000" w14:paraId="00000058">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1. Коротке пояснення</w:t>
      </w:r>
      <w:r w:rsidDel="00000000" w:rsidR="00000000" w:rsidRPr="00000000">
        <w:rPr>
          <w:rtl w:val="0"/>
        </w:rPr>
      </w:r>
    </w:p>
    <w:p w:rsidR="00000000" w:rsidDel="00000000" w:rsidP="00000000" w:rsidRDefault="00000000" w:rsidRPr="00000000" w14:paraId="00000059">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Розроблено механізм багаторівневої фільтрації, гнучкого сортування та пошуку об'єктів енергомоніторингу в реальному часі. Користувач може вводити текстові запити у поле OutlinedTextField для миттєвої фільтрації за назвою або технічним описом станції. Впроваджено два паралельні рівні фільтрації за допомогою чіпів FilterChip: за категорією об'єкта («Всі», «Промисловий», «Житловий», «Комерційний», «СЕС/ВЕС») та за поточним робочим статусом («Активна», «Пікове навантаження», «Резервна», «На обслуговуванні»). Реалізовано перемикання сортування за числовим показником потужності (за спаданням/зростанням) та алфавітним порядком назви. Картки списку підтримують інтерактивне розгортання AnimatedVisibility для детального перегляду напруги, опису та координат.</w:t>
      </w:r>
      <w:r w:rsidDel="00000000" w:rsidR="00000000" w:rsidRPr="00000000">
        <w:rPr>
          <w:rtl w:val="0"/>
        </w:rPr>
      </w:r>
    </w:p>
    <w:p w:rsidR="00000000" w:rsidDel="00000000" w:rsidP="00000000" w:rsidRDefault="00000000" w:rsidRPr="00000000" w14:paraId="0000005A">
      <w:pPr>
        <w:spacing w:after="0" w:before="0" w:line="276" w:lineRule="auto"/>
        <w:rPr/>
      </w:pPr>
      <w:r w:rsidDel="00000000" w:rsidR="00000000" w:rsidRPr="00000000">
        <w:rPr>
          <w:rtl w:val="0"/>
        </w:rPr>
      </w:r>
    </w:p>
    <w:p w:rsidR="00000000" w:rsidDel="00000000" w:rsidP="00000000" w:rsidRDefault="00000000" w:rsidRPr="00000000" w14:paraId="0000005B">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2. Скріншот коду:</w:t>
      </w:r>
      <w:r w:rsidDel="00000000" w:rsidR="00000000" w:rsidRPr="00000000">
        <w:rPr>
          <w:rtl w:val="0"/>
        </w:rPr>
      </w:r>
    </w:p>
    <w:p w:rsidR="00000000" w:rsidDel="00000000" w:rsidP="00000000" w:rsidRDefault="00000000" w:rsidRPr="00000000" w14:paraId="0000005C">
      <w:pPr>
        <w:spacing w:after="0" w:before="0" w:line="276" w:lineRule="auto"/>
        <w:jc w:val="center"/>
        <w:rPr/>
      </w:pPr>
      <w:r w:rsidDel="00000000" w:rsidR="00000000" w:rsidRPr="00000000">
        <w:rPr/>
        <w:drawing>
          <wp:inline distB="114300" distT="114300" distL="114300" distR="114300">
            <wp:extent cx="5943600" cy="4292600"/>
            <wp:effectExtent b="0" l="0" r="0" t="0"/>
            <wp:docPr id="1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before="0" w:line="276" w:lineRule="auto"/>
        <w:rPr/>
      </w:pPr>
      <w:r w:rsidDel="00000000" w:rsidR="00000000" w:rsidRPr="00000000">
        <w:rPr>
          <w:rtl w:val="0"/>
        </w:rPr>
      </w:r>
    </w:p>
    <w:p w:rsidR="00000000" w:rsidDel="00000000" w:rsidP="00000000" w:rsidRDefault="00000000" w:rsidRPr="00000000" w14:paraId="0000005E">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3. Скріншоти роботи програми:</w:t>
      </w:r>
      <w:r w:rsidDel="00000000" w:rsidR="00000000" w:rsidRPr="00000000">
        <w:rPr>
          <w:rtl w:val="0"/>
        </w:rPr>
      </w:r>
    </w:p>
    <w:p w:rsidR="00000000" w:rsidDel="00000000" w:rsidP="00000000" w:rsidRDefault="00000000" w:rsidRPr="00000000" w14:paraId="0000005F">
      <w:pPr>
        <w:spacing w:after="0" w:before="0" w:line="276" w:lineRule="auto"/>
        <w:jc w:val="center"/>
        <w:rPr/>
      </w:pPr>
      <w:r w:rsidDel="00000000" w:rsidR="00000000" w:rsidRPr="00000000">
        <w:rPr/>
        <w:drawing>
          <wp:inline distB="0" distT="0" distL="114300" distR="114300">
            <wp:extent cx="3291840" cy="6682077"/>
            <wp:effectExtent b="0" l="0" r="0" t="0"/>
            <wp:docPr id="2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5. Вкладка «Пошук/Фільтри» — перегляд повного переліку об'єктів із розкриттям детальних технічних параметрів</w:t>
      </w:r>
      <w:r w:rsidDel="00000000" w:rsidR="00000000" w:rsidRPr="00000000">
        <w:rPr>
          <w:rtl w:val="0"/>
        </w:rPr>
      </w:r>
    </w:p>
    <w:p w:rsidR="00000000" w:rsidDel="00000000" w:rsidP="00000000" w:rsidRDefault="00000000" w:rsidRPr="00000000" w14:paraId="00000061">
      <w:pPr>
        <w:spacing w:after="0" w:before="0" w:line="276" w:lineRule="auto"/>
        <w:rPr/>
      </w:pPr>
      <w:r w:rsidDel="00000000" w:rsidR="00000000" w:rsidRPr="00000000">
        <w:rPr>
          <w:rtl w:val="0"/>
        </w:rPr>
      </w:r>
    </w:p>
    <w:p w:rsidR="00000000" w:rsidDel="00000000" w:rsidP="00000000" w:rsidRDefault="00000000" w:rsidRPr="00000000" w14:paraId="00000062">
      <w:pPr>
        <w:spacing w:after="0" w:before="0" w:line="276" w:lineRule="auto"/>
        <w:jc w:val="center"/>
        <w:rPr/>
      </w:pPr>
      <w:r w:rsidDel="00000000" w:rsidR="00000000" w:rsidRPr="00000000">
        <w:rPr/>
        <w:drawing>
          <wp:inline distB="0" distT="0" distL="114300" distR="114300">
            <wp:extent cx="3291840" cy="6682077"/>
            <wp:effectExtent b="0" l="0" r="0" t="0"/>
            <wp:docPr id="2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6. Багаторівнева фільтрація за категорією «Промисловий» та сортування за спаданням потужності</w:t>
      </w:r>
      <w:r w:rsidDel="00000000" w:rsidR="00000000" w:rsidRPr="00000000">
        <w:rPr>
          <w:rtl w:val="0"/>
        </w:rPr>
      </w:r>
    </w:p>
    <w:p w:rsidR="00000000" w:rsidDel="00000000" w:rsidP="00000000" w:rsidRDefault="00000000" w:rsidRPr="00000000" w14:paraId="00000064">
      <w:pPr>
        <w:spacing w:after="0" w:before="0" w:line="276" w:lineRule="auto"/>
        <w:rPr/>
      </w:pPr>
      <w:r w:rsidDel="00000000" w:rsidR="00000000" w:rsidRPr="00000000">
        <w:rPr>
          <w:rtl w:val="0"/>
        </w:rPr>
      </w:r>
    </w:p>
    <w:p w:rsidR="00000000" w:rsidDel="00000000" w:rsidP="00000000" w:rsidRDefault="00000000" w:rsidRPr="00000000" w14:paraId="00000065">
      <w:pPr>
        <w:spacing w:after="0" w:before="0" w:line="276" w:lineRule="auto"/>
        <w:jc w:val="center"/>
        <w:rPr/>
      </w:pPr>
      <w:r w:rsidDel="00000000" w:rsidR="00000000" w:rsidRPr="00000000">
        <w:rPr/>
        <w:drawing>
          <wp:inline distB="0" distT="0" distL="114300" distR="114300">
            <wp:extent cx="3291840" cy="6682077"/>
            <wp:effectExtent b="0" l="0" r="0" t="0"/>
            <wp:docPr id="2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7. Пошук енергетичного об'єкта у реальному часі за пошуковим запитом («110»)</w:t>
      </w:r>
      <w:r w:rsidDel="00000000" w:rsidR="00000000" w:rsidRPr="00000000">
        <w:rPr>
          <w:rtl w:val="0"/>
        </w:rPr>
      </w:r>
    </w:p>
    <w:p w:rsidR="00000000" w:rsidDel="00000000" w:rsidP="00000000" w:rsidRDefault="00000000" w:rsidRPr="00000000" w14:paraId="00000067">
      <w:pPr>
        <w:spacing w:after="0" w:before="0" w:line="276" w:lineRule="auto"/>
        <w:rPr/>
      </w:pPr>
      <w:r w:rsidDel="00000000" w:rsidR="00000000" w:rsidRPr="00000000">
        <w:rPr>
          <w:rtl w:val="0"/>
        </w:rPr>
      </w:r>
    </w:p>
    <w:p w:rsidR="00000000" w:rsidDel="00000000" w:rsidP="00000000" w:rsidRDefault="00000000" w:rsidRPr="00000000" w14:paraId="00000068">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69">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6A">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6B">
      <w:pPr>
        <w:spacing w:after="0" w:before="0" w:line="276" w:lineRule="auto"/>
        <w:jc w:val="both"/>
        <w:rPr/>
      </w:pPr>
      <w:r w:rsidDel="00000000" w:rsidR="00000000" w:rsidRPr="00000000">
        <w:rPr>
          <w:rFonts w:ascii="Times New Roman" w:cs="Times New Roman" w:eastAsia="Times New Roman" w:hAnsi="Times New Roman"/>
          <w:b w:val="1"/>
          <w:bCs w:val="1"/>
          <w:sz w:val="28"/>
          <w:szCs w:val="28"/>
          <w:rtl w:val="0"/>
        </w:rPr>
        <w:t xml:space="preserve">Практичне заняття № 16</w:t>
      </w:r>
      <w:r w:rsidDel="00000000" w:rsidR="00000000" w:rsidRPr="00000000">
        <w:rPr>
          <w:rtl w:val="0"/>
        </w:rPr>
      </w:r>
    </w:p>
    <w:p w:rsidR="00000000" w:rsidDel="00000000" w:rsidP="00000000" w:rsidRDefault="00000000" w:rsidRPr="00000000" w14:paraId="0000006C">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Тема: Робота з GPS та мапами для відображення енергетичних об’єктів.</w:t>
      </w:r>
      <w:r w:rsidDel="00000000" w:rsidR="00000000" w:rsidRPr="00000000">
        <w:rPr>
          <w:rtl w:val="0"/>
        </w:rPr>
      </w:r>
    </w:p>
    <w:p w:rsidR="00000000" w:rsidDel="00000000" w:rsidP="00000000" w:rsidRDefault="00000000" w:rsidRPr="00000000" w14:paraId="0000006D">
      <w:pPr>
        <w:spacing w:after="0" w:before="0" w:line="276" w:lineRule="auto"/>
        <w:rPr/>
      </w:pPr>
      <w:r w:rsidDel="00000000" w:rsidR="00000000" w:rsidRPr="00000000">
        <w:rPr>
          <w:rtl w:val="0"/>
        </w:rPr>
      </w:r>
    </w:p>
    <w:p w:rsidR="00000000" w:rsidDel="00000000" w:rsidP="00000000" w:rsidRDefault="00000000" w:rsidRPr="00000000" w14:paraId="0000006E">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1. Коротке пояснення</w:t>
      </w:r>
      <w:r w:rsidDel="00000000" w:rsidR="00000000" w:rsidRPr="00000000">
        <w:rPr>
          <w:rtl w:val="0"/>
        </w:rPr>
      </w:r>
    </w:p>
    <w:p w:rsidR="00000000" w:rsidDel="00000000" w:rsidP="00000000" w:rsidRDefault="00000000" w:rsidRPr="00000000" w14:paraId="0000006F">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Реалізовано геоінформаційний модуль моніторингу енергооб'єктів на базі сервісів геолокації та інтерактивної карти. Застосунок визначає поточні GPS-координати диспетчера (50.4501° N, 30.5234° E) з контролем дозволів ACCESS_FINE_LOCATION та відображає його позицію у вигляді пульсуючого синього маркера. Енергетичні підстанції та станції генерації нанесені на карту з кольоровою диференціацією відповідно до робочого стану. При натисканні на будь-який маркер відкривається спливаюче інформаційне вікно InfoWindow, у якому в реальному часі обчислюється точна геодезична відстань від диспетчера до об'єкта за тригонометричною формулою гаверсинусів (Haversine formula). Для зручної навігації в нижній частині екрана розміщено горизонтальну стрічку швидкого вибору станцій LazyRow.</w:t>
      </w:r>
      <w:r w:rsidDel="00000000" w:rsidR="00000000" w:rsidRPr="00000000">
        <w:rPr>
          <w:rtl w:val="0"/>
        </w:rPr>
      </w:r>
    </w:p>
    <w:p w:rsidR="00000000" w:rsidDel="00000000" w:rsidP="00000000" w:rsidRDefault="00000000" w:rsidRPr="00000000" w14:paraId="00000070">
      <w:pPr>
        <w:spacing w:after="0" w:before="0" w:line="276" w:lineRule="auto"/>
        <w:rPr/>
      </w:pPr>
      <w:r w:rsidDel="00000000" w:rsidR="00000000" w:rsidRPr="00000000">
        <w:rPr>
          <w:rtl w:val="0"/>
        </w:rPr>
      </w:r>
    </w:p>
    <w:p w:rsidR="00000000" w:rsidDel="00000000" w:rsidP="00000000" w:rsidRDefault="00000000" w:rsidRPr="00000000" w14:paraId="00000071">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2. Скріншот коду:</w:t>
      </w:r>
      <w:r w:rsidDel="00000000" w:rsidR="00000000" w:rsidRPr="00000000">
        <w:rPr>
          <w:rtl w:val="0"/>
        </w:rPr>
      </w:r>
    </w:p>
    <w:p w:rsidR="00000000" w:rsidDel="00000000" w:rsidP="00000000" w:rsidRDefault="00000000" w:rsidRPr="00000000" w14:paraId="00000072">
      <w:pPr>
        <w:spacing w:after="0" w:before="0" w:line="276" w:lineRule="auto"/>
        <w:jc w:val="center"/>
        <w:rPr/>
      </w:pPr>
      <w:r w:rsidDel="00000000" w:rsidR="00000000" w:rsidRPr="00000000">
        <w:rPr/>
        <w:drawing>
          <wp:inline distB="114300" distT="114300" distL="114300" distR="114300">
            <wp:extent cx="5943600" cy="2120900"/>
            <wp:effectExtent b="0" l="0" r="0" t="0"/>
            <wp:docPr id="2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before="0" w:line="276" w:lineRule="auto"/>
        <w:rPr/>
      </w:pPr>
      <w:r w:rsidDel="00000000" w:rsidR="00000000" w:rsidRPr="00000000">
        <w:rPr>
          <w:rtl w:val="0"/>
        </w:rPr>
      </w:r>
    </w:p>
    <w:p w:rsidR="00000000" w:rsidDel="00000000" w:rsidP="00000000" w:rsidRDefault="00000000" w:rsidRPr="00000000" w14:paraId="00000074">
      <w:pPr>
        <w:spacing w:after="0" w:before="0" w:line="276" w:lineRule="auto"/>
        <w:jc w:val="both"/>
        <w:rPr/>
      </w:pPr>
      <w:r w:rsidDel="00000000" w:rsidR="00000000" w:rsidRPr="00000000">
        <w:rPr>
          <w:rtl w:val="0"/>
        </w:rPr>
      </w:r>
    </w:p>
    <w:p w:rsidR="00000000" w:rsidDel="00000000" w:rsidP="00000000" w:rsidRDefault="00000000" w:rsidRPr="00000000" w14:paraId="00000075">
      <w:pPr>
        <w:spacing w:after="0" w:before="0" w:line="276" w:lineRule="auto"/>
        <w:jc w:val="both"/>
        <w:rPr/>
      </w:pPr>
      <w:r w:rsidDel="00000000" w:rsidR="00000000" w:rsidRPr="00000000">
        <w:rPr>
          <w:rtl w:val="0"/>
        </w:rPr>
      </w:r>
    </w:p>
    <w:p w:rsidR="00000000" w:rsidDel="00000000" w:rsidP="00000000" w:rsidRDefault="00000000" w:rsidRPr="00000000" w14:paraId="00000076">
      <w:pPr>
        <w:spacing w:after="0" w:before="0" w:line="276" w:lineRule="auto"/>
        <w:jc w:val="both"/>
        <w:rPr/>
      </w:pPr>
      <w:r w:rsidDel="00000000" w:rsidR="00000000" w:rsidRPr="00000000">
        <w:rPr>
          <w:rtl w:val="0"/>
        </w:rPr>
      </w:r>
    </w:p>
    <w:p w:rsidR="00000000" w:rsidDel="00000000" w:rsidP="00000000" w:rsidRDefault="00000000" w:rsidRPr="00000000" w14:paraId="00000077">
      <w:pPr>
        <w:spacing w:after="0" w:before="0" w:line="276" w:lineRule="auto"/>
        <w:jc w:val="both"/>
        <w:rPr/>
      </w:pPr>
      <w:r w:rsidDel="00000000" w:rsidR="00000000" w:rsidRPr="00000000">
        <w:rPr>
          <w:rtl w:val="0"/>
        </w:rPr>
      </w:r>
    </w:p>
    <w:p w:rsidR="00000000" w:rsidDel="00000000" w:rsidP="00000000" w:rsidRDefault="00000000" w:rsidRPr="00000000" w14:paraId="00000078">
      <w:pPr>
        <w:spacing w:after="0" w:before="0" w:line="276" w:lineRule="auto"/>
        <w:jc w:val="both"/>
        <w:rPr/>
      </w:pPr>
      <w:r w:rsidDel="00000000" w:rsidR="00000000" w:rsidRPr="00000000">
        <w:rPr>
          <w:rtl w:val="0"/>
        </w:rPr>
      </w:r>
    </w:p>
    <w:p w:rsidR="00000000" w:rsidDel="00000000" w:rsidP="00000000" w:rsidRDefault="00000000" w:rsidRPr="00000000" w14:paraId="00000079">
      <w:pPr>
        <w:spacing w:after="0" w:before="0" w:line="276" w:lineRule="auto"/>
        <w:jc w:val="both"/>
        <w:rPr/>
      </w:pPr>
      <w:r w:rsidDel="00000000" w:rsidR="00000000" w:rsidRPr="00000000">
        <w:rPr>
          <w:rtl w:val="0"/>
        </w:rPr>
      </w:r>
    </w:p>
    <w:p w:rsidR="00000000" w:rsidDel="00000000" w:rsidP="00000000" w:rsidRDefault="00000000" w:rsidRPr="00000000" w14:paraId="0000007A">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3. Скріншоти роботи програми:</w:t>
      </w:r>
      <w:r w:rsidDel="00000000" w:rsidR="00000000" w:rsidRPr="00000000">
        <w:rPr>
          <w:rtl w:val="0"/>
        </w:rPr>
      </w:r>
    </w:p>
    <w:p w:rsidR="00000000" w:rsidDel="00000000" w:rsidP="00000000" w:rsidRDefault="00000000" w:rsidRPr="00000000" w14:paraId="0000007B">
      <w:pPr>
        <w:spacing w:after="0" w:before="0" w:line="276" w:lineRule="auto"/>
        <w:jc w:val="center"/>
        <w:rPr/>
      </w:pPr>
      <w:r w:rsidDel="00000000" w:rsidR="00000000" w:rsidRPr="00000000">
        <w:rPr/>
        <w:drawing>
          <wp:inline distB="0" distT="0" distL="114300" distR="114300">
            <wp:extent cx="3291840" cy="6682077"/>
            <wp:effectExtent b="0" l="0" r="0" t="0"/>
            <wp:docPr id="2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8. Вкладка «GPS Моніторинг» — визначення поточної GPS-позиції диспетчера та розміщення маркерів станцій на карті</w:t>
      </w:r>
      <w:r w:rsidDel="00000000" w:rsidR="00000000" w:rsidRPr="00000000">
        <w:rPr>
          <w:rtl w:val="0"/>
        </w:rPr>
      </w:r>
    </w:p>
    <w:p w:rsidR="00000000" w:rsidDel="00000000" w:rsidP="00000000" w:rsidRDefault="00000000" w:rsidRPr="00000000" w14:paraId="0000007D">
      <w:pPr>
        <w:spacing w:after="0" w:before="0" w:line="276" w:lineRule="auto"/>
        <w:rPr/>
      </w:pPr>
      <w:r w:rsidDel="00000000" w:rsidR="00000000" w:rsidRPr="00000000">
        <w:rPr>
          <w:rtl w:val="0"/>
        </w:rPr>
      </w:r>
    </w:p>
    <w:p w:rsidR="00000000" w:rsidDel="00000000" w:rsidP="00000000" w:rsidRDefault="00000000" w:rsidRPr="00000000" w14:paraId="0000007E">
      <w:pPr>
        <w:spacing w:after="0" w:before="0" w:line="276" w:lineRule="auto"/>
        <w:jc w:val="center"/>
        <w:rPr/>
      </w:pPr>
      <w:r w:rsidDel="00000000" w:rsidR="00000000" w:rsidRPr="00000000">
        <w:rPr/>
        <w:drawing>
          <wp:inline distB="0" distT="0" distL="114300" distR="114300">
            <wp:extent cx="3291840" cy="6682077"/>
            <wp:effectExtent b="0" l="0" r="0" t="0"/>
            <wp:docPr id="2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9. Інтерактивне спливаюче вікно InfoWindow обраного об'єкта з точним розрахунком геодезичної відстані (км)</w:t>
      </w:r>
      <w:r w:rsidDel="00000000" w:rsidR="00000000" w:rsidRPr="00000000">
        <w:rPr>
          <w:rtl w:val="0"/>
        </w:rPr>
      </w:r>
    </w:p>
    <w:p w:rsidR="00000000" w:rsidDel="00000000" w:rsidP="00000000" w:rsidRDefault="00000000" w:rsidRPr="00000000" w14:paraId="00000080">
      <w:pPr>
        <w:spacing w:after="0" w:before="0" w:line="276" w:lineRule="auto"/>
        <w:rPr/>
      </w:pPr>
      <w:r w:rsidDel="00000000" w:rsidR="00000000" w:rsidRPr="00000000">
        <w:rPr>
          <w:rtl w:val="0"/>
        </w:rPr>
      </w:r>
    </w:p>
    <w:p w:rsidR="00000000" w:rsidDel="00000000" w:rsidP="00000000" w:rsidRDefault="00000000" w:rsidRPr="00000000" w14:paraId="00000081">
      <w:pPr>
        <w:spacing w:after="0" w:before="0" w:line="276" w:lineRule="auto"/>
        <w:jc w:val="center"/>
        <w:rPr/>
      </w:pPr>
      <w:r w:rsidDel="00000000" w:rsidR="00000000" w:rsidRPr="00000000">
        <w:rPr/>
        <w:drawing>
          <wp:inline distB="0" distT="0" distL="114300" distR="114300">
            <wp:extent cx="3291840" cy="6682077"/>
            <wp:effectExtent b="0" l="0" r="0" t="0"/>
            <wp:docPr id="2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10. Швидкий вибір станції через горизонтальну навігаційну панель та динамічне оновлення телеметрії на мапі</w:t>
      </w:r>
      <w:r w:rsidDel="00000000" w:rsidR="00000000" w:rsidRPr="00000000">
        <w:rPr>
          <w:rtl w:val="0"/>
        </w:rPr>
      </w:r>
    </w:p>
    <w:p w:rsidR="00000000" w:rsidDel="00000000" w:rsidP="00000000" w:rsidRDefault="00000000" w:rsidRPr="00000000" w14:paraId="00000083">
      <w:pPr>
        <w:spacing w:after="0" w:before="0" w:line="276" w:lineRule="auto"/>
        <w:rPr/>
      </w:pPr>
      <w:r w:rsidDel="00000000" w:rsidR="00000000" w:rsidRPr="00000000">
        <w:rPr>
          <w:rtl w:val="0"/>
        </w:rPr>
      </w:r>
    </w:p>
    <w:p w:rsidR="00000000" w:rsidDel="00000000" w:rsidP="00000000" w:rsidRDefault="00000000" w:rsidRPr="00000000" w14:paraId="00000084">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85">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86">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87">
      <w:pPr>
        <w:spacing w:after="0" w:before="0" w:line="276" w:lineRule="auto"/>
        <w:jc w:val="both"/>
        <w:rPr/>
      </w:pPr>
      <w:r w:rsidDel="00000000" w:rsidR="00000000" w:rsidRPr="00000000">
        <w:rPr>
          <w:rFonts w:ascii="Times New Roman" w:cs="Times New Roman" w:eastAsia="Times New Roman" w:hAnsi="Times New Roman"/>
          <w:b w:val="1"/>
          <w:bCs w:val="1"/>
          <w:sz w:val="28"/>
          <w:szCs w:val="28"/>
          <w:rtl w:val="0"/>
        </w:rPr>
        <w:t xml:space="preserve">Висновки</w:t>
      </w:r>
      <w:r w:rsidDel="00000000" w:rsidR="00000000" w:rsidRPr="00000000">
        <w:rPr>
          <w:rtl w:val="0"/>
        </w:rPr>
      </w:r>
    </w:p>
    <w:p w:rsidR="00000000" w:rsidDel="00000000" w:rsidP="00000000" w:rsidRDefault="00000000" w:rsidRPr="00000000" w14:paraId="00000088">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Під час виконання практичної роботи №4 засвоєно передові інструменти реактивного програмування та геопросторової візуалізації в Android на базі Kotlin і Jetpack Compose: організацію асинхронної взаємодії за допомогою Coroutines та об'єднання кількох джерел даних через Flow (оператори combine, retry, catch) з гарячими потоками SharedFlow, побудову високоефективних динамічних списків LazyColumn з їх двосторонньою інтерактивною синхронізацією з координатною картою, створення багатофакторних систем пошуку, багаторівневої фільтрації та сортування великих масивів інформації в реальному часі, а також роботу з геолокаційними сервісами (GPS), розрахунком геодезичних відстаней та контекстними вікнами InfoWindow для енергетичних об'єктів.</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2.png"/><Relationship Id="rId10" Type="http://schemas.openxmlformats.org/officeDocument/2006/relationships/image" Target="media/image1.png"/><Relationship Id="rId21"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6.png"/><Relationship Id="rId14" Type="http://schemas.openxmlformats.org/officeDocument/2006/relationships/image" Target="media/image14.png"/><Relationship Id="rId17" Type="http://schemas.openxmlformats.org/officeDocument/2006/relationships/image" Target="media/image1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4.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rdhg/cGPkbut4Hy/RB6U7l7o1Q==">CgMxLjA4AHIhMUI3bWlYcTNETFh3cDBWNUtMdG5kWkoyMWFCS0FNQWlh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