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37" w:rsidRPr="00A36742" w:rsidRDefault="00566937" w:rsidP="007814C7">
      <w:pPr>
        <w:ind w:left="1701" w:right="2267"/>
        <w:jc w:val="center"/>
        <w:rPr>
          <w:b/>
          <w:sz w:val="28"/>
          <w:szCs w:val="28"/>
        </w:rPr>
      </w:pPr>
      <w:r w:rsidRPr="00A36742">
        <w:rPr>
          <w:b/>
          <w:sz w:val="28"/>
          <w:szCs w:val="28"/>
        </w:rPr>
        <w:t>FSD</w:t>
      </w:r>
    </w:p>
    <w:p w:rsidR="00566937" w:rsidRPr="00F90A10" w:rsidRDefault="005F7B52" w:rsidP="007814C7">
      <w:pPr>
        <w:spacing w:after="480"/>
        <w:ind w:left="1701" w:right="1701"/>
        <w:jc w:val="center"/>
        <w:rPr>
          <w:b/>
        </w:rPr>
      </w:pPr>
      <w:r w:rsidRPr="00A36742">
        <w:rPr>
          <w:b/>
          <w:sz w:val="28"/>
          <w:szCs w:val="28"/>
        </w:rPr>
        <w:t xml:space="preserve">по </w:t>
      </w:r>
      <w:r w:rsidR="00C03732">
        <w:rPr>
          <w:b/>
          <w:sz w:val="28"/>
          <w:szCs w:val="28"/>
        </w:rPr>
        <w:t>автоматическому</w:t>
      </w:r>
      <w:r w:rsidR="00C03732" w:rsidRPr="00C03732">
        <w:rPr>
          <w:b/>
          <w:sz w:val="28"/>
          <w:szCs w:val="28"/>
        </w:rPr>
        <w:t xml:space="preserve"> </w:t>
      </w:r>
      <w:r w:rsidR="00C03732">
        <w:rPr>
          <w:b/>
          <w:sz w:val="28"/>
          <w:szCs w:val="28"/>
        </w:rPr>
        <w:t>заполнению</w:t>
      </w:r>
      <w:r w:rsidR="00F90A10">
        <w:rPr>
          <w:b/>
          <w:sz w:val="28"/>
          <w:szCs w:val="28"/>
        </w:rPr>
        <w:t xml:space="preserve"> </w:t>
      </w:r>
      <w:r w:rsidR="00C03732">
        <w:rPr>
          <w:b/>
          <w:sz w:val="28"/>
          <w:szCs w:val="28"/>
        </w:rPr>
        <w:t>параметров</w:t>
      </w:r>
      <w:r w:rsidR="00F90A10">
        <w:rPr>
          <w:b/>
          <w:sz w:val="28"/>
          <w:szCs w:val="28"/>
        </w:rPr>
        <w:t xml:space="preserve"> сделки при создании операции через интерфейс </w:t>
      </w:r>
      <w:r w:rsidR="00F90A10">
        <w:rPr>
          <w:b/>
          <w:sz w:val="28"/>
          <w:szCs w:val="28"/>
          <w:lang w:val="en-US"/>
        </w:rPr>
        <w:t>BARSGL</w:t>
      </w:r>
    </w:p>
    <w:p w:rsidR="00566937" w:rsidRPr="001C7DFD" w:rsidRDefault="00566937" w:rsidP="00205D1A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8"/>
          <w:szCs w:val="28"/>
        </w:rPr>
      </w:pPr>
      <w:r w:rsidRPr="001C7DFD">
        <w:rPr>
          <w:b/>
          <w:color w:val="002060"/>
          <w:spacing w:val="20"/>
          <w:sz w:val="28"/>
          <w:szCs w:val="28"/>
        </w:rPr>
        <w:t>Бизнес требование</w:t>
      </w:r>
    </w:p>
    <w:tbl>
      <w:tblPr>
        <w:tblW w:w="9555" w:type="dxa"/>
        <w:tblLook w:val="04A0" w:firstRow="1" w:lastRow="0" w:firstColumn="1" w:lastColumn="0" w:noHBand="0" w:noVBand="1"/>
      </w:tblPr>
      <w:tblGrid>
        <w:gridCol w:w="1980"/>
        <w:gridCol w:w="7575"/>
      </w:tblGrid>
      <w:tr w:rsidR="00566937" w:rsidTr="005F7B52">
        <w:trPr>
          <w:trHeight w:val="12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6937" w:rsidRDefault="00566937" w:rsidP="00205D1A">
            <w:pPr>
              <w:spacing w:after="0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№</w:t>
            </w: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937" w:rsidRDefault="00566937" w:rsidP="00205D1A">
            <w:pPr>
              <w:spacing w:after="0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Задача</w:t>
            </w:r>
          </w:p>
        </w:tc>
      </w:tr>
      <w:tr w:rsidR="005F7B52" w:rsidRPr="005F7B52" w:rsidTr="005F7B52">
        <w:trPr>
          <w:trHeight w:val="40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937" w:rsidRPr="005F7B52" w:rsidRDefault="00F90A10" w:rsidP="00205D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lang w:val="en-US" w:eastAsia="ru-RU"/>
              </w:rPr>
              <w:t>(JIRA) BARSGL-19</w:t>
            </w: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6937" w:rsidRPr="00F90A10" w:rsidRDefault="00F90A10" w:rsidP="00205D1A">
            <w:pPr>
              <w:spacing w:after="0" w:line="240" w:lineRule="auto"/>
              <w:jc w:val="both"/>
              <w:rPr>
                <w:rFonts w:ascii="Calibri" w:hAnsi="Calibri"/>
              </w:rPr>
            </w:pPr>
            <w:r w:rsidRPr="00F90A10">
              <w:rPr>
                <w:rFonts w:ascii="Calibri" w:hAnsi="Calibri"/>
              </w:rPr>
              <w:t>Привязка к сделке в ручных проводках</w:t>
            </w:r>
          </w:p>
        </w:tc>
      </w:tr>
    </w:tbl>
    <w:p w:rsidR="00566937" w:rsidRDefault="00566937" w:rsidP="00205D1A">
      <w:pPr>
        <w:jc w:val="both"/>
      </w:pPr>
    </w:p>
    <w:p w:rsidR="00566937" w:rsidRPr="001C7DFD" w:rsidRDefault="00566937" w:rsidP="00205D1A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8"/>
          <w:szCs w:val="28"/>
        </w:rPr>
      </w:pPr>
      <w:r w:rsidRPr="001C7DFD">
        <w:rPr>
          <w:b/>
          <w:color w:val="002060"/>
          <w:spacing w:val="20"/>
          <w:sz w:val="28"/>
          <w:szCs w:val="28"/>
        </w:rPr>
        <w:t>Краткое описание</w:t>
      </w:r>
      <w:r w:rsidR="00A36742" w:rsidRPr="001C7DFD">
        <w:rPr>
          <w:b/>
          <w:color w:val="002060"/>
          <w:spacing w:val="20"/>
          <w:sz w:val="28"/>
          <w:szCs w:val="28"/>
        </w:rPr>
        <w:t xml:space="preserve"> требования</w:t>
      </w:r>
    </w:p>
    <w:p w:rsidR="00EB7746" w:rsidRDefault="00EB7746" w:rsidP="00205D1A">
      <w:pPr>
        <w:pStyle w:val="a4"/>
        <w:spacing w:after="60"/>
        <w:ind w:left="0" w:firstLine="425"/>
        <w:contextualSpacing w:val="0"/>
        <w:jc w:val="both"/>
      </w:pPr>
      <w:r>
        <w:t xml:space="preserve">С целью корректного отражения данных в </w:t>
      </w:r>
      <w:r>
        <w:rPr>
          <w:lang w:val="en-US"/>
        </w:rPr>
        <w:t>BARS</w:t>
      </w:r>
      <w:r>
        <w:t xml:space="preserve">REP требуется </w:t>
      </w:r>
      <w:r w:rsidR="00700F4D">
        <w:t>в</w:t>
      </w:r>
      <w:r w:rsidR="00700F4D" w:rsidRPr="00802BF6">
        <w:t xml:space="preserve"> интерфейс</w:t>
      </w:r>
      <w:r w:rsidR="00700F4D">
        <w:t>е</w:t>
      </w:r>
      <w:r w:rsidR="00700F4D" w:rsidRPr="00802BF6">
        <w:t xml:space="preserve"> </w:t>
      </w:r>
      <w:r w:rsidR="00700F4D" w:rsidRPr="00802BF6">
        <w:rPr>
          <w:lang w:val="en-US"/>
        </w:rPr>
        <w:t>BARSGL</w:t>
      </w:r>
      <w:r w:rsidR="00700F4D" w:rsidRPr="00802BF6">
        <w:t xml:space="preserve"> </w:t>
      </w:r>
      <w:r w:rsidR="00700F4D">
        <w:t>при</w:t>
      </w:r>
      <w:r>
        <w:t xml:space="preserve"> ввод</w:t>
      </w:r>
      <w:r w:rsidR="00700F4D">
        <w:t>е</w:t>
      </w:r>
      <w:r>
        <w:t xml:space="preserve"> операции </w:t>
      </w:r>
      <w:r w:rsidR="00C03732">
        <w:t>добавить контроль на правильность заполнения параметров сделки</w:t>
      </w:r>
      <w:r>
        <w:t xml:space="preserve">: </w:t>
      </w:r>
    </w:p>
    <w:p w:rsidR="00EB7746" w:rsidRDefault="00EB7746" w:rsidP="00205D1A">
      <w:pPr>
        <w:pStyle w:val="a4"/>
        <w:numPr>
          <w:ilvl w:val="0"/>
          <w:numId w:val="16"/>
        </w:numPr>
        <w:spacing w:after="0"/>
        <w:ind w:left="1139" w:hanging="357"/>
        <w:contextualSpacing w:val="0"/>
        <w:jc w:val="both"/>
      </w:pPr>
      <w:r>
        <w:t xml:space="preserve">номера сделки и </w:t>
      </w:r>
    </w:p>
    <w:p w:rsidR="00EB7746" w:rsidRDefault="00EB7746" w:rsidP="00205D1A">
      <w:pPr>
        <w:pStyle w:val="a4"/>
        <w:numPr>
          <w:ilvl w:val="0"/>
          <w:numId w:val="16"/>
        </w:numPr>
        <w:spacing w:after="120"/>
        <w:ind w:left="1139" w:hanging="357"/>
        <w:contextualSpacing w:val="0"/>
        <w:jc w:val="both"/>
      </w:pPr>
      <w:r>
        <w:t>номера субсделки</w:t>
      </w:r>
    </w:p>
    <w:p w:rsidR="005B1C5B" w:rsidRDefault="00EB7746" w:rsidP="00205D1A">
      <w:pPr>
        <w:pStyle w:val="a4"/>
        <w:spacing w:after="60"/>
        <w:ind w:left="0" w:firstLine="425"/>
        <w:contextualSpacing w:val="0"/>
        <w:jc w:val="both"/>
      </w:pPr>
      <w:r>
        <w:t>Проверку необходимо выполнять, если хотя бы один счет, участвующий в операции, попадает под условие проверки параметров сделки</w:t>
      </w:r>
      <w:r w:rsidR="00884C14" w:rsidRPr="00884C14">
        <w:t xml:space="preserve">: </w:t>
      </w:r>
    </w:p>
    <w:p w:rsidR="005B1C5B" w:rsidRDefault="005B1C5B" w:rsidP="00205D1A">
      <w:pPr>
        <w:pStyle w:val="a4"/>
        <w:numPr>
          <w:ilvl w:val="0"/>
          <w:numId w:val="16"/>
        </w:numPr>
        <w:spacing w:after="0"/>
        <w:ind w:left="1139" w:hanging="357"/>
        <w:contextualSpacing w:val="0"/>
        <w:jc w:val="both"/>
      </w:pPr>
      <w:r>
        <w:t xml:space="preserve">либо по списку балансовых счетов 2-го порядка, </w:t>
      </w:r>
    </w:p>
    <w:p w:rsidR="005B1C5B" w:rsidRDefault="005B1C5B" w:rsidP="00205D1A">
      <w:pPr>
        <w:pStyle w:val="a4"/>
        <w:numPr>
          <w:ilvl w:val="0"/>
          <w:numId w:val="16"/>
        </w:numPr>
        <w:spacing w:after="120"/>
        <w:ind w:left="1139" w:hanging="357"/>
        <w:contextualSpacing w:val="0"/>
        <w:jc w:val="both"/>
      </w:pPr>
      <w:r>
        <w:t xml:space="preserve">либо по списку </w:t>
      </w:r>
      <w:r w:rsidRPr="005B1C5B">
        <w:t>Account Type</w:t>
      </w:r>
      <w:r>
        <w:t xml:space="preserve">. </w:t>
      </w:r>
    </w:p>
    <w:p w:rsidR="005B1C5B" w:rsidRDefault="005B1C5B" w:rsidP="00205D1A">
      <w:pPr>
        <w:pStyle w:val="a4"/>
        <w:spacing w:after="60"/>
        <w:ind w:left="0" w:firstLine="425"/>
        <w:contextualSpacing w:val="0"/>
        <w:jc w:val="both"/>
      </w:pPr>
      <w:r>
        <w:t>Выбор списка на усмотрение</w:t>
      </w:r>
      <w:r w:rsidRPr="005B1C5B">
        <w:t xml:space="preserve"> </w:t>
      </w:r>
      <w:r>
        <w:t xml:space="preserve">разработчиков. Списки представлены </w:t>
      </w:r>
      <w:r w:rsidRPr="005B1C5B">
        <w:t>в прикрепленном файле</w:t>
      </w:r>
      <w:r w:rsidR="00EB7746">
        <w:t>.</w:t>
      </w:r>
    </w:p>
    <w:p w:rsidR="005B1C5B" w:rsidRDefault="00F77B69" w:rsidP="00205D1A">
      <w:pPr>
        <w:pStyle w:val="a4"/>
        <w:spacing w:after="0"/>
        <w:ind w:left="0" w:firstLine="1418"/>
        <w:contextualSpacing w:val="0"/>
        <w:jc w:val="both"/>
      </w:pPr>
      <w:r>
        <w:object w:dxaOrig="1454" w:dyaOrig="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8.25pt" o:ole="">
            <v:imagedata r:id="rId8" o:title=""/>
          </v:shape>
          <o:OLEObject Type="Embed" ProgID="Excel.Sheet.12" ShapeID="_x0000_i1025" DrawAspect="Icon" ObjectID="_1562772921" r:id="rId9"/>
        </w:object>
      </w:r>
    </w:p>
    <w:p w:rsidR="005B1C5B" w:rsidRPr="0015036B" w:rsidRDefault="0015036B" w:rsidP="00205D1A">
      <w:pPr>
        <w:pStyle w:val="a4"/>
        <w:spacing w:after="60"/>
        <w:ind w:left="0" w:firstLine="425"/>
        <w:contextualSpacing w:val="0"/>
        <w:jc w:val="both"/>
      </w:pPr>
      <w:r>
        <w:t xml:space="preserve">Проверка </w:t>
      </w:r>
      <w:r w:rsidR="009532C7">
        <w:t xml:space="preserve">параметров сделки при создании операции </w:t>
      </w:r>
      <w:r>
        <w:t>заключается в подстановке</w:t>
      </w:r>
      <w:r w:rsidR="00700F4D">
        <w:t xml:space="preserve"> </w:t>
      </w:r>
      <w:r>
        <w:t>данных о сделке из атрибутов участвующего в операции счета</w:t>
      </w:r>
      <w:r w:rsidR="009532C7">
        <w:t>, если</w:t>
      </w:r>
      <w:r>
        <w:t xml:space="preserve"> пол</w:t>
      </w:r>
      <w:r w:rsidR="009532C7">
        <w:t>я</w:t>
      </w:r>
      <w:r>
        <w:t xml:space="preserve"> </w:t>
      </w:r>
      <w:r w:rsidR="007814C7" w:rsidRPr="007814C7">
        <w:t xml:space="preserve">в форме </w:t>
      </w:r>
      <w:r>
        <w:t>«№ сделки/платежа» и «№</w:t>
      </w:r>
      <w:r w:rsidR="009532C7">
        <w:t> </w:t>
      </w:r>
      <w:r>
        <w:t>субсделки»</w:t>
      </w:r>
      <w:r w:rsidR="009532C7">
        <w:t xml:space="preserve"> не заполнены</w:t>
      </w:r>
      <w:r>
        <w:t>.</w:t>
      </w:r>
    </w:p>
    <w:p w:rsidR="0015036B" w:rsidRDefault="00700F4D" w:rsidP="00205D1A">
      <w:pPr>
        <w:pStyle w:val="a4"/>
        <w:spacing w:after="60"/>
        <w:ind w:left="0" w:firstLine="425"/>
        <w:contextualSpacing w:val="0"/>
        <w:jc w:val="both"/>
      </w:pPr>
      <w:r>
        <w:t>Е</w:t>
      </w:r>
      <w:r w:rsidR="005B1C5B">
        <w:t xml:space="preserve">сли оба счета операции попадают под условие проверки, то </w:t>
      </w:r>
      <w:r w:rsidR="0015036B">
        <w:t>данные подставляются из счета по Дебету.</w:t>
      </w:r>
    </w:p>
    <w:p w:rsidR="00510004" w:rsidRDefault="0015036B" w:rsidP="00205D1A">
      <w:pPr>
        <w:pStyle w:val="a4"/>
        <w:spacing w:after="60"/>
        <w:ind w:left="0" w:firstLine="425"/>
        <w:contextualSpacing w:val="0"/>
        <w:jc w:val="both"/>
      </w:pPr>
      <w:r>
        <w:t xml:space="preserve">Описанное требование не распространяется на операции, загруженные из </w:t>
      </w:r>
      <w:r>
        <w:rPr>
          <w:lang w:val="en-US"/>
        </w:rPr>
        <w:t>Excel</w:t>
      </w:r>
      <w:r w:rsidRPr="0015036B">
        <w:t xml:space="preserve"> </w:t>
      </w:r>
      <w:r>
        <w:t>файла.</w:t>
      </w:r>
      <w:r w:rsidR="00EB7746">
        <w:t xml:space="preserve"> </w:t>
      </w:r>
    </w:p>
    <w:p w:rsidR="0015036B" w:rsidRDefault="00700F4D" w:rsidP="00205D1A">
      <w:pPr>
        <w:pStyle w:val="a4"/>
        <w:spacing w:after="60"/>
        <w:ind w:left="0" w:firstLine="425"/>
        <w:contextualSpacing w:val="0"/>
        <w:jc w:val="both"/>
      </w:pPr>
      <w:r>
        <w:t xml:space="preserve">В рамках данной задачи </w:t>
      </w:r>
      <w:r w:rsidR="009532C7">
        <w:t xml:space="preserve">в интерфейс </w:t>
      </w:r>
      <w:r w:rsidR="009532C7">
        <w:rPr>
          <w:lang w:val="en-US"/>
        </w:rPr>
        <w:t>BARSGL</w:t>
      </w:r>
      <w:r w:rsidR="009532C7">
        <w:t xml:space="preserve"> необходимо</w:t>
      </w:r>
      <w:r w:rsidR="00367151">
        <w:t xml:space="preserve"> также</w:t>
      </w:r>
      <w:r w:rsidR="009532C7">
        <w:t xml:space="preserve"> включить</w:t>
      </w:r>
      <w:r>
        <w:t xml:space="preserve"> возможность </w:t>
      </w:r>
      <w:r w:rsidR="00B87264" w:rsidRPr="000C5440">
        <w:t>изменения</w:t>
      </w:r>
      <w:r>
        <w:t xml:space="preserve"> списка счетов, выбранных для контроля.</w:t>
      </w:r>
      <w:r w:rsidR="0015036B">
        <w:t xml:space="preserve"> </w:t>
      </w:r>
    </w:p>
    <w:p w:rsidR="00CA4117" w:rsidRPr="001C7DFD" w:rsidRDefault="00367151" w:rsidP="00205D1A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8"/>
          <w:szCs w:val="28"/>
        </w:rPr>
      </w:pPr>
      <w:r w:rsidRPr="001C7DFD">
        <w:rPr>
          <w:b/>
          <w:color w:val="002060"/>
          <w:spacing w:val="20"/>
          <w:sz w:val="28"/>
          <w:szCs w:val="28"/>
        </w:rPr>
        <w:t xml:space="preserve">Подготовка списка счетов </w:t>
      </w:r>
      <w:r w:rsidR="00235B75">
        <w:rPr>
          <w:b/>
          <w:color w:val="002060"/>
          <w:spacing w:val="20"/>
          <w:sz w:val="28"/>
          <w:szCs w:val="28"/>
        </w:rPr>
        <w:t>для контроля</w:t>
      </w:r>
    </w:p>
    <w:p w:rsidR="0040372B" w:rsidRDefault="00EE7F53" w:rsidP="00205D1A">
      <w:pPr>
        <w:ind w:firstLine="426"/>
        <w:jc w:val="both"/>
      </w:pPr>
      <w:r>
        <w:t>Из предоставленного списка счетов для контроля выбираем список балансовых счетов 2-го порядка</w:t>
      </w:r>
      <w:r w:rsidR="0040372B">
        <w:t>, поскольку:</w:t>
      </w:r>
    </w:p>
    <w:p w:rsidR="0040372B" w:rsidRDefault="00EE7F53" w:rsidP="00205D1A">
      <w:pPr>
        <w:pStyle w:val="a4"/>
        <w:numPr>
          <w:ilvl w:val="0"/>
          <w:numId w:val="12"/>
        </w:numPr>
        <w:ind w:left="426"/>
        <w:jc w:val="both"/>
      </w:pPr>
      <w:r>
        <w:t xml:space="preserve">количество счетов </w:t>
      </w:r>
      <w:r w:rsidR="0040372B">
        <w:t xml:space="preserve">в </w:t>
      </w:r>
      <w:r>
        <w:t>данно</w:t>
      </w:r>
      <w:r w:rsidR="0040372B">
        <w:t>м</w:t>
      </w:r>
      <w:r>
        <w:t xml:space="preserve"> списк</w:t>
      </w:r>
      <w:r w:rsidR="0040372B">
        <w:t>е</w:t>
      </w:r>
      <w:r>
        <w:t xml:space="preserve"> меньше чем в списке счетов </w:t>
      </w:r>
      <w:r w:rsidRPr="0040372B">
        <w:t>Accounting</w:t>
      </w:r>
      <w:r w:rsidRPr="00EE7F53">
        <w:t xml:space="preserve"> </w:t>
      </w:r>
      <w:r w:rsidRPr="0040372B">
        <w:t>Type</w:t>
      </w:r>
      <w:r w:rsidR="0040372B">
        <w:t xml:space="preserve"> – проще управлять, </w:t>
      </w:r>
    </w:p>
    <w:p w:rsidR="00EE7F53" w:rsidRDefault="0040372B" w:rsidP="00205D1A">
      <w:pPr>
        <w:pStyle w:val="a4"/>
        <w:numPr>
          <w:ilvl w:val="0"/>
          <w:numId w:val="12"/>
        </w:numPr>
        <w:ind w:left="426"/>
        <w:jc w:val="both"/>
      </w:pPr>
      <w:r>
        <w:t xml:space="preserve">в интерфейсе ввода операций основной таблицей является таблица счетов </w:t>
      </w:r>
      <w:r w:rsidRPr="0040372B">
        <w:t>ACCRLN</w:t>
      </w:r>
      <w:r>
        <w:t xml:space="preserve">, в которой нет привязки к счетам </w:t>
      </w:r>
      <w:r w:rsidRPr="0040372B">
        <w:t>Accounting Type</w:t>
      </w:r>
      <w:r>
        <w:t xml:space="preserve"> – не можем использовать</w:t>
      </w:r>
      <w:r w:rsidRPr="0040372B">
        <w:t xml:space="preserve"> </w:t>
      </w:r>
      <w:r>
        <w:t xml:space="preserve">список </w:t>
      </w:r>
      <w:r>
        <w:rPr>
          <w:lang w:val="en-US"/>
        </w:rPr>
        <w:t>Accounting</w:t>
      </w:r>
      <w:r w:rsidRPr="0040372B">
        <w:t xml:space="preserve"> </w:t>
      </w:r>
      <w:r>
        <w:rPr>
          <w:lang w:val="en-US"/>
        </w:rPr>
        <w:t>Type</w:t>
      </w:r>
      <w:r w:rsidRPr="0040372B">
        <w:t xml:space="preserve"> </w:t>
      </w:r>
      <w:r>
        <w:t>пока не все счета «раскрашены».</w:t>
      </w:r>
    </w:p>
    <w:p w:rsidR="00367151" w:rsidRDefault="00EE7F53" w:rsidP="00205D1A">
      <w:pPr>
        <w:spacing w:after="240"/>
        <w:ind w:firstLine="425"/>
        <w:jc w:val="both"/>
        <w:rPr>
          <w:rFonts w:ascii="Calibri" w:hAnsi="Calibri" w:cs="Calibri"/>
          <w:color w:val="000000"/>
          <w:sz w:val="24"/>
          <w:szCs w:val="24"/>
        </w:rPr>
      </w:pPr>
      <w:r>
        <w:lastRenderedPageBreak/>
        <w:t xml:space="preserve">Для реализации </w:t>
      </w:r>
      <w:r w:rsidR="00784455" w:rsidRPr="00784455">
        <w:t xml:space="preserve">поставленной </w:t>
      </w:r>
      <w:r>
        <w:t>задачи н</w:t>
      </w:r>
      <w:r w:rsidR="00CA4117">
        <w:t>еобходимо</w:t>
      </w:r>
      <w:r w:rsidR="00DE2C07" w:rsidRPr="00DE2C07">
        <w:t xml:space="preserve"> создать следующую таблицу</w:t>
      </w:r>
      <w:r w:rsidRPr="00EE7F53">
        <w:t>:</w:t>
      </w:r>
      <w:r w:rsidR="00CA4117">
        <w:t xml:space="preserve"> </w:t>
      </w:r>
      <w:r w:rsidR="00367151">
        <w:rPr>
          <w:rFonts w:ascii="Calibri" w:hAnsi="Calibri" w:cs="Calibri"/>
          <w:color w:val="000000"/>
          <w:sz w:val="24"/>
          <w:szCs w:val="24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5103"/>
      </w:tblGrid>
      <w:tr w:rsidR="000C5440" w:rsidRPr="00CA09FD" w:rsidTr="00B90EA7">
        <w:tc>
          <w:tcPr>
            <w:tcW w:w="2263" w:type="dxa"/>
            <w:shd w:val="clear" w:color="auto" w:fill="F2F2F2" w:themeFill="background1" w:themeFillShade="F2"/>
          </w:tcPr>
          <w:p w:rsidR="000C5440" w:rsidRPr="00096CF9" w:rsidRDefault="000C5440" w:rsidP="00205D1A">
            <w:pPr>
              <w:jc w:val="both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Имя</w:t>
            </w:r>
            <w:r w:rsidRPr="00096CF9">
              <w:rPr>
                <w:sz w:val="20"/>
                <w:szCs w:val="20"/>
              </w:rPr>
              <w:t xml:space="preserve"> </w:t>
            </w:r>
            <w:r w:rsidRPr="00CA09FD">
              <w:rPr>
                <w:sz w:val="20"/>
                <w:szCs w:val="20"/>
              </w:rPr>
              <w:t>таблицы</w:t>
            </w:r>
          </w:p>
        </w:tc>
        <w:tc>
          <w:tcPr>
            <w:tcW w:w="5103" w:type="dxa"/>
            <w:shd w:val="clear" w:color="auto" w:fill="auto"/>
          </w:tcPr>
          <w:p w:rsidR="000C5440" w:rsidRPr="000C5440" w:rsidRDefault="000C5440" w:rsidP="0042257D">
            <w:pPr>
              <w:rPr>
                <w:rFonts w:asciiTheme="majorHAnsi" w:hAnsiTheme="majorHAnsi"/>
                <w:sz w:val="20"/>
                <w:szCs w:val="20"/>
              </w:rPr>
            </w:pPr>
            <w:r w:rsidRPr="000C5440">
              <w:rPr>
                <w:rFonts w:asciiTheme="majorHAnsi" w:hAnsiTheme="majorHAnsi"/>
                <w:sz w:val="20"/>
                <w:szCs w:val="20"/>
              </w:rPr>
              <w:t xml:space="preserve"> GL_ ACCDEALS</w:t>
            </w:r>
          </w:p>
        </w:tc>
      </w:tr>
      <w:tr w:rsidR="000C5440" w:rsidRPr="00CA09FD" w:rsidTr="00B90EA7">
        <w:tc>
          <w:tcPr>
            <w:tcW w:w="2263" w:type="dxa"/>
            <w:shd w:val="clear" w:color="auto" w:fill="F2F2F2" w:themeFill="background1" w:themeFillShade="F2"/>
          </w:tcPr>
          <w:p w:rsidR="000C5440" w:rsidRPr="00962794" w:rsidRDefault="000C5440" w:rsidP="00205D1A">
            <w:pPr>
              <w:jc w:val="both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5103" w:type="dxa"/>
            <w:shd w:val="clear" w:color="auto" w:fill="auto"/>
          </w:tcPr>
          <w:p w:rsidR="000C5440" w:rsidRPr="000C5440" w:rsidRDefault="000C5440" w:rsidP="0042257D">
            <w:pPr>
              <w:rPr>
                <w:rFonts w:asciiTheme="majorHAnsi" w:hAnsiTheme="majorHAnsi"/>
                <w:sz w:val="20"/>
                <w:szCs w:val="20"/>
              </w:rPr>
            </w:pPr>
            <w:r w:rsidRPr="000C5440">
              <w:rPr>
                <w:rFonts w:asciiTheme="majorHAnsi" w:hAnsiTheme="majorHAnsi"/>
                <w:sz w:val="20"/>
                <w:szCs w:val="20"/>
              </w:rPr>
              <w:t>Справочник счетов для контроля параметров сделки</w:t>
            </w:r>
          </w:p>
        </w:tc>
      </w:tr>
      <w:tr w:rsidR="000C5440" w:rsidRPr="004471DC" w:rsidTr="00B90EA7">
        <w:trPr>
          <w:trHeight w:val="625"/>
        </w:trPr>
        <w:tc>
          <w:tcPr>
            <w:tcW w:w="2263" w:type="dxa"/>
            <w:shd w:val="clear" w:color="auto" w:fill="F2F2F2" w:themeFill="background1" w:themeFillShade="F2"/>
          </w:tcPr>
          <w:p w:rsidR="000C5440" w:rsidRPr="005227A8" w:rsidRDefault="000C5440" w:rsidP="00205D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5103" w:type="dxa"/>
            <w:shd w:val="clear" w:color="auto" w:fill="auto"/>
          </w:tcPr>
          <w:p w:rsidR="000C5440" w:rsidRPr="000C5440" w:rsidRDefault="000C5440" w:rsidP="0042257D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0C5440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Предназначена для проверки правильности заполнения Номеров сделки и субсделки при создании операции </w:t>
            </w:r>
          </w:p>
        </w:tc>
      </w:tr>
      <w:tr w:rsidR="000C5440" w:rsidRPr="00CA09FD" w:rsidTr="00B90EA7">
        <w:trPr>
          <w:trHeight w:val="387"/>
        </w:trPr>
        <w:tc>
          <w:tcPr>
            <w:tcW w:w="2263" w:type="dxa"/>
            <w:shd w:val="clear" w:color="auto" w:fill="F2F2F2" w:themeFill="background1" w:themeFillShade="F2"/>
          </w:tcPr>
          <w:p w:rsidR="000C5440" w:rsidRDefault="000C5440" w:rsidP="00205D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Индексы</w:t>
            </w:r>
          </w:p>
        </w:tc>
        <w:tc>
          <w:tcPr>
            <w:tcW w:w="5103" w:type="dxa"/>
            <w:shd w:val="clear" w:color="auto" w:fill="auto"/>
          </w:tcPr>
          <w:p w:rsidR="000C5440" w:rsidRPr="000C5440" w:rsidRDefault="000C5440" w:rsidP="0042257D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0C5440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ACC2</w:t>
            </w:r>
            <w:r w:rsidR="00121DA6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(</w:t>
            </w:r>
            <w:r w:rsidR="00DE2C07">
              <w:rPr>
                <w:rFonts w:asciiTheme="majorHAnsi" w:hAnsiTheme="majorHAnsi" w:cs="Helv"/>
                <w:color w:val="000000"/>
                <w:sz w:val="20"/>
                <w:szCs w:val="20"/>
              </w:rPr>
              <w:t>первичный</w:t>
            </w:r>
            <w:r w:rsidR="00121DA6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 w:rsidR="00DE2C07">
              <w:rPr>
                <w:rFonts w:asciiTheme="majorHAnsi" w:hAnsiTheme="majorHAnsi" w:cs="Helv"/>
                <w:color w:val="000000"/>
                <w:sz w:val="20"/>
                <w:szCs w:val="20"/>
              </w:rPr>
              <w:t>ключ</w:t>
            </w:r>
            <w:r w:rsidR="00121DA6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</w:tr>
    </w:tbl>
    <w:p w:rsidR="000C5440" w:rsidRDefault="000C5440" w:rsidP="00205D1A">
      <w:pPr>
        <w:ind w:left="425"/>
        <w:jc w:val="both"/>
      </w:pPr>
    </w:p>
    <w:tbl>
      <w:tblPr>
        <w:tblW w:w="920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645"/>
        <w:gridCol w:w="993"/>
        <w:gridCol w:w="5386"/>
      </w:tblGrid>
      <w:tr w:rsidR="00B90EA7" w:rsidRPr="00C77559" w:rsidTr="00B90EA7">
        <w:trPr>
          <w:cantSplit/>
          <w:trHeight w:val="533"/>
          <w:tblHeader/>
          <w:tblCellSpacing w:w="0" w:type="dxa"/>
        </w:trPr>
        <w:tc>
          <w:tcPr>
            <w:tcW w:w="1182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EA7" w:rsidRPr="00C77559" w:rsidRDefault="00B90EA7" w:rsidP="00205D1A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C77559">
              <w:rPr>
                <w:sz w:val="20"/>
                <w:szCs w:val="20"/>
              </w:rPr>
              <w:t>Имя поля</w:t>
            </w:r>
          </w:p>
        </w:tc>
        <w:tc>
          <w:tcPr>
            <w:tcW w:w="1645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EA7" w:rsidRPr="00C77559" w:rsidRDefault="00B90EA7" w:rsidP="00205D1A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C77559">
              <w:rPr>
                <w:sz w:val="20"/>
                <w:szCs w:val="20"/>
              </w:rPr>
              <w:t>Тип и размер данных</w:t>
            </w:r>
          </w:p>
        </w:tc>
        <w:tc>
          <w:tcPr>
            <w:tcW w:w="993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EA7" w:rsidRPr="00C77559" w:rsidRDefault="00B90EA7" w:rsidP="00205D1A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C77559">
              <w:rPr>
                <w:sz w:val="20"/>
                <w:szCs w:val="20"/>
              </w:rPr>
              <w:t xml:space="preserve">Обязательность </w:t>
            </w:r>
          </w:p>
        </w:tc>
        <w:tc>
          <w:tcPr>
            <w:tcW w:w="5386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EA7" w:rsidRPr="00C77559" w:rsidRDefault="00B90EA7" w:rsidP="0042257D">
            <w:pPr>
              <w:keepNext/>
              <w:spacing w:after="0"/>
              <w:rPr>
                <w:sz w:val="20"/>
                <w:szCs w:val="20"/>
              </w:rPr>
            </w:pPr>
            <w:r w:rsidRPr="00C77559">
              <w:rPr>
                <w:sz w:val="20"/>
                <w:szCs w:val="20"/>
              </w:rPr>
              <w:t>Описание</w:t>
            </w:r>
          </w:p>
        </w:tc>
      </w:tr>
      <w:tr w:rsidR="00B90EA7" w:rsidRPr="00C77559" w:rsidTr="00B90EA7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EA7" w:rsidRPr="00C77559" w:rsidRDefault="00B90EA7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C77559">
              <w:rPr>
                <w:rFonts w:cs="Helv"/>
                <w:color w:val="000000"/>
                <w:sz w:val="20"/>
                <w:szCs w:val="20"/>
              </w:rPr>
              <w:t>ACC2</w:t>
            </w:r>
          </w:p>
        </w:tc>
        <w:tc>
          <w:tcPr>
            <w:tcW w:w="16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EA7" w:rsidRPr="00C77559" w:rsidRDefault="00B90EA7" w:rsidP="000E26E3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>Char(</w:t>
            </w:r>
            <w:r w:rsidR="000E26E3">
              <w:rPr>
                <w:rFonts w:cs="Helv"/>
                <w:color w:val="000000"/>
                <w:sz w:val="20"/>
                <w:szCs w:val="20"/>
              </w:rPr>
              <w:t>5</w:t>
            </w: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121DA6" w:rsidRDefault="00B90EA7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PK</w:t>
            </w:r>
          </w:p>
        </w:tc>
        <w:tc>
          <w:tcPr>
            <w:tcW w:w="53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EA7" w:rsidRPr="00C77559" w:rsidRDefault="00B90EA7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 w:rsidRPr="00C77559">
              <w:rPr>
                <w:rFonts w:cs="Helv"/>
                <w:color w:val="000000"/>
                <w:sz w:val="20"/>
                <w:szCs w:val="20"/>
              </w:rPr>
              <w:t>Балансовый счет 2-ого порядка</w:t>
            </w:r>
          </w:p>
        </w:tc>
      </w:tr>
      <w:tr w:rsidR="00B90EA7" w:rsidRPr="00C77559" w:rsidTr="00B90EA7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EA7" w:rsidRPr="00C77559" w:rsidRDefault="005F4653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F</w:t>
            </w:r>
            <w:r w:rsidRPr="005F4653">
              <w:rPr>
                <w:rFonts w:cs="Helv"/>
                <w:color w:val="000000"/>
                <w:sz w:val="20"/>
                <w:szCs w:val="20"/>
              </w:rPr>
              <w:t>LAG_</w:t>
            </w: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OFF</w:t>
            </w:r>
          </w:p>
        </w:tc>
        <w:tc>
          <w:tcPr>
            <w:tcW w:w="16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EA7" w:rsidRPr="00C77559" w:rsidRDefault="00B90EA7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 xml:space="preserve">Boolean 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53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EA7" w:rsidRPr="00C77559" w:rsidRDefault="00B90EA7" w:rsidP="0042257D">
            <w:pPr>
              <w:spacing w:after="0" w:line="240" w:lineRule="auto"/>
              <w:rPr>
                <w:sz w:val="20"/>
                <w:szCs w:val="20"/>
              </w:rPr>
            </w:pPr>
            <w:r w:rsidRPr="00C77559">
              <w:rPr>
                <w:sz w:val="20"/>
                <w:szCs w:val="20"/>
              </w:rPr>
              <w:t>признак исключения из контроля:</w:t>
            </w:r>
          </w:p>
          <w:p w:rsidR="00B90EA7" w:rsidRDefault="00B90EA7" w:rsidP="004225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Pr="00C77559">
              <w:rPr>
                <w:sz w:val="20"/>
                <w:szCs w:val="20"/>
              </w:rPr>
              <w:t xml:space="preserve"> – включен (по умолчанию),</w:t>
            </w:r>
          </w:p>
          <w:p w:rsidR="00B90EA7" w:rsidRPr="00C77559" w:rsidRDefault="00B90EA7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Pr="00C77559">
              <w:rPr>
                <w:sz w:val="20"/>
                <w:szCs w:val="20"/>
              </w:rPr>
              <w:t xml:space="preserve"> – исключен</w:t>
            </w:r>
          </w:p>
        </w:tc>
      </w:tr>
      <w:tr w:rsidR="00B90EA7" w:rsidRPr="00C77559" w:rsidTr="00B90EA7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C77559">
              <w:rPr>
                <w:sz w:val="20"/>
                <w:szCs w:val="20"/>
                <w:lang w:val="en-US"/>
              </w:rPr>
              <w:t>D</w:t>
            </w:r>
            <w:r w:rsidRPr="00C77559">
              <w:rPr>
                <w:sz w:val="20"/>
                <w:szCs w:val="20"/>
              </w:rPr>
              <w:t>T</w:t>
            </w:r>
            <w:r w:rsidRPr="00C77559"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>TIMESTAM</w:t>
            </w:r>
            <w:r w:rsidR="00B118DE">
              <w:rPr>
                <w:rFonts w:cs="Helv"/>
                <w:color w:val="000000"/>
                <w:sz w:val="20"/>
                <w:szCs w:val="20"/>
                <w:lang w:val="en-US"/>
              </w:rPr>
              <w:t>P</w:t>
            </w: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>T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5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121DA6" w:rsidRDefault="00B90EA7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Системное время регистрации счета</w:t>
            </w:r>
          </w:p>
        </w:tc>
      </w:tr>
      <w:tr w:rsidR="00B90EA7" w:rsidRPr="00C77559" w:rsidTr="00B90EA7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C77559">
              <w:rPr>
                <w:sz w:val="20"/>
                <w:szCs w:val="20"/>
                <w:lang w:val="en-US"/>
              </w:rPr>
              <w:t>USRR</w:t>
            </w:r>
          </w:p>
        </w:tc>
        <w:tc>
          <w:tcPr>
            <w:tcW w:w="1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5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121DA6" w:rsidRDefault="00B90EA7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 w:rsidRPr="00121DA6">
              <w:rPr>
                <w:rFonts w:cs="Helv"/>
                <w:color w:val="000000"/>
                <w:sz w:val="20"/>
                <w:szCs w:val="20"/>
              </w:rPr>
              <w:t>Логин пользователя</w:t>
            </w:r>
            <w:r>
              <w:rPr>
                <w:rFonts w:cs="Helv"/>
                <w:color w:val="000000"/>
                <w:sz w:val="20"/>
                <w:szCs w:val="20"/>
              </w:rPr>
              <w:t>, включившего счет в список</w:t>
            </w:r>
          </w:p>
        </w:tc>
      </w:tr>
      <w:tr w:rsidR="00B90EA7" w:rsidRPr="00C77559" w:rsidTr="00B90EA7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C77559">
              <w:rPr>
                <w:sz w:val="20"/>
                <w:szCs w:val="20"/>
                <w:lang w:val="en-US"/>
              </w:rPr>
              <w:t>DTM</w:t>
            </w:r>
          </w:p>
        </w:tc>
        <w:tc>
          <w:tcPr>
            <w:tcW w:w="1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>TIMESTAM</w:t>
            </w:r>
            <w:r w:rsidR="00B118DE">
              <w:rPr>
                <w:rFonts w:cs="Helv"/>
                <w:color w:val="000000"/>
                <w:sz w:val="20"/>
                <w:szCs w:val="20"/>
                <w:lang w:val="en-US"/>
              </w:rPr>
              <w:t>P</w:t>
            </w: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>T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5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121DA6" w:rsidRDefault="00B90EA7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Системное время последнего изменения состояния счета</w:t>
            </w:r>
          </w:p>
        </w:tc>
      </w:tr>
      <w:tr w:rsidR="00B90EA7" w:rsidRPr="00C77559" w:rsidTr="00B90EA7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C77559">
              <w:rPr>
                <w:sz w:val="20"/>
                <w:szCs w:val="20"/>
                <w:lang w:val="en-US"/>
              </w:rPr>
              <w:t>USRM</w:t>
            </w:r>
          </w:p>
        </w:tc>
        <w:tc>
          <w:tcPr>
            <w:tcW w:w="1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C77559">
              <w:rPr>
                <w:rFonts w:cs="Helv"/>
                <w:color w:val="000000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C77559" w:rsidRDefault="00B90EA7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5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A7" w:rsidRPr="00121DA6" w:rsidRDefault="00B90EA7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 w:rsidRPr="00121DA6">
              <w:rPr>
                <w:rFonts w:cs="Helv"/>
                <w:color w:val="000000"/>
                <w:sz w:val="20"/>
                <w:szCs w:val="20"/>
              </w:rPr>
              <w:t>Логин пользователя</w:t>
            </w:r>
            <w:r>
              <w:rPr>
                <w:rFonts w:cs="Helv"/>
                <w:color w:val="000000"/>
                <w:sz w:val="20"/>
                <w:szCs w:val="20"/>
              </w:rPr>
              <w:t>, последним изменившим состояние счета</w:t>
            </w:r>
          </w:p>
        </w:tc>
      </w:tr>
    </w:tbl>
    <w:p w:rsidR="000C5440" w:rsidRDefault="000C5440" w:rsidP="00205D1A">
      <w:pPr>
        <w:spacing w:after="0" w:line="240" w:lineRule="auto"/>
        <w:ind w:firstLine="425"/>
        <w:jc w:val="both"/>
      </w:pPr>
    </w:p>
    <w:p w:rsidR="00117E53" w:rsidRDefault="00B41BEF" w:rsidP="00205D1A">
      <w:pPr>
        <w:autoSpaceDE w:val="0"/>
        <w:autoSpaceDN w:val="0"/>
        <w:adjustRightInd w:val="0"/>
        <w:spacing w:after="120" w:line="240" w:lineRule="auto"/>
        <w:ind w:firstLine="426"/>
        <w:jc w:val="both"/>
      </w:pPr>
      <w:r>
        <w:t xml:space="preserve">Для </w:t>
      </w:r>
      <w:r w:rsidR="00DE2C07">
        <w:t>з</w:t>
      </w:r>
      <w:r>
        <w:t>аполнения таблицы</w:t>
      </w:r>
      <w:r w:rsidR="004C152E" w:rsidRPr="000C5440">
        <w:t xml:space="preserve"> </w:t>
      </w:r>
      <w:r w:rsidR="00C308D7">
        <w:t xml:space="preserve">необходимо </w:t>
      </w:r>
      <w:r w:rsidR="00C8217D">
        <w:t>из</w:t>
      </w:r>
      <w:r w:rsidR="00E06924" w:rsidRPr="00E06924">
        <w:t xml:space="preserve"> </w:t>
      </w:r>
      <w:r w:rsidR="004C152E" w:rsidRPr="000C5440">
        <w:t xml:space="preserve">приложенного </w:t>
      </w:r>
      <w:r w:rsidR="004C152E" w:rsidRPr="00121DA6">
        <w:t>Excel</w:t>
      </w:r>
      <w:r w:rsidR="004C152E" w:rsidRPr="000C5440">
        <w:t xml:space="preserve"> файла</w:t>
      </w:r>
      <w:r w:rsidR="00A86CEA">
        <w:t xml:space="preserve"> </w:t>
      </w:r>
      <w:r w:rsidR="00F7271C">
        <w:t>со</w:t>
      </w:r>
      <w:r w:rsidR="00C8217D" w:rsidRPr="000C5440">
        <w:t xml:space="preserve"> </w:t>
      </w:r>
      <w:r w:rsidR="00F7271C">
        <w:t>страницы</w:t>
      </w:r>
      <w:r w:rsidR="00C8217D" w:rsidRPr="000C5440">
        <w:t xml:space="preserve"> </w:t>
      </w:r>
      <w:r w:rsidR="00C8217D">
        <w:t>«</w:t>
      </w:r>
      <w:r w:rsidR="00C8217D">
        <w:rPr>
          <w:lang w:val="en-US"/>
        </w:rPr>
        <w:t>ACC</w:t>
      </w:r>
      <w:r w:rsidR="00C8217D" w:rsidRPr="00E06924">
        <w:t>2</w:t>
      </w:r>
      <w:r w:rsidR="00C8217D">
        <w:t>»</w:t>
      </w:r>
      <w:r w:rsidR="00C8217D" w:rsidRPr="00E06924">
        <w:t xml:space="preserve"> </w:t>
      </w:r>
      <w:r w:rsidR="00F7271C">
        <w:t xml:space="preserve">взять </w:t>
      </w:r>
      <w:r w:rsidR="003D47B7">
        <w:t xml:space="preserve">  данные</w:t>
      </w:r>
      <w:r w:rsidR="003D47B7" w:rsidRPr="00E06924">
        <w:t xml:space="preserve"> о балансовых счетах 2-го порядка</w:t>
      </w:r>
      <w:r w:rsidR="003D47B7">
        <w:t xml:space="preserve"> </w:t>
      </w:r>
      <w:r w:rsidR="00C8217D" w:rsidRPr="00E06924">
        <w:t>колонки</w:t>
      </w:r>
      <w:r w:rsidR="004214C8">
        <w:t xml:space="preserve"> А.</w:t>
      </w:r>
    </w:p>
    <w:p w:rsidR="00FC4AE5" w:rsidRPr="0022563C" w:rsidRDefault="00DE2C07" w:rsidP="00205D1A">
      <w:pPr>
        <w:autoSpaceDE w:val="0"/>
        <w:autoSpaceDN w:val="0"/>
        <w:adjustRightInd w:val="0"/>
        <w:spacing w:after="120" w:line="240" w:lineRule="auto"/>
        <w:ind w:firstLine="426"/>
        <w:jc w:val="both"/>
      </w:pPr>
      <w:r>
        <w:t>В качестве логина пользователя, загрузившего счета, можно использовать</w:t>
      </w:r>
      <w:r w:rsidR="00117E53">
        <w:t xml:space="preserve"> значение</w:t>
      </w:r>
      <w:r>
        <w:t xml:space="preserve"> </w:t>
      </w:r>
      <w:r w:rsidR="0022563C">
        <w:t>'</w:t>
      </w:r>
      <w:r w:rsidR="0022563C">
        <w:rPr>
          <w:lang w:val="en-US"/>
        </w:rPr>
        <w:t>sys</w:t>
      </w:r>
      <w:r w:rsidR="0022563C">
        <w:t>'.</w:t>
      </w:r>
      <w:r w:rsidR="00F40DDF">
        <w:t xml:space="preserve"> </w:t>
      </w:r>
      <w:r w:rsidR="00C513A2">
        <w:t>Системное</w:t>
      </w:r>
      <w:r w:rsidR="00F40DDF">
        <w:t xml:space="preserve"> время регистрации</w:t>
      </w:r>
      <w:r w:rsidR="00C513A2">
        <w:t xml:space="preserve"> должно заполняться </w:t>
      </w:r>
      <w:r w:rsidR="00133E2F">
        <w:t>по умолчанию.</w:t>
      </w:r>
    </w:p>
    <w:p w:rsidR="00235B75" w:rsidRPr="001C7DFD" w:rsidRDefault="00235B75" w:rsidP="00205D1A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8"/>
          <w:szCs w:val="28"/>
        </w:rPr>
      </w:pPr>
      <w:r>
        <w:rPr>
          <w:b/>
          <w:color w:val="002060"/>
          <w:spacing w:val="20"/>
          <w:sz w:val="28"/>
          <w:szCs w:val="28"/>
        </w:rPr>
        <w:t>С</w:t>
      </w:r>
      <w:r w:rsidRPr="001C7DFD">
        <w:rPr>
          <w:b/>
          <w:color w:val="002060"/>
          <w:spacing w:val="20"/>
          <w:sz w:val="28"/>
          <w:szCs w:val="28"/>
        </w:rPr>
        <w:t>оздание формы для ведения</w:t>
      </w:r>
      <w:r>
        <w:rPr>
          <w:b/>
          <w:color w:val="002060"/>
          <w:spacing w:val="20"/>
          <w:sz w:val="28"/>
          <w:szCs w:val="28"/>
        </w:rPr>
        <w:t xml:space="preserve"> списка</w:t>
      </w:r>
    </w:p>
    <w:p w:rsidR="00117E53" w:rsidRPr="00117E53" w:rsidRDefault="00117E53" w:rsidP="00205D1A">
      <w:pPr>
        <w:pStyle w:val="a4"/>
        <w:numPr>
          <w:ilvl w:val="1"/>
          <w:numId w:val="1"/>
        </w:numPr>
        <w:spacing w:before="360" w:after="240"/>
        <w:ind w:left="426"/>
        <w:contextualSpacing w:val="0"/>
        <w:jc w:val="both"/>
        <w:outlineLvl w:val="1"/>
        <w:rPr>
          <w:b/>
          <w:color w:val="2F5496" w:themeColor="accent5" w:themeShade="BF"/>
          <w:spacing w:val="20"/>
          <w:sz w:val="24"/>
          <w:szCs w:val="24"/>
        </w:rPr>
      </w:pPr>
      <w:r>
        <w:rPr>
          <w:b/>
          <w:color w:val="2F5496" w:themeColor="accent5" w:themeShade="BF"/>
          <w:spacing w:val="20"/>
          <w:sz w:val="24"/>
          <w:szCs w:val="24"/>
        </w:rPr>
        <w:t>Описание ф</w:t>
      </w:r>
      <w:r w:rsidRPr="00117E53">
        <w:rPr>
          <w:b/>
          <w:color w:val="2F5496" w:themeColor="accent5" w:themeShade="BF"/>
          <w:spacing w:val="20"/>
          <w:sz w:val="24"/>
          <w:szCs w:val="24"/>
        </w:rPr>
        <w:t>орм</w:t>
      </w:r>
      <w:r>
        <w:rPr>
          <w:b/>
          <w:color w:val="2F5496" w:themeColor="accent5" w:themeShade="BF"/>
          <w:spacing w:val="20"/>
          <w:sz w:val="24"/>
          <w:szCs w:val="24"/>
        </w:rPr>
        <w:t>ы</w:t>
      </w:r>
    </w:p>
    <w:p w:rsidR="00367151" w:rsidRPr="00DE2C07" w:rsidRDefault="00235B75" w:rsidP="00205D1A">
      <w:pPr>
        <w:autoSpaceDE w:val="0"/>
        <w:autoSpaceDN w:val="0"/>
        <w:adjustRightInd w:val="0"/>
        <w:spacing w:after="240" w:line="240" w:lineRule="auto"/>
        <w:ind w:firstLine="425"/>
        <w:jc w:val="both"/>
      </w:pPr>
      <w:r>
        <w:t xml:space="preserve">Для ведения списка счетов, по которому </w:t>
      </w:r>
      <w:r w:rsidR="001E34BA">
        <w:t xml:space="preserve">требуется </w:t>
      </w:r>
      <w:r>
        <w:t>осуществлять</w:t>
      </w:r>
      <w:r w:rsidR="006C55BF">
        <w:t xml:space="preserve"> при вводе операции в систему</w:t>
      </w:r>
      <w:r>
        <w:t xml:space="preserve"> контроль за правильностью заполнения параметров сделки</w:t>
      </w:r>
      <w:r w:rsidR="001E34BA">
        <w:t>, следует</w:t>
      </w:r>
      <w:r>
        <w:t xml:space="preserve"> </w:t>
      </w:r>
      <w:r w:rsidR="001E34BA">
        <w:t>с</w:t>
      </w:r>
      <w:r w:rsidR="00367151" w:rsidRPr="00121DA6">
        <w:t xml:space="preserve">оздать </w:t>
      </w:r>
      <w:r w:rsidR="00DE2C07">
        <w:t>следующую форму</w:t>
      </w:r>
      <w:r w:rsidR="00DE2C07" w:rsidRPr="00DE2C07">
        <w:t>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520"/>
      </w:tblGrid>
      <w:tr w:rsidR="001E34BA" w:rsidRPr="00AF1706" w:rsidTr="0042257D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1E34BA" w:rsidRPr="00AF1706" w:rsidRDefault="001E34BA" w:rsidP="00205D1A">
            <w:pPr>
              <w:jc w:val="both"/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Заголовок формы:</w:t>
            </w:r>
          </w:p>
        </w:tc>
        <w:tc>
          <w:tcPr>
            <w:tcW w:w="6520" w:type="dxa"/>
            <w:shd w:val="clear" w:color="auto" w:fill="auto"/>
          </w:tcPr>
          <w:p w:rsidR="001E34BA" w:rsidRPr="00DE2C07" w:rsidRDefault="001E34BA" w:rsidP="0042257D">
            <w:pPr>
              <w:rPr>
                <w:sz w:val="20"/>
                <w:szCs w:val="20"/>
              </w:rPr>
            </w:pPr>
            <w:r w:rsidRPr="00DE2C07">
              <w:rPr>
                <w:sz w:val="20"/>
                <w:szCs w:val="20"/>
              </w:rPr>
              <w:t>"Счета для контроля параметров сделки"</w:t>
            </w:r>
          </w:p>
        </w:tc>
      </w:tr>
      <w:tr w:rsidR="001E34BA" w:rsidRPr="00AF1706" w:rsidTr="0042257D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1E34BA" w:rsidRPr="00AF1706" w:rsidRDefault="001E34BA" w:rsidP="00205D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  <w:r w:rsidRPr="00AF1706">
              <w:rPr>
                <w:sz w:val="20"/>
                <w:szCs w:val="20"/>
              </w:rPr>
              <w:t xml:space="preserve"> формы:</w:t>
            </w:r>
          </w:p>
        </w:tc>
        <w:tc>
          <w:tcPr>
            <w:tcW w:w="6520" w:type="dxa"/>
            <w:shd w:val="clear" w:color="auto" w:fill="auto"/>
          </w:tcPr>
          <w:p w:rsidR="001E34BA" w:rsidRPr="00AF1706" w:rsidRDefault="001E34BA" w:rsidP="00422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ведения справочника счетов</w:t>
            </w:r>
            <w:r w:rsidR="00DE2C07">
              <w:rPr>
                <w:sz w:val="20"/>
                <w:szCs w:val="20"/>
              </w:rPr>
              <w:t xml:space="preserve"> для контроля параметров сделки при создании операции</w:t>
            </w:r>
          </w:p>
        </w:tc>
      </w:tr>
      <w:tr w:rsidR="001E34BA" w:rsidRPr="00AF1706" w:rsidTr="0042257D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1E34BA" w:rsidRPr="00AF1706" w:rsidRDefault="001E34BA" w:rsidP="00205D1A">
            <w:pPr>
              <w:jc w:val="both"/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Таблица-источник:</w:t>
            </w:r>
          </w:p>
        </w:tc>
        <w:tc>
          <w:tcPr>
            <w:tcW w:w="6520" w:type="dxa"/>
            <w:shd w:val="clear" w:color="auto" w:fill="auto"/>
          </w:tcPr>
          <w:p w:rsidR="001E34BA" w:rsidRPr="00205D1A" w:rsidRDefault="001E34BA" w:rsidP="0042257D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GL_</w:t>
            </w:r>
            <w:r w:rsidRPr="00205D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ACCDEALS</w:t>
            </w:r>
            <w:r w:rsidRPr="00205D1A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en-US"/>
              </w:rPr>
              <w:t>BSS</w:t>
            </w:r>
            <w:r w:rsidR="002B0AC9">
              <w:rPr>
                <w:sz w:val="20"/>
                <w:szCs w:val="20"/>
              </w:rPr>
              <w:t>, связанные</w:t>
            </w:r>
            <w:r w:rsidR="0061119A">
              <w:rPr>
                <w:sz w:val="20"/>
                <w:szCs w:val="20"/>
              </w:rPr>
              <w:t xml:space="preserve"> через ACC2</w:t>
            </w:r>
            <w:r w:rsidR="008705C4">
              <w:rPr>
                <w:sz w:val="20"/>
                <w:szCs w:val="20"/>
              </w:rPr>
              <w:t>*</w:t>
            </w:r>
          </w:p>
        </w:tc>
      </w:tr>
      <w:tr w:rsidR="001E34BA" w:rsidRPr="00AF1706" w:rsidTr="0042257D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1E34BA" w:rsidRPr="00AF1706" w:rsidRDefault="001E34BA" w:rsidP="00205D1A">
            <w:pPr>
              <w:jc w:val="both"/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Сортировка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shd w:val="clear" w:color="auto" w:fill="auto"/>
          </w:tcPr>
          <w:p w:rsidR="001E34BA" w:rsidRPr="001E34BA" w:rsidRDefault="001E34BA" w:rsidP="00422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ACC2</w:t>
            </w:r>
          </w:p>
        </w:tc>
      </w:tr>
      <w:tr w:rsidR="001E34BA" w:rsidRPr="00AF1706" w:rsidTr="0042257D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1E34BA" w:rsidRPr="00AF1706" w:rsidRDefault="001E34BA" w:rsidP="00205D1A">
            <w:pPr>
              <w:jc w:val="both"/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Стандартные функции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shd w:val="clear" w:color="auto" w:fill="auto"/>
          </w:tcPr>
          <w:p w:rsidR="001E34BA" w:rsidRPr="00AF1706" w:rsidRDefault="001E34BA" w:rsidP="0042257D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установка фильтра</w:t>
            </w:r>
            <w:r>
              <w:rPr>
                <w:sz w:val="20"/>
                <w:szCs w:val="20"/>
              </w:rPr>
              <w:t xml:space="preserve">, выгрузка в </w:t>
            </w:r>
            <w:r>
              <w:rPr>
                <w:sz w:val="20"/>
                <w:szCs w:val="20"/>
                <w:lang w:val="en-US"/>
              </w:rPr>
              <w:t>Excel</w:t>
            </w:r>
            <w:r>
              <w:rPr>
                <w:sz w:val="20"/>
                <w:szCs w:val="20"/>
              </w:rPr>
              <w:t>,</w:t>
            </w:r>
            <w:r w:rsidRPr="00AF1706">
              <w:rPr>
                <w:sz w:val="20"/>
                <w:szCs w:val="20"/>
              </w:rPr>
              <w:t xml:space="preserve"> просмотр текуще</w:t>
            </w:r>
            <w:r>
              <w:rPr>
                <w:sz w:val="20"/>
                <w:szCs w:val="20"/>
              </w:rPr>
              <w:t>й записи</w:t>
            </w:r>
          </w:p>
        </w:tc>
      </w:tr>
      <w:tr w:rsidR="001E34BA" w:rsidRPr="00AF1706" w:rsidTr="0042257D">
        <w:trPr>
          <w:trHeight w:val="110"/>
        </w:trPr>
        <w:tc>
          <w:tcPr>
            <w:tcW w:w="2689" w:type="dxa"/>
            <w:shd w:val="clear" w:color="auto" w:fill="F2F2F2" w:themeFill="background1" w:themeFillShade="F2"/>
          </w:tcPr>
          <w:p w:rsidR="001E34BA" w:rsidRPr="00AF1706" w:rsidRDefault="001E34BA" w:rsidP="00205D1A">
            <w:pPr>
              <w:jc w:val="both"/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Дополнительные функции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shd w:val="clear" w:color="auto" w:fill="auto"/>
          </w:tcPr>
          <w:p w:rsidR="001E34BA" w:rsidRDefault="001E34BA" w:rsidP="0042257D">
            <w:pPr>
              <w:pStyle w:val="a4"/>
              <w:numPr>
                <w:ilvl w:val="0"/>
                <w:numId w:val="22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</w:t>
            </w:r>
          </w:p>
          <w:p w:rsidR="001E34BA" w:rsidRDefault="001E34BA" w:rsidP="0042257D">
            <w:pPr>
              <w:pStyle w:val="a4"/>
              <w:numPr>
                <w:ilvl w:val="0"/>
                <w:numId w:val="22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</w:t>
            </w:r>
          </w:p>
          <w:p w:rsidR="001E34BA" w:rsidRPr="001E34BA" w:rsidRDefault="001E34BA" w:rsidP="0042257D">
            <w:pPr>
              <w:pStyle w:val="a4"/>
              <w:numPr>
                <w:ilvl w:val="0"/>
                <w:numId w:val="22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</w:t>
            </w:r>
            <w:r w:rsidR="006C55BF">
              <w:rPr>
                <w:sz w:val="20"/>
                <w:szCs w:val="20"/>
                <w:lang w:val="en-US"/>
              </w:rPr>
              <w:t>**</w:t>
            </w:r>
          </w:p>
        </w:tc>
      </w:tr>
      <w:tr w:rsidR="001E34BA" w:rsidRPr="00AF1706" w:rsidTr="0042257D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1E34BA" w:rsidRPr="00AF1706" w:rsidRDefault="001E34BA" w:rsidP="00205D1A">
            <w:pPr>
              <w:jc w:val="both"/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Вызов формы:</w:t>
            </w:r>
          </w:p>
        </w:tc>
        <w:tc>
          <w:tcPr>
            <w:tcW w:w="6520" w:type="dxa"/>
            <w:shd w:val="clear" w:color="auto" w:fill="auto"/>
          </w:tcPr>
          <w:p w:rsidR="001E34BA" w:rsidRPr="00AF1706" w:rsidRDefault="001E34BA" w:rsidP="00422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из </w:t>
            </w:r>
            <w:r w:rsidRPr="00AF1706">
              <w:rPr>
                <w:sz w:val="20"/>
              </w:rPr>
              <w:t>пункт</w:t>
            </w:r>
            <w:r>
              <w:rPr>
                <w:sz w:val="20"/>
              </w:rPr>
              <w:t>а</w:t>
            </w:r>
            <w:r w:rsidRPr="00AF1706">
              <w:rPr>
                <w:sz w:val="20"/>
              </w:rPr>
              <w:t xml:space="preserve"> меню</w:t>
            </w:r>
            <w:r>
              <w:rPr>
                <w:sz w:val="20"/>
              </w:rPr>
              <w:t xml:space="preserve"> «Сделочные счета 2-го порядка»</w:t>
            </w:r>
            <w:r w:rsidR="00DE2C07">
              <w:rPr>
                <w:sz w:val="20"/>
              </w:rPr>
              <w:t xml:space="preserve"> вкладки «Справочники»</w:t>
            </w:r>
          </w:p>
        </w:tc>
      </w:tr>
      <w:tr w:rsidR="001E34BA" w:rsidRPr="00AF1706" w:rsidTr="0042257D">
        <w:trPr>
          <w:trHeight w:val="557"/>
        </w:trPr>
        <w:tc>
          <w:tcPr>
            <w:tcW w:w="2689" w:type="dxa"/>
            <w:shd w:val="clear" w:color="auto" w:fill="F2F2F2" w:themeFill="background1" w:themeFillShade="F2"/>
          </w:tcPr>
          <w:p w:rsidR="001E34BA" w:rsidRPr="00745073" w:rsidRDefault="001E34BA" w:rsidP="00205D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 к форме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shd w:val="clear" w:color="auto" w:fill="auto"/>
          </w:tcPr>
          <w:p w:rsidR="001E34BA" w:rsidRPr="001C2B59" w:rsidRDefault="001E34BA" w:rsidP="0042257D">
            <w:pPr>
              <w:rPr>
                <w:sz w:val="20"/>
              </w:rPr>
            </w:pPr>
            <w:r>
              <w:rPr>
                <w:sz w:val="20"/>
              </w:rPr>
              <w:t>доступна</w:t>
            </w:r>
            <w:r w:rsidRPr="00B312AE">
              <w:rPr>
                <w:sz w:val="20"/>
              </w:rPr>
              <w:t xml:space="preserve"> </w:t>
            </w:r>
            <w:r>
              <w:rPr>
                <w:sz w:val="20"/>
              </w:rPr>
              <w:t>пользователям, имеющим право просмотра справочников</w:t>
            </w:r>
            <w:r w:rsidR="006D6617" w:rsidRPr="006D6617">
              <w:rPr>
                <w:sz w:val="20"/>
              </w:rPr>
              <w:t xml:space="preserve"> (</w:t>
            </w:r>
            <w:r w:rsidR="006D6617">
              <w:rPr>
                <w:sz w:val="20"/>
                <w:lang w:val="en-US"/>
              </w:rPr>
              <w:t>ReferLook</w:t>
            </w:r>
            <w:r w:rsidR="006D6617" w:rsidRPr="006D6617">
              <w:rPr>
                <w:sz w:val="20"/>
              </w:rPr>
              <w:t>)</w:t>
            </w:r>
            <w:r w:rsidR="008C33A8">
              <w:rPr>
                <w:sz w:val="20"/>
              </w:rPr>
              <w:t xml:space="preserve"> </w:t>
            </w:r>
            <w:r w:rsidR="006D6617">
              <w:rPr>
                <w:sz w:val="20"/>
              </w:rPr>
              <w:t>и</w:t>
            </w:r>
            <w:r w:rsidR="00DB53BC" w:rsidRPr="00DB53BC">
              <w:rPr>
                <w:sz w:val="20"/>
              </w:rPr>
              <w:t>/или</w:t>
            </w:r>
            <w:r w:rsidR="006D6617">
              <w:rPr>
                <w:sz w:val="20"/>
              </w:rPr>
              <w:t xml:space="preserve"> редактировани</w:t>
            </w:r>
            <w:r w:rsidR="00DB53BC">
              <w:rPr>
                <w:sz w:val="20"/>
              </w:rPr>
              <w:t>я</w:t>
            </w:r>
            <w:r w:rsidR="006D6617">
              <w:rPr>
                <w:sz w:val="20"/>
              </w:rPr>
              <w:t xml:space="preserve"> </w:t>
            </w:r>
            <w:r w:rsidR="00C06FEE">
              <w:rPr>
                <w:sz w:val="20"/>
              </w:rPr>
              <w:t>данного</w:t>
            </w:r>
            <w:r w:rsidR="00DB53BC">
              <w:rPr>
                <w:sz w:val="20"/>
              </w:rPr>
              <w:t xml:space="preserve"> справочника (</w:t>
            </w:r>
            <w:r w:rsidR="00DB53BC">
              <w:rPr>
                <w:sz w:val="20"/>
                <w:lang w:val="en-US"/>
              </w:rPr>
              <w:t>ReferAcc</w:t>
            </w:r>
            <w:r w:rsidR="00DB53BC" w:rsidRPr="00DB53BC">
              <w:rPr>
                <w:sz w:val="20"/>
              </w:rPr>
              <w:t>2</w:t>
            </w:r>
            <w:r w:rsidR="00DB53BC">
              <w:rPr>
                <w:sz w:val="20"/>
                <w:lang w:val="en-US"/>
              </w:rPr>
              <w:t>Deals</w:t>
            </w:r>
            <w:r w:rsidR="00DB53BC">
              <w:rPr>
                <w:sz w:val="20"/>
              </w:rPr>
              <w:t>)</w:t>
            </w:r>
            <w:r w:rsidR="00B118DE">
              <w:rPr>
                <w:sz w:val="20"/>
              </w:rPr>
              <w:t xml:space="preserve"> ***</w:t>
            </w:r>
          </w:p>
        </w:tc>
      </w:tr>
    </w:tbl>
    <w:p w:rsidR="001E34BA" w:rsidRDefault="001E34BA" w:rsidP="006C55BF">
      <w:pPr>
        <w:autoSpaceDE w:val="0"/>
        <w:autoSpaceDN w:val="0"/>
        <w:adjustRightInd w:val="0"/>
        <w:spacing w:after="0" w:line="240" w:lineRule="auto"/>
        <w:ind w:firstLine="425"/>
        <w:jc w:val="both"/>
      </w:pPr>
    </w:p>
    <w:p w:rsidR="00367151" w:rsidRDefault="00C17878" w:rsidP="00B118DE">
      <w:pPr>
        <w:autoSpaceDE w:val="0"/>
        <w:autoSpaceDN w:val="0"/>
        <w:adjustRightInd w:val="0"/>
        <w:spacing w:after="60" w:line="240" w:lineRule="auto"/>
        <w:ind w:firstLine="425"/>
        <w:jc w:val="both"/>
      </w:pPr>
      <w:r>
        <w:t xml:space="preserve">* </w:t>
      </w:r>
      <w:r w:rsidR="00367151" w:rsidRPr="00EE7F53">
        <w:t>Источник данных</w:t>
      </w:r>
      <w:r w:rsidR="004F4E5E" w:rsidRPr="000C5440">
        <w:t xml:space="preserve"> для</w:t>
      </w:r>
      <w:r w:rsidR="004F4E5E">
        <w:t xml:space="preserve"> формы </w:t>
      </w:r>
      <w:r w:rsidR="004F4E5E" w:rsidRPr="000C5440">
        <w:t>является</w:t>
      </w:r>
      <w:r w:rsidR="00837020" w:rsidRPr="00837020">
        <w:t xml:space="preserve"> представление</w:t>
      </w:r>
      <w:r w:rsidR="00117E53">
        <w:t xml:space="preserve"> (или селект)</w:t>
      </w:r>
      <w:r w:rsidR="00837020" w:rsidRPr="00837020">
        <w:t>, включающее</w:t>
      </w:r>
      <w:r w:rsidR="004F4E5E" w:rsidRPr="000C5440">
        <w:t xml:space="preserve"> </w:t>
      </w:r>
      <w:r w:rsidR="00367151" w:rsidRPr="00EE7F53">
        <w:t>таблиц</w:t>
      </w:r>
      <w:r w:rsidR="00837020">
        <w:t xml:space="preserve">у </w:t>
      </w:r>
      <w:r w:rsidR="00837020">
        <w:rPr>
          <w:lang w:val="en-US"/>
        </w:rPr>
        <w:t>GL</w:t>
      </w:r>
      <w:r w:rsidR="00837020" w:rsidRPr="00837020">
        <w:t>_</w:t>
      </w:r>
      <w:r w:rsidR="00837020">
        <w:rPr>
          <w:lang w:val="en-US"/>
        </w:rPr>
        <w:t>ACCDEALS</w:t>
      </w:r>
      <w:r w:rsidR="00367151" w:rsidRPr="00EE7F53">
        <w:t>, связанн</w:t>
      </w:r>
      <w:r w:rsidR="00837020" w:rsidRPr="00837020">
        <w:t>ую</w:t>
      </w:r>
      <w:r w:rsidR="00367151" w:rsidRPr="00EE7F53">
        <w:t xml:space="preserve"> полем ACC2 с таблицей BSS, из которой </w:t>
      </w:r>
      <w:r w:rsidR="00211179" w:rsidRPr="00EE7F53">
        <w:t>в источник</w:t>
      </w:r>
      <w:r w:rsidR="00211179" w:rsidRPr="000C5440">
        <w:t xml:space="preserve"> </w:t>
      </w:r>
      <w:r w:rsidR="00FF1D03" w:rsidRPr="000C5440">
        <w:t xml:space="preserve">нужно </w:t>
      </w:r>
      <w:r w:rsidR="00367151" w:rsidRPr="00EE7F53">
        <w:t xml:space="preserve">добавить склеенные через пробел поля </w:t>
      </w:r>
      <w:r w:rsidR="00784455">
        <w:t>BSS.</w:t>
      </w:r>
      <w:r w:rsidR="00784455">
        <w:rPr>
          <w:lang w:val="en-US"/>
        </w:rPr>
        <w:t>ACC</w:t>
      </w:r>
      <w:r w:rsidR="00367151" w:rsidRPr="00EE7F53">
        <w:t>1</w:t>
      </w:r>
      <w:r w:rsidR="00784455">
        <w:rPr>
          <w:lang w:val="en-US"/>
        </w:rPr>
        <w:t>NAME</w:t>
      </w:r>
      <w:r w:rsidR="00367151" w:rsidRPr="00EE7F53">
        <w:t xml:space="preserve"> </w:t>
      </w:r>
      <w:r w:rsidR="00784455" w:rsidRPr="00784455">
        <w:t xml:space="preserve">и </w:t>
      </w:r>
      <w:r w:rsidR="00784455">
        <w:rPr>
          <w:lang w:val="en-US"/>
        </w:rPr>
        <w:t>BSS</w:t>
      </w:r>
      <w:r w:rsidR="00784455" w:rsidRPr="00784455">
        <w:t>.</w:t>
      </w:r>
      <w:r w:rsidR="00784455">
        <w:rPr>
          <w:lang w:val="en-US"/>
        </w:rPr>
        <w:t>ACC</w:t>
      </w:r>
      <w:r w:rsidR="00367151" w:rsidRPr="00EE7F53">
        <w:t>2</w:t>
      </w:r>
      <w:r w:rsidR="00784455">
        <w:rPr>
          <w:lang w:val="en-US"/>
        </w:rPr>
        <w:t>NAME</w:t>
      </w:r>
      <w:r w:rsidR="00117E53">
        <w:t>.</w:t>
      </w:r>
    </w:p>
    <w:p w:rsidR="006C55BF" w:rsidRDefault="006C55BF" w:rsidP="00B118DE">
      <w:pPr>
        <w:spacing w:after="60"/>
        <w:ind w:firstLine="425"/>
        <w:jc w:val="both"/>
      </w:pPr>
      <w:r w:rsidRPr="006C55BF">
        <w:lastRenderedPageBreak/>
        <w:t xml:space="preserve">** </w:t>
      </w:r>
      <w:r w:rsidRPr="000C5440">
        <w:t xml:space="preserve">Все действия, изменяющие список </w:t>
      </w:r>
      <w:r w:rsidR="00674DE9">
        <w:t>счетов, необходимо з</w:t>
      </w:r>
      <w:r w:rsidRPr="000C5440">
        <w:t xml:space="preserve">аписывать в </w:t>
      </w:r>
      <w:r>
        <w:rPr>
          <w:lang w:val="en-US"/>
        </w:rPr>
        <w:t>GL</w:t>
      </w:r>
      <w:r w:rsidRPr="000C5440">
        <w:t>_</w:t>
      </w:r>
      <w:r>
        <w:rPr>
          <w:lang w:val="en-US"/>
        </w:rPr>
        <w:t>AUDIT</w:t>
      </w:r>
      <w:r w:rsidR="006B7BB4">
        <w:t xml:space="preserve">, </w:t>
      </w:r>
      <w:r>
        <w:t xml:space="preserve">а </w:t>
      </w:r>
      <w:r w:rsidRPr="005F4653">
        <w:t xml:space="preserve">также </w:t>
      </w:r>
      <w:r>
        <w:t>записывать данные о времени и пользователе в добавляемую или изменяемую запись.</w:t>
      </w:r>
    </w:p>
    <w:p w:rsidR="00B118DE" w:rsidRPr="00B118DE" w:rsidRDefault="00B118DE" w:rsidP="00B118DE">
      <w:pPr>
        <w:spacing w:after="120"/>
        <w:ind w:firstLine="425"/>
        <w:jc w:val="both"/>
      </w:pPr>
      <w:r>
        <w:t xml:space="preserve">*** Доступ к форме и функциональным кнопкам можно сделать по аналогии с формой «Настройки выгрузки в </w:t>
      </w:r>
      <w:r>
        <w:rPr>
          <w:lang w:val="en-US"/>
        </w:rPr>
        <w:t>STAMT</w:t>
      </w:r>
      <w:r>
        <w:t xml:space="preserve">» и организацией доступа </w:t>
      </w:r>
      <w:r w:rsidR="0042257D" w:rsidRPr="0042257D">
        <w:t xml:space="preserve">в ней </w:t>
      </w:r>
      <w:r>
        <w:t xml:space="preserve">к кнопкам по </w:t>
      </w:r>
      <w:r>
        <w:rPr>
          <w:lang w:val="en-US"/>
        </w:rPr>
        <w:t>enum</w:t>
      </w:r>
      <w:r w:rsidRPr="00B118DE">
        <w:t xml:space="preserve"> = ‘</w:t>
      </w:r>
      <w:r>
        <w:rPr>
          <w:lang w:val="en-US"/>
        </w:rPr>
        <w:t>ReferAccSTAMT</w:t>
      </w:r>
      <w:r w:rsidRPr="00B118DE">
        <w:t>’</w:t>
      </w:r>
    </w:p>
    <w:p w:rsidR="00E6459F" w:rsidRPr="00205D1A" w:rsidRDefault="00C17878" w:rsidP="00205D1A">
      <w:pPr>
        <w:pStyle w:val="a4"/>
        <w:numPr>
          <w:ilvl w:val="1"/>
          <w:numId w:val="1"/>
        </w:numPr>
        <w:spacing w:before="360" w:after="240"/>
        <w:ind w:left="426"/>
        <w:contextualSpacing w:val="0"/>
        <w:jc w:val="both"/>
        <w:outlineLvl w:val="1"/>
        <w:rPr>
          <w:b/>
          <w:color w:val="2F5496" w:themeColor="accent5" w:themeShade="BF"/>
          <w:spacing w:val="20"/>
          <w:sz w:val="24"/>
          <w:szCs w:val="24"/>
        </w:rPr>
      </w:pPr>
      <w:r w:rsidRPr="00205D1A">
        <w:rPr>
          <w:b/>
          <w:color w:val="2F5496" w:themeColor="accent5" w:themeShade="BF"/>
          <w:spacing w:val="20"/>
          <w:sz w:val="24"/>
          <w:szCs w:val="24"/>
        </w:rPr>
        <w:t>Список полей формы</w:t>
      </w:r>
    </w:p>
    <w:tbl>
      <w:tblPr>
        <w:tblW w:w="920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985"/>
        <w:gridCol w:w="1275"/>
        <w:gridCol w:w="993"/>
        <w:gridCol w:w="3827"/>
      </w:tblGrid>
      <w:tr w:rsidR="00121DA6" w:rsidRPr="005F4653" w:rsidTr="0042257D">
        <w:trPr>
          <w:cantSplit/>
          <w:trHeight w:val="533"/>
          <w:tblHeader/>
          <w:tblCellSpacing w:w="0" w:type="dxa"/>
        </w:trPr>
        <w:tc>
          <w:tcPr>
            <w:tcW w:w="1126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DA6" w:rsidRPr="005F4653" w:rsidRDefault="00121DA6" w:rsidP="00205D1A">
            <w:pPr>
              <w:keepNext/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5F4653">
              <w:rPr>
                <w:sz w:val="20"/>
                <w:szCs w:val="20"/>
              </w:rPr>
              <w:t>Имя поля в</w:t>
            </w:r>
            <w:r w:rsidR="00837020" w:rsidRPr="005F4653">
              <w:rPr>
                <w:sz w:val="20"/>
                <w:szCs w:val="20"/>
              </w:rPr>
              <w:t>о</w:t>
            </w:r>
            <w:r w:rsidRPr="005F4653">
              <w:rPr>
                <w:sz w:val="20"/>
                <w:szCs w:val="20"/>
              </w:rPr>
              <w:t xml:space="preserve"> </w:t>
            </w:r>
            <w:r w:rsidR="00837020" w:rsidRPr="005F4653">
              <w:rPr>
                <w:sz w:val="20"/>
                <w:szCs w:val="20"/>
              </w:rPr>
              <w:t>VIEW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121DA6" w:rsidRPr="005F4653" w:rsidRDefault="00121DA6" w:rsidP="00205D1A">
            <w:pPr>
              <w:keepNext/>
              <w:spacing w:after="0"/>
              <w:ind w:left="26"/>
              <w:jc w:val="both"/>
              <w:rPr>
                <w:sz w:val="20"/>
                <w:szCs w:val="20"/>
              </w:rPr>
            </w:pPr>
            <w:r w:rsidRPr="005F4653">
              <w:rPr>
                <w:sz w:val="20"/>
                <w:szCs w:val="20"/>
              </w:rPr>
              <w:t>Имя в форме</w:t>
            </w:r>
          </w:p>
        </w:tc>
        <w:tc>
          <w:tcPr>
            <w:tcW w:w="1275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DA6" w:rsidRPr="005F4653" w:rsidRDefault="00B90EA7" w:rsidP="00205D1A">
            <w:pPr>
              <w:keepNext/>
              <w:spacing w:after="0"/>
              <w:jc w:val="both"/>
              <w:rPr>
                <w:sz w:val="20"/>
                <w:szCs w:val="20"/>
              </w:rPr>
            </w:pPr>
            <w:r w:rsidRPr="005F4653">
              <w:rPr>
                <w:sz w:val="20"/>
                <w:szCs w:val="20"/>
                <w:lang w:val="en-US"/>
              </w:rPr>
              <w:t>Включение в грид</w:t>
            </w:r>
            <w:r w:rsidR="00121DA6" w:rsidRPr="005F46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121DA6" w:rsidRPr="005F4653" w:rsidRDefault="005F4653" w:rsidP="00205D1A">
            <w:pPr>
              <w:keepNext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Включение в фильтр</w:t>
            </w:r>
          </w:p>
        </w:tc>
        <w:tc>
          <w:tcPr>
            <w:tcW w:w="3827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DA6" w:rsidRPr="005F4653" w:rsidRDefault="00121DA6" w:rsidP="0042257D">
            <w:pPr>
              <w:keepNext/>
              <w:spacing w:after="0"/>
              <w:rPr>
                <w:sz w:val="20"/>
                <w:szCs w:val="20"/>
              </w:rPr>
            </w:pPr>
            <w:r w:rsidRPr="005F4653">
              <w:rPr>
                <w:sz w:val="20"/>
                <w:szCs w:val="20"/>
              </w:rPr>
              <w:t>Описание</w:t>
            </w:r>
          </w:p>
        </w:tc>
      </w:tr>
      <w:tr w:rsidR="005F4653" w:rsidRPr="005F4653" w:rsidTr="0042257D">
        <w:trPr>
          <w:cantSplit/>
          <w:tblCellSpacing w:w="0" w:type="dxa"/>
        </w:trPr>
        <w:tc>
          <w:tcPr>
            <w:tcW w:w="11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653" w:rsidRPr="005F4653" w:rsidRDefault="005F4653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ACC2</w:t>
            </w:r>
          </w:p>
        </w:tc>
        <w:tc>
          <w:tcPr>
            <w:tcW w:w="1985" w:type="dxa"/>
          </w:tcPr>
          <w:p w:rsidR="005F4653" w:rsidRPr="005F4653" w:rsidRDefault="00EC72FF" w:rsidP="00205D1A">
            <w:pPr>
              <w:spacing w:after="0" w:line="240" w:lineRule="auto"/>
              <w:ind w:left="26"/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Б/с</w:t>
            </w:r>
            <w:r w:rsidR="005F4653" w:rsidRPr="005F4653">
              <w:rPr>
                <w:rFonts w:cs="Helv"/>
                <w:color w:val="000000"/>
                <w:sz w:val="20"/>
                <w:szCs w:val="20"/>
              </w:rPr>
              <w:t>чет 2-го порядка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Y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653" w:rsidRPr="005F4653" w:rsidRDefault="005F4653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Балансовый счет 2-ого порядка</w:t>
            </w:r>
          </w:p>
        </w:tc>
      </w:tr>
      <w:tr w:rsidR="005F4653" w:rsidRPr="005F4653" w:rsidTr="0042257D">
        <w:trPr>
          <w:cantSplit/>
          <w:tblCellSpacing w:w="0" w:type="dxa"/>
        </w:trPr>
        <w:tc>
          <w:tcPr>
            <w:tcW w:w="1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N</w:t>
            </w:r>
            <w:r w:rsidRPr="005F4653">
              <w:rPr>
                <w:rFonts w:cs="Helv"/>
                <w:color w:val="000000"/>
                <w:sz w:val="20"/>
                <w:szCs w:val="20"/>
              </w:rPr>
              <w:t>AME</w:t>
            </w:r>
          </w:p>
        </w:tc>
        <w:tc>
          <w:tcPr>
            <w:tcW w:w="1985" w:type="dxa"/>
          </w:tcPr>
          <w:p w:rsidR="005F4653" w:rsidRPr="005F4653" w:rsidRDefault="005F4653" w:rsidP="00205D1A">
            <w:pPr>
              <w:spacing w:after="0" w:line="240" w:lineRule="auto"/>
              <w:ind w:left="26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Наименование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 xml:space="preserve"> счета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3" w:type="dxa"/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sz w:val="20"/>
                <w:szCs w:val="20"/>
                <w:lang w:val="en-US"/>
              </w:rPr>
              <w:t xml:space="preserve">BSS.ACC1NAME </w:t>
            </w:r>
            <w:r>
              <w:rPr>
                <w:sz w:val="20"/>
                <w:szCs w:val="20"/>
                <w:lang w:val="en-US"/>
              </w:rPr>
              <w:t>|| ‘ ‘ ||</w:t>
            </w:r>
            <w:r w:rsidRPr="005F4653">
              <w:rPr>
                <w:sz w:val="20"/>
                <w:szCs w:val="20"/>
                <w:lang w:val="en-US"/>
              </w:rPr>
              <w:t xml:space="preserve"> BSS.ACC2NAME</w:t>
            </w:r>
          </w:p>
        </w:tc>
      </w:tr>
      <w:tr w:rsidR="005F4653" w:rsidRPr="005F4653" w:rsidTr="0042257D">
        <w:trPr>
          <w:cantSplit/>
          <w:tblCellSpacing w:w="0" w:type="dxa"/>
        </w:trPr>
        <w:tc>
          <w:tcPr>
            <w:tcW w:w="11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653" w:rsidRPr="005F4653" w:rsidRDefault="005F4653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F</w:t>
            </w:r>
            <w:r w:rsidRPr="005F4653">
              <w:rPr>
                <w:rFonts w:cs="Helv"/>
                <w:color w:val="000000"/>
                <w:sz w:val="20"/>
                <w:szCs w:val="20"/>
              </w:rPr>
              <w:t>LAG_</w:t>
            </w: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OFF</w:t>
            </w:r>
          </w:p>
        </w:tc>
        <w:tc>
          <w:tcPr>
            <w:tcW w:w="1985" w:type="dxa"/>
          </w:tcPr>
          <w:p w:rsidR="005F4653" w:rsidRPr="005F4653" w:rsidRDefault="005F4653" w:rsidP="00205D1A">
            <w:pPr>
              <w:spacing w:after="0" w:line="240" w:lineRule="auto"/>
              <w:ind w:left="26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Исклю</w:t>
            </w: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чен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3" w:type="dxa"/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4653" w:rsidRPr="005F4653" w:rsidRDefault="005F4653" w:rsidP="0042257D">
            <w:pPr>
              <w:spacing w:after="0" w:line="240" w:lineRule="auto"/>
              <w:rPr>
                <w:sz w:val="20"/>
                <w:szCs w:val="20"/>
              </w:rPr>
            </w:pPr>
            <w:r w:rsidRPr="005F4653">
              <w:rPr>
                <w:sz w:val="20"/>
                <w:szCs w:val="20"/>
              </w:rPr>
              <w:t xml:space="preserve">признак </w:t>
            </w:r>
            <w:r w:rsidR="002D4403">
              <w:rPr>
                <w:sz w:val="20"/>
                <w:szCs w:val="20"/>
              </w:rPr>
              <w:t>исключения из контроля.</w:t>
            </w:r>
          </w:p>
          <w:p w:rsidR="002D4403" w:rsidRPr="002D4403" w:rsidRDefault="002D4403" w:rsidP="004225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Сделать подстановку</w:t>
            </w:r>
            <w:r w:rsidRPr="00205D1A">
              <w:rPr>
                <w:sz w:val="20"/>
                <w:szCs w:val="20"/>
              </w:rPr>
              <w:t>:</w:t>
            </w:r>
          </w:p>
          <w:p w:rsidR="002D4403" w:rsidRPr="002D4403" w:rsidRDefault="002D4403" w:rsidP="0042257D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  <w:r w:rsidRPr="002D4403">
              <w:rPr>
                <w:sz w:val="20"/>
                <w:szCs w:val="20"/>
              </w:rPr>
              <w:t>пусто, если не исключен</w:t>
            </w:r>
          </w:p>
          <w:p w:rsidR="005F4653" w:rsidRPr="002D4403" w:rsidRDefault="005F4653" w:rsidP="0042257D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 w:rsidRPr="002D4403">
              <w:rPr>
                <w:sz w:val="20"/>
                <w:szCs w:val="20"/>
              </w:rPr>
              <w:t xml:space="preserve">Y </w:t>
            </w:r>
            <w:r w:rsidR="002D4403">
              <w:rPr>
                <w:sz w:val="20"/>
                <w:szCs w:val="20"/>
              </w:rPr>
              <w:t>(или Да), если</w:t>
            </w:r>
            <w:r w:rsidRPr="002D4403">
              <w:rPr>
                <w:sz w:val="20"/>
                <w:szCs w:val="20"/>
              </w:rPr>
              <w:t xml:space="preserve"> исключен</w:t>
            </w:r>
          </w:p>
        </w:tc>
      </w:tr>
      <w:tr w:rsidR="005F4653" w:rsidRPr="005F4653" w:rsidTr="0042257D">
        <w:trPr>
          <w:cantSplit/>
          <w:tblCellSpacing w:w="0" w:type="dxa"/>
        </w:trPr>
        <w:tc>
          <w:tcPr>
            <w:tcW w:w="1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sz w:val="20"/>
                <w:szCs w:val="20"/>
                <w:lang w:val="en-US"/>
              </w:rPr>
              <w:t>D</w:t>
            </w:r>
            <w:r w:rsidRPr="005F4653">
              <w:rPr>
                <w:sz w:val="20"/>
                <w:szCs w:val="20"/>
              </w:rPr>
              <w:t>T</w:t>
            </w:r>
            <w:r w:rsidRPr="005F4653"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985" w:type="dxa"/>
          </w:tcPr>
          <w:p w:rsidR="005F4653" w:rsidRPr="005F4653" w:rsidRDefault="005F4653" w:rsidP="00205D1A">
            <w:pPr>
              <w:spacing w:after="0" w:line="240" w:lineRule="auto"/>
              <w:ind w:left="26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Дата регистрации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3" w:type="dxa"/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Y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Системное время регистрации счета</w:t>
            </w:r>
          </w:p>
        </w:tc>
      </w:tr>
      <w:tr w:rsidR="005F4653" w:rsidRPr="005F4653" w:rsidTr="0042257D">
        <w:trPr>
          <w:cantSplit/>
          <w:tblCellSpacing w:w="0" w:type="dxa"/>
        </w:trPr>
        <w:tc>
          <w:tcPr>
            <w:tcW w:w="1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sz w:val="20"/>
                <w:szCs w:val="20"/>
                <w:lang w:val="en-US"/>
              </w:rPr>
              <w:t>USRR</w:t>
            </w:r>
          </w:p>
        </w:tc>
        <w:tc>
          <w:tcPr>
            <w:tcW w:w="1985" w:type="dxa"/>
          </w:tcPr>
          <w:p w:rsidR="005F4653" w:rsidRPr="005F4653" w:rsidRDefault="005F4653" w:rsidP="00205D1A">
            <w:pPr>
              <w:spacing w:after="0" w:line="240" w:lineRule="auto"/>
              <w:ind w:left="26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Логин регистрации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3" w:type="dxa"/>
          </w:tcPr>
          <w:p w:rsidR="005F4653" w:rsidRPr="006C55BF" w:rsidRDefault="006C55BF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Логин пользователя, включившего счет в список</w:t>
            </w:r>
          </w:p>
        </w:tc>
      </w:tr>
      <w:tr w:rsidR="005F4653" w:rsidRPr="005F4653" w:rsidTr="0042257D">
        <w:trPr>
          <w:cantSplit/>
          <w:tblCellSpacing w:w="0" w:type="dxa"/>
        </w:trPr>
        <w:tc>
          <w:tcPr>
            <w:tcW w:w="1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sz w:val="20"/>
                <w:szCs w:val="20"/>
                <w:lang w:val="en-US"/>
              </w:rPr>
              <w:t>DTM</w:t>
            </w:r>
          </w:p>
        </w:tc>
        <w:tc>
          <w:tcPr>
            <w:tcW w:w="1985" w:type="dxa"/>
          </w:tcPr>
          <w:p w:rsidR="005F4653" w:rsidRPr="005F4653" w:rsidRDefault="005F4653" w:rsidP="00205D1A">
            <w:pPr>
              <w:spacing w:after="0" w:line="240" w:lineRule="auto"/>
              <w:ind w:left="26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Дата изменения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3" w:type="dxa"/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Системное время последнего изменения состояния счета</w:t>
            </w:r>
          </w:p>
        </w:tc>
      </w:tr>
      <w:tr w:rsidR="005F4653" w:rsidRPr="005F4653" w:rsidTr="0042257D">
        <w:trPr>
          <w:cantSplit/>
          <w:tblCellSpacing w:w="0" w:type="dxa"/>
        </w:trPr>
        <w:tc>
          <w:tcPr>
            <w:tcW w:w="1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sz w:val="20"/>
                <w:szCs w:val="20"/>
                <w:lang w:val="en-US"/>
              </w:rPr>
              <w:t>USRM</w:t>
            </w:r>
          </w:p>
        </w:tc>
        <w:tc>
          <w:tcPr>
            <w:tcW w:w="1985" w:type="dxa"/>
          </w:tcPr>
          <w:p w:rsidR="005F4653" w:rsidRPr="005F4653" w:rsidRDefault="005F4653" w:rsidP="00205D1A">
            <w:pPr>
              <w:spacing w:after="0" w:line="240" w:lineRule="auto"/>
              <w:ind w:left="26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Логин изменения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5F4653">
              <w:rPr>
                <w:rFonts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3" w:type="dxa"/>
          </w:tcPr>
          <w:p w:rsidR="005F4653" w:rsidRPr="006C55BF" w:rsidRDefault="006C55BF" w:rsidP="00205D1A">
            <w:pPr>
              <w:spacing w:after="0" w:line="240" w:lineRule="auto"/>
              <w:ind w:left="303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653" w:rsidRPr="005F4653" w:rsidRDefault="005F4653" w:rsidP="0042257D">
            <w:pPr>
              <w:spacing w:after="0" w:line="240" w:lineRule="auto"/>
              <w:rPr>
                <w:rFonts w:cs="Helv"/>
                <w:color w:val="000000"/>
                <w:sz w:val="20"/>
                <w:szCs w:val="20"/>
              </w:rPr>
            </w:pPr>
            <w:r w:rsidRPr="005F4653">
              <w:rPr>
                <w:rFonts w:cs="Helv"/>
                <w:color w:val="000000"/>
                <w:sz w:val="20"/>
                <w:szCs w:val="20"/>
              </w:rPr>
              <w:t>Логин пользователя, последним изменившим состояние счета</w:t>
            </w:r>
          </w:p>
        </w:tc>
      </w:tr>
    </w:tbl>
    <w:p w:rsidR="002D4403" w:rsidRPr="00117E53" w:rsidRDefault="002D4403" w:rsidP="00205D1A">
      <w:pPr>
        <w:pStyle w:val="a4"/>
        <w:numPr>
          <w:ilvl w:val="1"/>
          <w:numId w:val="1"/>
        </w:numPr>
        <w:spacing w:before="360" w:after="240"/>
        <w:ind w:left="426"/>
        <w:contextualSpacing w:val="0"/>
        <w:jc w:val="both"/>
        <w:outlineLvl w:val="1"/>
        <w:rPr>
          <w:b/>
          <w:color w:val="2F5496" w:themeColor="accent5" w:themeShade="BF"/>
          <w:spacing w:val="20"/>
          <w:sz w:val="24"/>
          <w:szCs w:val="24"/>
        </w:rPr>
      </w:pPr>
      <w:r w:rsidRPr="00117E53">
        <w:rPr>
          <w:b/>
          <w:color w:val="2F5496" w:themeColor="accent5" w:themeShade="BF"/>
          <w:spacing w:val="20"/>
          <w:sz w:val="24"/>
          <w:szCs w:val="24"/>
        </w:rPr>
        <w:t xml:space="preserve">Форма </w:t>
      </w:r>
      <w:r w:rsidR="001C7DFD" w:rsidRPr="00117E53">
        <w:rPr>
          <w:b/>
          <w:color w:val="2F5496" w:themeColor="accent5" w:themeShade="BF"/>
          <w:spacing w:val="20"/>
          <w:sz w:val="24"/>
          <w:szCs w:val="24"/>
        </w:rPr>
        <w:t>ввода</w:t>
      </w:r>
    </w:p>
    <w:p w:rsidR="001C7DFD" w:rsidRPr="007814C7" w:rsidRDefault="006D33AB" w:rsidP="00205D1A">
      <w:pPr>
        <w:pStyle w:val="a4"/>
        <w:spacing w:after="120"/>
        <w:ind w:left="0" w:firstLine="425"/>
        <w:contextualSpacing w:val="0"/>
        <w:jc w:val="both"/>
      </w:pPr>
      <w:r w:rsidRPr="000C5440">
        <w:t xml:space="preserve">В форму ввода </w:t>
      </w:r>
      <w:r w:rsidR="00ED61E9">
        <w:t>необходимо в</w:t>
      </w:r>
      <w:r w:rsidR="003E410B" w:rsidRPr="000C5440">
        <w:t>ключить</w:t>
      </w:r>
      <w:r w:rsidR="001C7DFD" w:rsidRPr="007814C7">
        <w:t>:</w:t>
      </w:r>
    </w:p>
    <w:p w:rsidR="001C7DFD" w:rsidRDefault="001C7DFD" w:rsidP="00205D1A">
      <w:pPr>
        <w:pStyle w:val="a4"/>
        <w:numPr>
          <w:ilvl w:val="0"/>
          <w:numId w:val="20"/>
        </w:numPr>
        <w:ind w:left="1134"/>
        <w:jc w:val="both"/>
      </w:pPr>
      <w:r>
        <w:t>текстовое поле</w:t>
      </w:r>
      <w:r w:rsidRPr="001C7DFD">
        <w:t xml:space="preserve"> </w:t>
      </w:r>
      <w:r>
        <w:t xml:space="preserve">«Счет 2-го порядка» </w:t>
      </w:r>
    </w:p>
    <w:p w:rsidR="001C7DFD" w:rsidRDefault="003E410B" w:rsidP="00205D1A">
      <w:pPr>
        <w:pStyle w:val="a4"/>
        <w:numPr>
          <w:ilvl w:val="0"/>
          <w:numId w:val="20"/>
        </w:numPr>
        <w:ind w:left="1134"/>
        <w:jc w:val="both"/>
      </w:pPr>
      <w:r w:rsidRPr="000C5440">
        <w:t>кнопку выбора</w:t>
      </w:r>
      <w:r w:rsidR="00895644" w:rsidRPr="000C5440">
        <w:t xml:space="preserve"> балансового</w:t>
      </w:r>
      <w:r w:rsidRPr="000C5440">
        <w:t xml:space="preserve"> счета</w:t>
      </w:r>
      <w:r w:rsidR="00895644" w:rsidRPr="000C5440">
        <w:t xml:space="preserve"> 2-ого порядка из справочника</w:t>
      </w:r>
      <w:r w:rsidR="002E5C4B" w:rsidRPr="000C5440">
        <w:t xml:space="preserve"> (есть готовая форма, используемая </w:t>
      </w:r>
      <w:r w:rsidR="00E438B1" w:rsidRPr="000C5440">
        <w:t xml:space="preserve">при добавлении параметров </w:t>
      </w:r>
      <w:r w:rsidR="00E438B1" w:rsidRPr="001C7DFD">
        <w:rPr>
          <w:lang w:val="en-US"/>
        </w:rPr>
        <w:t>Accounting</w:t>
      </w:r>
      <w:r w:rsidR="00E438B1" w:rsidRPr="000C5440">
        <w:t xml:space="preserve"> </w:t>
      </w:r>
      <w:r w:rsidR="00E438B1" w:rsidRPr="001C7DFD">
        <w:rPr>
          <w:lang w:val="en-US"/>
        </w:rPr>
        <w:t>Type</w:t>
      </w:r>
      <w:r w:rsidR="00E025E5" w:rsidRPr="000C5440">
        <w:t>)</w:t>
      </w:r>
    </w:p>
    <w:p w:rsidR="006D33AB" w:rsidRDefault="001C7DFD" w:rsidP="00205D1A">
      <w:pPr>
        <w:pStyle w:val="a4"/>
        <w:numPr>
          <w:ilvl w:val="0"/>
          <w:numId w:val="20"/>
        </w:numPr>
        <w:ind w:left="1134"/>
        <w:jc w:val="both"/>
      </w:pPr>
      <w:r>
        <w:t>чек-бокс «Исключен»</w:t>
      </w:r>
      <w:r w:rsidR="00E025E5" w:rsidRPr="000C5440">
        <w:t>.</w:t>
      </w:r>
    </w:p>
    <w:p w:rsidR="00394B2B" w:rsidRDefault="00394B2B" w:rsidP="00205D1A">
      <w:pPr>
        <w:pStyle w:val="a4"/>
        <w:numPr>
          <w:ilvl w:val="0"/>
          <w:numId w:val="20"/>
        </w:numPr>
        <w:ind w:left="1134"/>
        <w:jc w:val="both"/>
      </w:pPr>
      <w:r>
        <w:t>кнопки «Создать» и «Закрыть»</w:t>
      </w:r>
    </w:p>
    <w:p w:rsidR="001C7DFD" w:rsidRDefault="00394B2B" w:rsidP="00205D1A">
      <w:pPr>
        <w:ind w:firstLine="426"/>
        <w:jc w:val="both"/>
      </w:pPr>
      <w:r>
        <w:t xml:space="preserve">По нажатию кнопки «Создать» необходимо сделать </w:t>
      </w:r>
      <w:r w:rsidR="001C7DFD">
        <w:t>проверку на наличие счета в справочнике</w:t>
      </w:r>
      <w:r>
        <w:t xml:space="preserve"> и при его отсутствии </w:t>
      </w:r>
      <w:r w:rsidR="00CB47D3">
        <w:t xml:space="preserve">необходимо </w:t>
      </w:r>
      <w:r>
        <w:t xml:space="preserve">сохранить </w:t>
      </w:r>
      <w:r w:rsidRPr="00394B2B">
        <w:t xml:space="preserve">запись о </w:t>
      </w:r>
      <w:r>
        <w:t xml:space="preserve">счете в таблице </w:t>
      </w:r>
      <w:r>
        <w:rPr>
          <w:lang w:val="en-US"/>
        </w:rPr>
        <w:t>GL</w:t>
      </w:r>
      <w:r w:rsidRPr="00394B2B">
        <w:t>_</w:t>
      </w:r>
      <w:r>
        <w:rPr>
          <w:lang w:val="en-US"/>
        </w:rPr>
        <w:t>ACCDEALS</w:t>
      </w:r>
      <w:r>
        <w:t>, включив данные о времени и пользователе, создавшем запись о счете</w:t>
      </w:r>
      <w:r w:rsidR="00CB47D3">
        <w:t>, и отразив операцию в журнале Аудита</w:t>
      </w:r>
      <w:r>
        <w:t>.</w:t>
      </w:r>
    </w:p>
    <w:p w:rsidR="001C7DFD" w:rsidRPr="00117E53" w:rsidRDefault="001C7DFD" w:rsidP="00205D1A">
      <w:pPr>
        <w:pStyle w:val="a4"/>
        <w:numPr>
          <w:ilvl w:val="1"/>
          <w:numId w:val="1"/>
        </w:numPr>
        <w:spacing w:before="360" w:after="240"/>
        <w:ind w:left="426"/>
        <w:contextualSpacing w:val="0"/>
        <w:jc w:val="both"/>
        <w:outlineLvl w:val="1"/>
        <w:rPr>
          <w:b/>
          <w:color w:val="2F5496" w:themeColor="accent5" w:themeShade="BF"/>
          <w:spacing w:val="20"/>
          <w:sz w:val="24"/>
          <w:szCs w:val="24"/>
        </w:rPr>
      </w:pPr>
      <w:r w:rsidRPr="00117E53">
        <w:rPr>
          <w:b/>
          <w:color w:val="2F5496" w:themeColor="accent5" w:themeShade="BF"/>
          <w:spacing w:val="20"/>
          <w:sz w:val="24"/>
          <w:szCs w:val="24"/>
        </w:rPr>
        <w:t>Форма редактирования</w:t>
      </w:r>
    </w:p>
    <w:p w:rsidR="001C7DFD" w:rsidRPr="001C7DFD" w:rsidRDefault="001C7DFD" w:rsidP="00205D1A">
      <w:pPr>
        <w:pStyle w:val="a4"/>
        <w:spacing w:after="120"/>
        <w:ind w:left="0" w:firstLine="425"/>
        <w:contextualSpacing w:val="0"/>
        <w:jc w:val="both"/>
      </w:pPr>
      <w:r>
        <w:t>Форма редактирования аналогична форме ввода за исключением</w:t>
      </w:r>
      <w:r w:rsidRPr="001C7DFD">
        <w:t>:</w:t>
      </w:r>
    </w:p>
    <w:p w:rsidR="001C7DFD" w:rsidRDefault="001C7DFD" w:rsidP="00205D1A">
      <w:pPr>
        <w:pStyle w:val="a4"/>
        <w:numPr>
          <w:ilvl w:val="0"/>
          <w:numId w:val="21"/>
        </w:numPr>
        <w:ind w:left="1134"/>
        <w:jc w:val="both"/>
      </w:pPr>
      <w:r>
        <w:t>на редактирование доступ</w:t>
      </w:r>
      <w:r w:rsidR="00394B2B">
        <w:t>е</w:t>
      </w:r>
      <w:r>
        <w:t>н только чек-бокс «Исключен»</w:t>
      </w:r>
    </w:p>
    <w:p w:rsidR="00394B2B" w:rsidRDefault="00394B2B" w:rsidP="00205D1A">
      <w:pPr>
        <w:pStyle w:val="a4"/>
        <w:numPr>
          <w:ilvl w:val="0"/>
          <w:numId w:val="21"/>
        </w:numPr>
        <w:ind w:left="1134"/>
        <w:jc w:val="both"/>
      </w:pPr>
      <w:r>
        <w:t>вместо кнопки «Создать» включить кнопку «Сохранить»</w:t>
      </w:r>
    </w:p>
    <w:p w:rsidR="00394B2B" w:rsidRPr="001C7DFD" w:rsidRDefault="00394B2B" w:rsidP="00205D1A">
      <w:pPr>
        <w:ind w:firstLine="426"/>
        <w:jc w:val="both"/>
      </w:pPr>
      <w:r>
        <w:t>При изменении признака «Исключен» необходимо сохранить данные о времени и пользователе, изменившем состояние счета</w:t>
      </w:r>
      <w:r w:rsidR="00CB47D3">
        <w:t>, с записью об изменении в журнале Аудита</w:t>
      </w:r>
      <w:r>
        <w:t>.</w:t>
      </w:r>
    </w:p>
    <w:p w:rsidR="00235B75" w:rsidRPr="00117E53" w:rsidRDefault="00235B75" w:rsidP="00EC72FF">
      <w:pPr>
        <w:pStyle w:val="a4"/>
        <w:keepNext/>
        <w:numPr>
          <w:ilvl w:val="1"/>
          <w:numId w:val="1"/>
        </w:numPr>
        <w:spacing w:before="360" w:after="240"/>
        <w:ind w:left="426"/>
        <w:contextualSpacing w:val="0"/>
        <w:jc w:val="both"/>
        <w:outlineLvl w:val="1"/>
        <w:rPr>
          <w:b/>
          <w:color w:val="2F5496" w:themeColor="accent5" w:themeShade="BF"/>
          <w:spacing w:val="20"/>
          <w:sz w:val="24"/>
          <w:szCs w:val="24"/>
        </w:rPr>
      </w:pPr>
      <w:r w:rsidRPr="00117E53">
        <w:rPr>
          <w:b/>
          <w:color w:val="2F5496" w:themeColor="accent5" w:themeShade="BF"/>
          <w:spacing w:val="20"/>
          <w:sz w:val="24"/>
          <w:szCs w:val="24"/>
        </w:rPr>
        <w:lastRenderedPageBreak/>
        <w:t>Форма удаления</w:t>
      </w:r>
    </w:p>
    <w:p w:rsidR="00235B75" w:rsidRPr="001C7DFD" w:rsidRDefault="00235B75" w:rsidP="00EC72FF">
      <w:pPr>
        <w:pStyle w:val="a4"/>
        <w:keepNext/>
        <w:spacing w:after="120"/>
        <w:ind w:left="0" w:firstLine="425"/>
        <w:contextualSpacing w:val="0"/>
        <w:jc w:val="both"/>
      </w:pPr>
      <w:r>
        <w:t>Форма удаления аналогична форме ввода или редактирования за исключением</w:t>
      </w:r>
      <w:r w:rsidRPr="001C7DFD">
        <w:t>:</w:t>
      </w:r>
    </w:p>
    <w:p w:rsidR="00235B75" w:rsidRDefault="00235B75" w:rsidP="00EC72FF">
      <w:pPr>
        <w:pStyle w:val="a4"/>
        <w:keepNext/>
        <w:numPr>
          <w:ilvl w:val="0"/>
          <w:numId w:val="21"/>
        </w:numPr>
        <w:ind w:left="1134"/>
        <w:jc w:val="both"/>
      </w:pPr>
      <w:r>
        <w:t>все поля не доступны</w:t>
      </w:r>
    </w:p>
    <w:p w:rsidR="00235B75" w:rsidRDefault="00235B75" w:rsidP="00205D1A">
      <w:pPr>
        <w:pStyle w:val="a4"/>
        <w:numPr>
          <w:ilvl w:val="0"/>
          <w:numId w:val="21"/>
        </w:numPr>
        <w:ind w:left="1134"/>
        <w:jc w:val="both"/>
      </w:pPr>
      <w:r>
        <w:t xml:space="preserve">вместо кнопки «Создать» или «Сохранить» </w:t>
      </w:r>
      <w:r w:rsidR="00DA04D6">
        <w:t>создать</w:t>
      </w:r>
      <w:r>
        <w:t xml:space="preserve"> кнопку «Удалить»</w:t>
      </w:r>
    </w:p>
    <w:p w:rsidR="00CB47D3" w:rsidRDefault="00CB47D3" w:rsidP="00205D1A">
      <w:pPr>
        <w:ind w:firstLine="426"/>
        <w:jc w:val="both"/>
      </w:pPr>
      <w:r>
        <w:t xml:space="preserve">По кнопке «Удалить» необходимо удалить </w:t>
      </w:r>
      <w:r w:rsidRPr="00CB47D3">
        <w:t xml:space="preserve">текущую </w:t>
      </w:r>
      <w:r>
        <w:t xml:space="preserve">запись из таблицы </w:t>
      </w:r>
      <w:r>
        <w:rPr>
          <w:lang w:val="en-US"/>
        </w:rPr>
        <w:t>GL</w:t>
      </w:r>
      <w:r w:rsidRPr="00CB47D3">
        <w:t>_</w:t>
      </w:r>
      <w:r>
        <w:rPr>
          <w:lang w:val="en-US"/>
        </w:rPr>
        <w:t>ACCDEALS</w:t>
      </w:r>
      <w:r w:rsidRPr="00CB47D3">
        <w:t xml:space="preserve"> </w:t>
      </w:r>
      <w:r>
        <w:t>с записью об удалении в журнале Аудита.</w:t>
      </w:r>
    </w:p>
    <w:p w:rsidR="00117E53" w:rsidRPr="00117E53" w:rsidRDefault="00117E53" w:rsidP="00205D1A">
      <w:pPr>
        <w:pStyle w:val="a4"/>
        <w:numPr>
          <w:ilvl w:val="1"/>
          <w:numId w:val="1"/>
        </w:numPr>
        <w:spacing w:before="360" w:after="240"/>
        <w:ind w:left="426"/>
        <w:contextualSpacing w:val="0"/>
        <w:jc w:val="both"/>
        <w:outlineLvl w:val="1"/>
        <w:rPr>
          <w:b/>
          <w:color w:val="2F5496" w:themeColor="accent5" w:themeShade="BF"/>
          <w:spacing w:val="20"/>
          <w:sz w:val="24"/>
          <w:szCs w:val="24"/>
        </w:rPr>
      </w:pPr>
      <w:r>
        <w:rPr>
          <w:b/>
          <w:color w:val="2F5496" w:themeColor="accent5" w:themeShade="BF"/>
          <w:spacing w:val="20"/>
          <w:sz w:val="24"/>
          <w:szCs w:val="24"/>
        </w:rPr>
        <w:t xml:space="preserve">Права доступа к </w:t>
      </w:r>
      <w:r w:rsidR="00CB47D3">
        <w:rPr>
          <w:b/>
          <w:color w:val="2F5496" w:themeColor="accent5" w:themeShade="BF"/>
          <w:spacing w:val="20"/>
          <w:sz w:val="24"/>
          <w:szCs w:val="24"/>
        </w:rPr>
        <w:t>функциональным кнопкам</w:t>
      </w:r>
    </w:p>
    <w:p w:rsidR="009B2B1D" w:rsidRDefault="00E27BAE" w:rsidP="00205D1A">
      <w:pPr>
        <w:ind w:firstLine="426"/>
        <w:jc w:val="both"/>
      </w:pPr>
      <w:r>
        <w:t xml:space="preserve">Функциональные </w:t>
      </w:r>
      <w:r w:rsidR="00B3654D">
        <w:t>кнопки</w:t>
      </w:r>
      <w:r w:rsidR="00B871EC">
        <w:t xml:space="preserve">, по которым осуществляется ввод, редактирование и </w:t>
      </w:r>
      <w:r w:rsidR="00B3654D">
        <w:t>удаление</w:t>
      </w:r>
      <w:r w:rsidR="00B871EC">
        <w:t xml:space="preserve"> сч</w:t>
      </w:r>
      <w:r w:rsidR="00CF48A0">
        <w:t xml:space="preserve">етов </w:t>
      </w:r>
      <w:r w:rsidR="00CC6FE1">
        <w:t xml:space="preserve">первоначально </w:t>
      </w:r>
      <w:r w:rsidR="00CF48A0">
        <w:t>должны быть доступны</w:t>
      </w:r>
      <w:r w:rsidR="00CC6FE1">
        <w:t xml:space="preserve"> </w:t>
      </w:r>
      <w:r w:rsidR="007A355F" w:rsidRPr="000C5440">
        <w:t xml:space="preserve">только </w:t>
      </w:r>
      <w:r w:rsidR="00A31285" w:rsidRPr="000C5440">
        <w:t>администратору</w:t>
      </w:r>
      <w:r w:rsidR="00DB53BC">
        <w:t xml:space="preserve"> и администратору</w:t>
      </w:r>
      <w:r w:rsidR="00A31285" w:rsidRPr="000C5440">
        <w:t xml:space="preserve"> системы</w:t>
      </w:r>
      <w:r w:rsidR="00002007" w:rsidRPr="000C5440">
        <w:t xml:space="preserve">. </w:t>
      </w:r>
      <w:r w:rsidR="00B60A7B">
        <w:t xml:space="preserve">При необходимости можно </w:t>
      </w:r>
      <w:r w:rsidR="00283810">
        <w:t xml:space="preserve">создать отдельную роль через интерфейс системы. </w:t>
      </w:r>
    </w:p>
    <w:p w:rsidR="00A54FED" w:rsidRPr="00A54FED" w:rsidRDefault="00002007" w:rsidP="00205D1A">
      <w:pPr>
        <w:ind w:firstLine="426"/>
        <w:jc w:val="both"/>
      </w:pPr>
      <w:r w:rsidRPr="000C5440">
        <w:t>Описание</w:t>
      </w:r>
      <w:r w:rsidR="00A362EE" w:rsidRPr="000C5440">
        <w:t xml:space="preserve"> </w:t>
      </w:r>
      <w:r w:rsidR="002E36ED" w:rsidRPr="000C5440">
        <w:t>реализации</w:t>
      </w:r>
      <w:r w:rsidR="00A362EE" w:rsidRPr="000C5440">
        <w:t xml:space="preserve"> доступа</w:t>
      </w:r>
      <w:r w:rsidR="003D5FA4" w:rsidRPr="000C5440">
        <w:t xml:space="preserve"> к </w:t>
      </w:r>
      <w:r w:rsidR="00076112" w:rsidRPr="000C5440">
        <w:t xml:space="preserve">списку счетов </w:t>
      </w:r>
      <w:r w:rsidR="003D5FA4" w:rsidRPr="000C5440">
        <w:t>для их ведения</w:t>
      </w:r>
      <w:r w:rsidR="00A362EE" w:rsidRPr="000C5440">
        <w:t xml:space="preserve"> рассматривается в разделе</w:t>
      </w:r>
      <w:r w:rsidR="00D33435" w:rsidRPr="000C5440">
        <w:t xml:space="preserve"> </w:t>
      </w:r>
      <w:r w:rsidR="00205D1A">
        <w:t>«</w:t>
      </w:r>
      <w:r w:rsidR="000F6A6F" w:rsidRPr="000C5440">
        <w:t>Настройка прав</w:t>
      </w:r>
      <w:r w:rsidR="00D33435" w:rsidRPr="000C5440">
        <w:t xml:space="preserve"> дос</w:t>
      </w:r>
      <w:r w:rsidR="00663527" w:rsidRPr="000C5440">
        <w:t>тупа</w:t>
      </w:r>
      <w:r w:rsidR="00AF2D1E" w:rsidRPr="000C5440">
        <w:t xml:space="preserve"> к </w:t>
      </w:r>
      <w:r w:rsidR="00205D1A">
        <w:t xml:space="preserve">управлению сделочными </w:t>
      </w:r>
      <w:r w:rsidR="00AF2D1E" w:rsidRPr="000C5440">
        <w:t>счетам</w:t>
      </w:r>
      <w:r w:rsidR="00205D1A">
        <w:t>и»</w:t>
      </w:r>
      <w:r w:rsidR="009B2B1D">
        <w:t>.</w:t>
      </w:r>
    </w:p>
    <w:p w:rsidR="002C1421" w:rsidRDefault="00367151" w:rsidP="00205D1A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Изменения клиентской части</w:t>
      </w:r>
    </w:p>
    <w:p w:rsidR="000D1A79" w:rsidRDefault="00B97223" w:rsidP="00205D1A">
      <w:pPr>
        <w:pStyle w:val="a4"/>
        <w:spacing w:after="120"/>
        <w:ind w:left="0" w:firstLine="425"/>
        <w:contextualSpacing w:val="0"/>
        <w:jc w:val="both"/>
      </w:pPr>
      <w:r>
        <w:t xml:space="preserve">В форме </w:t>
      </w:r>
      <w:r w:rsidR="00792F31">
        <w:t>«Ввод бухгалтерской операции GL»</w:t>
      </w:r>
      <w:r w:rsidR="00574A79">
        <w:t xml:space="preserve"> необходимо </w:t>
      </w:r>
      <w:r w:rsidR="000D1A79">
        <w:t>добавить контроль</w:t>
      </w:r>
      <w:r w:rsidR="002B1AEB">
        <w:t xml:space="preserve"> на заполнение полей </w:t>
      </w:r>
      <w:r w:rsidR="005C7516">
        <w:t>«№ сделки/платежа» и «№ субсделки»</w:t>
      </w:r>
      <w:r w:rsidR="005565BE">
        <w:t xml:space="preserve"> по услови</w:t>
      </w:r>
      <w:r w:rsidR="0071722C">
        <w:t>ю</w:t>
      </w:r>
      <w:r w:rsidR="00282B6D">
        <w:t>:</w:t>
      </w:r>
    </w:p>
    <w:p w:rsidR="006F5A45" w:rsidRDefault="00D62E75" w:rsidP="00D36E3C">
      <w:pPr>
        <w:pStyle w:val="a4"/>
        <w:numPr>
          <w:ilvl w:val="0"/>
          <w:numId w:val="27"/>
        </w:numPr>
        <w:spacing w:after="120"/>
        <w:ind w:left="714" w:hanging="357"/>
        <w:contextualSpacing w:val="0"/>
        <w:jc w:val="both"/>
      </w:pPr>
      <w:r>
        <w:t>Да</w:t>
      </w:r>
      <w:r w:rsidR="00A94B9E">
        <w:t>нные поля</w:t>
      </w:r>
      <w:r w:rsidR="00763F18">
        <w:t xml:space="preserve"> не имеют</w:t>
      </w:r>
      <w:r w:rsidR="00841979">
        <w:t xml:space="preserve"> значений</w:t>
      </w:r>
      <w:r w:rsidR="00C35DE5">
        <w:t xml:space="preserve"> (</w:t>
      </w:r>
      <w:r w:rsidR="003F02D2">
        <w:t xml:space="preserve">условие </w:t>
      </w:r>
      <w:r w:rsidR="00C35DE5">
        <w:t>A)</w:t>
      </w:r>
      <w:r w:rsidR="00CA346B">
        <w:t xml:space="preserve"> и</w:t>
      </w:r>
      <w:r w:rsidR="00675EE1">
        <w:t xml:space="preserve"> </w:t>
      </w:r>
      <w:r w:rsidR="008C4B6A">
        <w:t xml:space="preserve">Счет </w:t>
      </w:r>
      <w:r w:rsidR="006566EF">
        <w:t>Дебета</w:t>
      </w:r>
      <w:r w:rsidR="00C35DE5">
        <w:t xml:space="preserve"> </w:t>
      </w:r>
      <w:r w:rsidR="00C5461F">
        <w:t>(</w:t>
      </w:r>
      <w:r w:rsidR="00AC6FB0">
        <w:t xml:space="preserve">условие </w:t>
      </w:r>
      <w:r w:rsidR="00C5461F">
        <w:t>B)</w:t>
      </w:r>
      <w:r w:rsidR="00675EE1">
        <w:t xml:space="preserve"> </w:t>
      </w:r>
      <w:r w:rsidR="00943D9A">
        <w:t>или</w:t>
      </w:r>
      <w:r w:rsidR="00675EE1">
        <w:t xml:space="preserve"> </w:t>
      </w:r>
      <w:r w:rsidR="00DA06C5">
        <w:t>счет</w:t>
      </w:r>
      <w:r w:rsidR="00282B6D">
        <w:t xml:space="preserve"> Кредита</w:t>
      </w:r>
      <w:r w:rsidR="00C5461F">
        <w:t xml:space="preserve"> (</w:t>
      </w:r>
      <w:r w:rsidR="003F02D2">
        <w:t xml:space="preserve">условие </w:t>
      </w:r>
      <w:r w:rsidR="00C5461F">
        <w:t>C</w:t>
      </w:r>
      <w:r w:rsidR="00A94B9E">
        <w:t>)</w:t>
      </w:r>
      <w:r w:rsidR="003F02D2">
        <w:t xml:space="preserve"> </w:t>
      </w:r>
      <w:r w:rsidR="004F0995">
        <w:t>относятся к счетам 2-го порядка</w:t>
      </w:r>
      <w:r w:rsidR="0087623D">
        <w:t xml:space="preserve"> из справочника сделочных счетов GL_</w:t>
      </w:r>
      <w:r w:rsidR="00E70D5A">
        <w:t>ACC2</w:t>
      </w:r>
      <w:r w:rsidR="0087623D">
        <w:t>DEAL</w:t>
      </w:r>
      <w:r w:rsidR="00E70D5A">
        <w:t>S</w:t>
      </w:r>
      <w:r w:rsidR="00F51EE8">
        <w:t xml:space="preserve"> и содержат полное 20-тизначное значение</w:t>
      </w:r>
      <w:r w:rsidR="00841979">
        <w:t>.</w:t>
      </w:r>
    </w:p>
    <w:p w:rsidR="00903C17" w:rsidRDefault="00E70247" w:rsidP="00D36E3C">
      <w:pPr>
        <w:pStyle w:val="a4"/>
        <w:spacing w:after="120"/>
        <w:ind w:left="0" w:firstLine="425"/>
        <w:contextualSpacing w:val="0"/>
        <w:jc w:val="both"/>
      </w:pPr>
      <w:r>
        <w:t>Поскольку</w:t>
      </w:r>
      <w:r w:rsidR="0083305C">
        <w:t xml:space="preserve"> список сделочных </w:t>
      </w:r>
      <w:r w:rsidR="0078097A">
        <w:t>балансовых</w:t>
      </w:r>
      <w:r w:rsidR="0083305C">
        <w:t xml:space="preserve"> счетов 2-го порядка</w:t>
      </w:r>
      <w:r w:rsidR="00C35FA2">
        <w:t xml:space="preserve"> в таблице GL_ACC2DEALS</w:t>
      </w:r>
      <w:r w:rsidR="0083305C">
        <w:t xml:space="preserve"> ограничен</w:t>
      </w:r>
      <w:r w:rsidR="003C0AFF">
        <w:t xml:space="preserve"> порядком 100 записями</w:t>
      </w:r>
      <w:r w:rsidR="0078097A">
        <w:t>, то можно</w:t>
      </w:r>
      <w:r w:rsidR="00A75277">
        <w:t xml:space="preserve"> их закэшировать при открытии</w:t>
      </w:r>
      <w:r w:rsidR="00831F14">
        <w:t xml:space="preserve"> формы ввода операций и в дальнейшем использовать </w:t>
      </w:r>
      <w:r w:rsidR="00577B2C">
        <w:t>для проверки при</w:t>
      </w:r>
      <w:r w:rsidR="00001355">
        <w:t>надлежности</w:t>
      </w:r>
      <w:r w:rsidR="007814C7">
        <w:t xml:space="preserve"> </w:t>
      </w:r>
      <w:r w:rsidR="00577B2C">
        <w:t>счета</w:t>
      </w:r>
      <w:r w:rsidR="00467706">
        <w:t xml:space="preserve"> </w:t>
      </w:r>
      <w:r w:rsidR="00BE7E2C">
        <w:t xml:space="preserve">по первым </w:t>
      </w:r>
      <w:r w:rsidR="0033768E">
        <w:t>пяти цифрам</w:t>
      </w:r>
      <w:r w:rsidR="003971CA">
        <w:t xml:space="preserve"> </w:t>
      </w:r>
      <w:r w:rsidR="00647F46">
        <w:t>(</w:t>
      </w:r>
      <w:r w:rsidR="007814C7">
        <w:t>LEFT</w:t>
      </w:r>
      <w:r w:rsidR="00826A5D">
        <w:t xml:space="preserve"> (</w:t>
      </w:r>
      <w:r w:rsidR="007814C7" w:rsidRPr="003971CA">
        <w:t>“</w:t>
      </w:r>
      <w:r w:rsidR="007814C7">
        <w:t>Счет</w:t>
      </w:r>
      <w:r w:rsidR="007814C7" w:rsidRPr="003971CA">
        <w:t>”</w:t>
      </w:r>
      <w:r w:rsidR="00826A5D">
        <w:t>, 5)</w:t>
      </w:r>
      <w:r w:rsidR="00BE7E2C">
        <w:t>)</w:t>
      </w:r>
      <w:r w:rsidR="00D36E3C">
        <w:t xml:space="preserve"> данному списку</w:t>
      </w:r>
      <w:r w:rsidR="003971CA">
        <w:t>.</w:t>
      </w:r>
    </w:p>
    <w:p w:rsidR="00CD4D49" w:rsidRDefault="00011D30" w:rsidP="003971CA">
      <w:pPr>
        <w:pStyle w:val="a4"/>
        <w:spacing w:after="120"/>
        <w:ind w:left="0" w:firstLine="425"/>
        <w:contextualSpacing w:val="0"/>
        <w:jc w:val="both"/>
      </w:pPr>
      <w:r>
        <w:t>События</w:t>
      </w:r>
      <w:r w:rsidR="008A4F79">
        <w:t>, изменяющие значение</w:t>
      </w:r>
      <w:r w:rsidR="001D3A76">
        <w:t xml:space="preserve"> поля Счет</w:t>
      </w:r>
      <w:r w:rsidR="00B95EE2">
        <w:t>, по ко</w:t>
      </w:r>
      <w:r w:rsidR="007453BC">
        <w:t xml:space="preserve">торым </w:t>
      </w:r>
      <w:r w:rsidR="00837330">
        <w:t>необходимо</w:t>
      </w:r>
      <w:r w:rsidR="00B95EE2">
        <w:t xml:space="preserve"> выполнять проверку</w:t>
      </w:r>
      <w:r w:rsidR="003971CA">
        <w:t>, следующие</w:t>
      </w:r>
      <w:r w:rsidR="00E607FA">
        <w:t>:</w:t>
      </w:r>
    </w:p>
    <w:p w:rsidR="00D36E3C" w:rsidRDefault="00D36E3C" w:rsidP="005C7516">
      <w:pPr>
        <w:pStyle w:val="a4"/>
        <w:numPr>
          <w:ilvl w:val="0"/>
          <w:numId w:val="24"/>
        </w:numPr>
        <w:spacing w:after="60"/>
        <w:ind w:left="1139" w:hanging="357"/>
        <w:contextualSpacing w:val="0"/>
        <w:jc w:val="both"/>
      </w:pPr>
      <w:r>
        <w:t>р</w:t>
      </w:r>
      <w:r w:rsidR="009B34FE">
        <w:t>учной в</w:t>
      </w:r>
      <w:r w:rsidR="000C2260">
        <w:t>вод</w:t>
      </w:r>
      <w:r w:rsidR="009B34FE">
        <w:t xml:space="preserve"> в поле </w:t>
      </w:r>
      <w:r w:rsidR="00F93FD9">
        <w:t>20-тизначного счета</w:t>
      </w:r>
      <w:r>
        <w:t xml:space="preserve"> (с клавиатуры или из буфера)</w:t>
      </w:r>
    </w:p>
    <w:p w:rsidR="00E607FA" w:rsidRDefault="000452C1" w:rsidP="005C7516">
      <w:pPr>
        <w:pStyle w:val="a4"/>
        <w:numPr>
          <w:ilvl w:val="0"/>
          <w:numId w:val="24"/>
        </w:numPr>
        <w:spacing w:after="60"/>
        <w:ind w:left="1139" w:hanging="357"/>
        <w:contextualSpacing w:val="0"/>
        <w:jc w:val="both"/>
      </w:pPr>
      <w:r>
        <w:t>изменение ранее введенного счета</w:t>
      </w:r>
      <w:r w:rsidR="00D36E3C">
        <w:t xml:space="preserve"> (с клавиатуры или из буфера)</w:t>
      </w:r>
    </w:p>
    <w:p w:rsidR="00356ABB" w:rsidRDefault="00F51EE8" w:rsidP="00D36E3C">
      <w:pPr>
        <w:pStyle w:val="a4"/>
        <w:numPr>
          <w:ilvl w:val="0"/>
          <w:numId w:val="24"/>
        </w:numPr>
        <w:spacing w:after="120"/>
        <w:ind w:left="1139" w:hanging="357"/>
        <w:contextualSpacing w:val="0"/>
        <w:jc w:val="both"/>
      </w:pPr>
      <w:r>
        <w:t>в</w:t>
      </w:r>
      <w:r w:rsidR="0069736A">
        <w:t>ыбор из справочника по кнопке Счет</w:t>
      </w:r>
    </w:p>
    <w:p w:rsidR="0021360E" w:rsidRDefault="00B828EA" w:rsidP="003971CA">
      <w:pPr>
        <w:pStyle w:val="a4"/>
        <w:spacing w:after="120"/>
        <w:ind w:left="0" w:firstLine="425"/>
        <w:contextualSpacing w:val="0"/>
        <w:jc w:val="both"/>
      </w:pPr>
      <w:r>
        <w:t>В</w:t>
      </w:r>
      <w:r w:rsidR="00284B1A">
        <w:t xml:space="preserve"> случае</w:t>
      </w:r>
      <w:r w:rsidR="00E61DAA">
        <w:t xml:space="preserve"> наступления указанных выше событий и</w:t>
      </w:r>
      <w:r w:rsidR="00F51EE8">
        <w:t xml:space="preserve"> выполнения условия </w:t>
      </w:r>
      <w:r w:rsidR="00D36E3C">
        <w:t>(</w:t>
      </w:r>
      <w:r w:rsidR="00284B1A">
        <w:t>А)</w:t>
      </w:r>
      <w:r w:rsidR="00F51EE8">
        <w:t xml:space="preserve"> и в зависимости от поля, в котором произошло событие, выполнения условия </w:t>
      </w:r>
      <w:r w:rsidR="00284B1A">
        <w:t>(В)</w:t>
      </w:r>
      <w:r w:rsidR="00F51EE8">
        <w:t xml:space="preserve"> или (</w:t>
      </w:r>
      <w:r w:rsidR="00284B1A">
        <w:t xml:space="preserve">С) </w:t>
      </w:r>
      <w:r w:rsidR="00295262">
        <w:t>необходимо</w:t>
      </w:r>
      <w:r w:rsidR="0021360E">
        <w:t>:</w:t>
      </w:r>
    </w:p>
    <w:p w:rsidR="00FF0C7C" w:rsidRDefault="00CE7C1A" w:rsidP="00CE7C1A">
      <w:pPr>
        <w:pStyle w:val="a4"/>
        <w:numPr>
          <w:ilvl w:val="0"/>
          <w:numId w:val="26"/>
        </w:numPr>
        <w:spacing w:after="120"/>
        <w:jc w:val="both"/>
      </w:pPr>
      <w:r>
        <w:t xml:space="preserve">в </w:t>
      </w:r>
      <w:r w:rsidR="009F315D">
        <w:t xml:space="preserve">таблице счетов GL_ACC </w:t>
      </w:r>
      <w:r w:rsidR="00885660">
        <w:t>найти</w:t>
      </w:r>
      <w:r w:rsidR="002C2486" w:rsidRPr="002C2486">
        <w:t xml:space="preserve"> </w:t>
      </w:r>
      <w:r w:rsidR="002C2486">
        <w:t>BSAACID</w:t>
      </w:r>
      <w:r w:rsidR="00AA2814">
        <w:t xml:space="preserve"> по значению</w:t>
      </w:r>
      <w:r w:rsidR="008D0479">
        <w:t xml:space="preserve"> поля</w:t>
      </w:r>
      <w:r w:rsidR="00AA2814">
        <w:t xml:space="preserve"> Счет</w:t>
      </w:r>
      <w:r w:rsidR="008D0479">
        <w:t xml:space="preserve">, в котором произошло событие </w:t>
      </w:r>
    </w:p>
    <w:p w:rsidR="001D7C8F" w:rsidRPr="00A963F9" w:rsidRDefault="00854C2B" w:rsidP="00DA59BA">
      <w:pPr>
        <w:pStyle w:val="a4"/>
        <w:numPr>
          <w:ilvl w:val="0"/>
          <w:numId w:val="26"/>
        </w:numPr>
        <w:spacing w:after="120"/>
        <w:ind w:left="714" w:hanging="357"/>
        <w:contextualSpacing w:val="0"/>
        <w:jc w:val="both"/>
      </w:pPr>
      <w:r>
        <w:t>взять непустые значения полей</w:t>
      </w:r>
      <w:r w:rsidR="00391506">
        <w:t xml:space="preserve"> DEAL_ID и SUBDEALID и </w:t>
      </w:r>
      <w:r w:rsidR="00870A2F">
        <w:t>прис</w:t>
      </w:r>
      <w:r w:rsidR="00BC5595">
        <w:t>воить</w:t>
      </w:r>
      <w:r w:rsidR="00870A2F">
        <w:t xml:space="preserve"> их соответствующим полям в форме</w:t>
      </w:r>
      <w:r w:rsidR="003971CA">
        <w:t xml:space="preserve"> «№ сделки/платежа» и «№ субсделки»</w:t>
      </w:r>
    </w:p>
    <w:p w:rsidR="002C7F34" w:rsidRPr="00802BF6" w:rsidRDefault="002C7F34" w:rsidP="00EC72FF">
      <w:pPr>
        <w:pStyle w:val="a4"/>
        <w:keepNext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802BF6">
        <w:rPr>
          <w:b/>
          <w:color w:val="002060"/>
          <w:spacing w:val="20"/>
          <w:sz w:val="24"/>
          <w:szCs w:val="24"/>
        </w:rPr>
        <w:lastRenderedPageBreak/>
        <w:t>Изменени</w:t>
      </w:r>
      <w:r w:rsidR="00EE7F53">
        <w:rPr>
          <w:b/>
          <w:color w:val="002060"/>
          <w:spacing w:val="20"/>
          <w:sz w:val="24"/>
          <w:szCs w:val="24"/>
        </w:rPr>
        <w:t>я</w:t>
      </w:r>
      <w:r w:rsidRPr="00802BF6">
        <w:rPr>
          <w:b/>
          <w:color w:val="002060"/>
          <w:spacing w:val="20"/>
          <w:sz w:val="24"/>
          <w:szCs w:val="24"/>
        </w:rPr>
        <w:t xml:space="preserve"> </w:t>
      </w:r>
      <w:r w:rsidR="00367151">
        <w:rPr>
          <w:b/>
          <w:color w:val="002060"/>
          <w:spacing w:val="20"/>
          <w:sz w:val="24"/>
          <w:szCs w:val="24"/>
        </w:rPr>
        <w:t>серверной части</w:t>
      </w:r>
    </w:p>
    <w:p w:rsidR="00CA4117" w:rsidRPr="00CA4117" w:rsidRDefault="00802BF6" w:rsidP="00EC72FF">
      <w:pPr>
        <w:pStyle w:val="a4"/>
        <w:keepNext/>
        <w:spacing w:after="120"/>
        <w:ind w:left="0" w:firstLine="425"/>
        <w:contextualSpacing w:val="0"/>
        <w:jc w:val="both"/>
      </w:pPr>
      <w:r>
        <w:t>П</w:t>
      </w:r>
      <w:r w:rsidR="003A0365">
        <w:t>о нажатию кнопки «Сохранить» или «Передать на подпись»</w:t>
      </w:r>
      <w:r>
        <w:t xml:space="preserve"> </w:t>
      </w:r>
      <w:r w:rsidR="003A0365">
        <w:t xml:space="preserve">после всех успешных проверок валидации </w:t>
      </w:r>
      <w:r>
        <w:t>н</w:t>
      </w:r>
      <w:r w:rsidR="00B62AF1" w:rsidRPr="00802BF6">
        <w:t>еобходимо</w:t>
      </w:r>
      <w:r w:rsidR="00CA4117" w:rsidRPr="00CA4117">
        <w:t>:</w:t>
      </w:r>
    </w:p>
    <w:p w:rsidR="0048590D" w:rsidRDefault="003A0365" w:rsidP="009674E9">
      <w:pPr>
        <w:pStyle w:val="a4"/>
        <w:numPr>
          <w:ilvl w:val="0"/>
          <w:numId w:val="28"/>
        </w:numPr>
        <w:spacing w:after="120"/>
        <w:ind w:left="709"/>
        <w:contextualSpacing w:val="0"/>
        <w:jc w:val="both"/>
      </w:pPr>
      <w:r>
        <w:t>Проверить выполнение условия ((В) ИЛИ (С))</w:t>
      </w:r>
      <w:r w:rsidR="008673CF">
        <w:t>. При этом</w:t>
      </w:r>
      <w:r w:rsidR="008673CF" w:rsidRPr="008673CF">
        <w:t xml:space="preserve">, если </w:t>
      </w:r>
      <w:r w:rsidR="008673CF">
        <w:t>по счету Дебета выполняется условие (В), условие (С) не проверяется</w:t>
      </w:r>
      <w:r w:rsidR="00A23B57">
        <w:t>. П</w:t>
      </w:r>
      <w:r w:rsidR="009674E9">
        <w:t>орядок проверки важен для выполнения требования заполнения</w:t>
      </w:r>
      <w:r w:rsidR="009674E9" w:rsidRPr="009674E9">
        <w:t xml:space="preserve"> атрибутов </w:t>
      </w:r>
      <w:r w:rsidR="009674E9">
        <w:t xml:space="preserve">сделки </w:t>
      </w:r>
      <w:r w:rsidR="009674E9" w:rsidRPr="009674E9">
        <w:t>по счету Дебета, если оба счета относятся к сделочным счетам</w:t>
      </w:r>
      <w:r w:rsidR="008673CF">
        <w:t>.</w:t>
      </w:r>
    </w:p>
    <w:p w:rsidR="008673CF" w:rsidRDefault="008673CF" w:rsidP="008673CF">
      <w:pPr>
        <w:pStyle w:val="a4"/>
        <w:numPr>
          <w:ilvl w:val="0"/>
          <w:numId w:val="28"/>
        </w:numPr>
        <w:spacing w:after="120"/>
        <w:ind w:left="709"/>
        <w:contextualSpacing w:val="0"/>
        <w:jc w:val="both"/>
      </w:pPr>
      <w:r>
        <w:t>Если условие выполняется (счет относится к сделочным счетам), проверить на совпадение значений параметров сделки, указанных при вводе операции в форме, и параметров сделки</w:t>
      </w:r>
      <w:r w:rsidR="00DA59BA">
        <w:t xml:space="preserve"> по</w:t>
      </w:r>
      <w:r>
        <w:t xml:space="preserve"> счету в таблице счетов.</w:t>
      </w:r>
    </w:p>
    <w:p w:rsidR="008673CF" w:rsidRDefault="008673CF" w:rsidP="009674E9">
      <w:pPr>
        <w:pStyle w:val="a4"/>
        <w:keepNext/>
        <w:numPr>
          <w:ilvl w:val="0"/>
          <w:numId w:val="28"/>
        </w:numPr>
        <w:spacing w:after="120"/>
        <w:ind w:left="709"/>
        <w:contextualSpacing w:val="0"/>
        <w:jc w:val="both"/>
      </w:pPr>
      <w:r>
        <w:t>При несовпадении выдавать сообщение</w:t>
      </w:r>
      <w:r w:rsidR="009674E9">
        <w:t xml:space="preserve"> с подтверждением действия «Продолжить» или «Отменить»</w:t>
      </w:r>
      <w:r w:rsidRPr="008673CF">
        <w:t>, типа:</w:t>
      </w:r>
    </w:p>
    <w:p w:rsidR="009674E9" w:rsidRDefault="008673CF" w:rsidP="009674E9">
      <w:pPr>
        <w:pStyle w:val="a4"/>
        <w:keepNext/>
        <w:spacing w:after="0"/>
        <w:ind w:left="709"/>
        <w:contextualSpacing w:val="0"/>
        <w:jc w:val="both"/>
      </w:pPr>
      <w:r>
        <w:t>«</w:t>
      </w:r>
      <w:r w:rsidR="009674E9">
        <w:t>Параметры сделки в операции не совпадают с параметрами в счете!</w:t>
      </w:r>
    </w:p>
    <w:p w:rsidR="009674E9" w:rsidRDefault="008673CF" w:rsidP="009674E9">
      <w:pPr>
        <w:pStyle w:val="a4"/>
        <w:keepNext/>
        <w:spacing w:after="120"/>
        <w:ind w:left="709"/>
        <w:contextualSpacing w:val="0"/>
        <w:jc w:val="both"/>
      </w:pPr>
      <w:r>
        <w:t xml:space="preserve">Счет по </w:t>
      </w:r>
      <w:r w:rsidR="00A23B57">
        <w:t>?</w:t>
      </w:r>
      <w:r w:rsidRPr="008673CF">
        <w:t xml:space="preserve"> открыт в разрезе сделки </w:t>
      </w:r>
      <w:r>
        <w:t>&lt;</w:t>
      </w:r>
      <w:r w:rsidRPr="008673CF">
        <w:t>?&gt;,  субсделки &lt;?&gt;</w:t>
      </w:r>
      <w:r w:rsidR="009674E9">
        <w:t>»</w:t>
      </w:r>
      <w:r w:rsidR="00A23B57">
        <w:t>,</w:t>
      </w:r>
    </w:p>
    <w:p w:rsidR="008673CF" w:rsidRDefault="00A23B57" w:rsidP="008673CF">
      <w:pPr>
        <w:pStyle w:val="a4"/>
        <w:spacing w:after="120"/>
        <w:ind w:left="709"/>
        <w:contextualSpacing w:val="0"/>
        <w:jc w:val="both"/>
      </w:pPr>
      <w:r>
        <w:t>подставляя значения Дебета</w:t>
      </w:r>
      <w:r w:rsidRPr="008673CF">
        <w:t xml:space="preserve"> и</w:t>
      </w:r>
      <w:r>
        <w:t xml:space="preserve">ли Кредита (в зависимости от принадлежности счета к сделочным счетам), значения полей </w:t>
      </w:r>
      <w:r>
        <w:rPr>
          <w:lang w:val="en-US"/>
        </w:rPr>
        <w:t>DEAL</w:t>
      </w:r>
      <w:r w:rsidRPr="00A23B57">
        <w:t>_</w:t>
      </w:r>
      <w:r>
        <w:rPr>
          <w:lang w:val="en-US"/>
        </w:rPr>
        <w:t>ID</w:t>
      </w:r>
      <w:r w:rsidRPr="00A23B57">
        <w:t xml:space="preserve"> </w:t>
      </w:r>
      <w:r>
        <w:t>и SUBDEALID из таблицы счетов.</w:t>
      </w:r>
    </w:p>
    <w:p w:rsidR="00A23B57" w:rsidRDefault="00A23B57" w:rsidP="00A23B57">
      <w:pPr>
        <w:pStyle w:val="a4"/>
        <w:keepNext/>
        <w:numPr>
          <w:ilvl w:val="0"/>
          <w:numId w:val="28"/>
        </w:numPr>
        <w:spacing w:after="120"/>
        <w:ind w:left="709"/>
        <w:contextualSpacing w:val="0"/>
        <w:jc w:val="both"/>
      </w:pPr>
      <w:r>
        <w:t xml:space="preserve">В случае отказа от продолжения операции передать управление в клиентскую часть в форму ввода с установкой по возможности фокуса на поле «№ сделки/платежа». </w:t>
      </w:r>
    </w:p>
    <w:p w:rsidR="00A23B57" w:rsidRDefault="002E37E1" w:rsidP="002E37E1">
      <w:pPr>
        <w:pStyle w:val="a4"/>
        <w:keepNext/>
        <w:numPr>
          <w:ilvl w:val="0"/>
          <w:numId w:val="28"/>
        </w:numPr>
        <w:spacing w:after="240"/>
        <w:ind w:left="709" w:hanging="357"/>
        <w:contextualSpacing w:val="0"/>
        <w:jc w:val="both"/>
      </w:pPr>
      <w:r>
        <w:t>В противном случае -</w:t>
      </w:r>
      <w:r w:rsidR="00A23B57">
        <w:t xml:space="preserve"> продолжить операцию без изменения.</w:t>
      </w:r>
    </w:p>
    <w:p w:rsidR="00095594" w:rsidRPr="00802BF6" w:rsidRDefault="00467407" w:rsidP="00205D1A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Настройка прав доступа</w:t>
      </w:r>
      <w:r w:rsidR="00205D1A" w:rsidRPr="00205D1A">
        <w:rPr>
          <w:b/>
          <w:color w:val="002060"/>
          <w:spacing w:val="20"/>
          <w:sz w:val="24"/>
          <w:szCs w:val="24"/>
        </w:rPr>
        <w:t xml:space="preserve"> к управлению сделочными счетами</w:t>
      </w:r>
    </w:p>
    <w:p w:rsidR="00095594" w:rsidRDefault="008D3253" w:rsidP="00205D1A">
      <w:pPr>
        <w:pStyle w:val="a4"/>
        <w:spacing w:after="120"/>
        <w:ind w:left="426"/>
        <w:contextualSpacing w:val="0"/>
        <w:jc w:val="both"/>
      </w:pPr>
      <w:r>
        <w:t>Для</w:t>
      </w:r>
      <w:r w:rsidR="00942F03">
        <w:t xml:space="preserve"> организации доступа к счетам необходимо</w:t>
      </w:r>
      <w:r w:rsidR="007351C4">
        <w:t xml:space="preserve"> выполнить следующее</w:t>
      </w:r>
      <w:r w:rsidR="00831C34">
        <w:t>:</w:t>
      </w:r>
    </w:p>
    <w:p w:rsidR="00831C34" w:rsidRDefault="00E5680E" w:rsidP="008938E3">
      <w:pPr>
        <w:pStyle w:val="a4"/>
        <w:numPr>
          <w:ilvl w:val="0"/>
          <w:numId w:val="23"/>
        </w:numPr>
        <w:spacing w:after="60"/>
        <w:ind w:left="714" w:hanging="357"/>
        <w:contextualSpacing w:val="0"/>
        <w:jc w:val="both"/>
      </w:pPr>
      <w:r>
        <w:t>Добавить пункт</w:t>
      </w:r>
      <w:r w:rsidR="009E293D">
        <w:t xml:space="preserve"> меню</w:t>
      </w:r>
      <w:r>
        <w:t xml:space="preserve"> </w:t>
      </w:r>
      <w:r w:rsidR="00EA63AF">
        <w:t xml:space="preserve">в таблицу </w:t>
      </w:r>
      <w:r w:rsidR="00FF3D69">
        <w:t>GL_AU_MENU</w:t>
      </w:r>
      <w:r w:rsidR="00334996">
        <w:t xml:space="preserve"> </w:t>
      </w:r>
      <w:r w:rsidR="00334996" w:rsidRPr="008938E3">
        <w:t>с пар</w:t>
      </w:r>
      <w:r w:rsidR="00334996">
        <w:t>а</w:t>
      </w:r>
      <w:r w:rsidR="00334996" w:rsidRPr="008938E3">
        <w:t>метрами:</w:t>
      </w:r>
    </w:p>
    <w:p w:rsidR="00334996" w:rsidRPr="00334996" w:rsidRDefault="00334996" w:rsidP="00334996">
      <w:pPr>
        <w:pStyle w:val="a4"/>
        <w:spacing w:after="0"/>
        <w:ind w:left="1276"/>
        <w:contextualSpacing w:val="0"/>
        <w:jc w:val="both"/>
      </w:pPr>
      <w:r>
        <w:t xml:space="preserve">MENU_NAME = </w:t>
      </w:r>
      <w:r w:rsidRPr="00334996">
        <w:t>‘</w:t>
      </w:r>
      <w:r w:rsidR="004012D2" w:rsidRPr="00205D1A">
        <w:t>Сделочные счета 2-го порядка</w:t>
      </w:r>
      <w:r w:rsidRPr="00334996">
        <w:t>’</w:t>
      </w:r>
    </w:p>
    <w:p w:rsidR="00334996" w:rsidRDefault="00205D1A" w:rsidP="00334996">
      <w:pPr>
        <w:pStyle w:val="a4"/>
        <w:spacing w:after="0"/>
        <w:ind w:left="1276"/>
        <w:contextualSpacing w:val="0"/>
        <w:jc w:val="both"/>
        <w:rPr>
          <w:lang w:val="en-US"/>
        </w:rPr>
      </w:pPr>
      <w:r w:rsidRPr="00334996">
        <w:rPr>
          <w:lang w:val="en-US"/>
        </w:rPr>
        <w:t>MENU_CODE = '</w:t>
      </w:r>
      <w:r>
        <w:rPr>
          <w:lang w:val="en-US"/>
        </w:rPr>
        <w:t>Acc</w:t>
      </w:r>
      <w:r w:rsidRPr="00334996">
        <w:rPr>
          <w:lang w:val="en-US"/>
        </w:rPr>
        <w:t>2</w:t>
      </w:r>
      <w:r>
        <w:rPr>
          <w:lang w:val="en-US"/>
        </w:rPr>
        <w:t>Deals</w:t>
      </w:r>
      <w:r w:rsidRPr="00334996">
        <w:rPr>
          <w:lang w:val="en-US"/>
        </w:rPr>
        <w:t xml:space="preserve">’ </w:t>
      </w:r>
    </w:p>
    <w:p w:rsidR="00334996" w:rsidRPr="00334996" w:rsidRDefault="00334996" w:rsidP="00334996">
      <w:pPr>
        <w:pStyle w:val="a4"/>
        <w:spacing w:after="0"/>
        <w:ind w:left="1276"/>
        <w:contextualSpacing w:val="0"/>
        <w:jc w:val="both"/>
        <w:rPr>
          <w:lang w:val="en-US"/>
        </w:rPr>
      </w:pPr>
      <w:r>
        <w:rPr>
          <w:lang w:val="en-US"/>
        </w:rPr>
        <w:t>MENU_TYPE = ‘L’</w:t>
      </w:r>
    </w:p>
    <w:p w:rsidR="00E45FCC" w:rsidRPr="00334996" w:rsidRDefault="00205D1A" w:rsidP="00334996">
      <w:pPr>
        <w:pStyle w:val="a4"/>
        <w:spacing w:after="120"/>
        <w:ind w:left="1276"/>
        <w:contextualSpacing w:val="0"/>
        <w:jc w:val="both"/>
        <w:rPr>
          <w:lang w:val="en-US"/>
        </w:rPr>
      </w:pPr>
      <w:r>
        <w:rPr>
          <w:lang w:val="en-US"/>
        </w:rPr>
        <w:t>PARENT</w:t>
      </w:r>
      <w:r w:rsidRPr="00334996">
        <w:rPr>
          <w:lang w:val="en-US"/>
        </w:rPr>
        <w:t>_</w:t>
      </w:r>
      <w:r>
        <w:rPr>
          <w:lang w:val="en-US"/>
        </w:rPr>
        <w:t>ID</w:t>
      </w:r>
      <w:r w:rsidRPr="00334996">
        <w:rPr>
          <w:lang w:val="en-US"/>
        </w:rPr>
        <w:t xml:space="preserve"> = 3</w:t>
      </w:r>
    </w:p>
    <w:p w:rsidR="008938E3" w:rsidRDefault="00CE16DA" w:rsidP="00334996">
      <w:pPr>
        <w:pStyle w:val="a4"/>
        <w:keepNext/>
        <w:numPr>
          <w:ilvl w:val="0"/>
          <w:numId w:val="23"/>
        </w:numPr>
        <w:spacing w:after="60"/>
        <w:ind w:left="714" w:hanging="357"/>
        <w:contextualSpacing w:val="0"/>
        <w:jc w:val="both"/>
      </w:pPr>
      <w:r>
        <w:t>Добавить действи</w:t>
      </w:r>
      <w:r w:rsidR="008938E3" w:rsidRPr="008938E3">
        <w:t>е</w:t>
      </w:r>
      <w:r w:rsidR="00EA63AF">
        <w:t xml:space="preserve"> в таблицу</w:t>
      </w:r>
      <w:r w:rsidR="00FF3D69">
        <w:t xml:space="preserve"> GL_AU_ACT</w:t>
      </w:r>
      <w:r w:rsidR="007F0AB8">
        <w:t xml:space="preserve"> </w:t>
      </w:r>
      <w:r w:rsidR="008938E3" w:rsidRPr="008938E3">
        <w:t>с пар</w:t>
      </w:r>
      <w:r w:rsidR="00334996">
        <w:t>а</w:t>
      </w:r>
      <w:r w:rsidR="008938E3" w:rsidRPr="008938E3">
        <w:t>метрами:</w:t>
      </w:r>
    </w:p>
    <w:p w:rsidR="00C26889" w:rsidRDefault="008938E3" w:rsidP="00334996">
      <w:pPr>
        <w:pStyle w:val="a4"/>
        <w:keepNext/>
        <w:spacing w:after="120"/>
        <w:ind w:left="1276"/>
        <w:jc w:val="both"/>
      </w:pPr>
      <w:r>
        <w:rPr>
          <w:lang w:val="en-US"/>
        </w:rPr>
        <w:t>ID</w:t>
      </w:r>
      <w:r w:rsidRPr="008938E3">
        <w:t>_</w:t>
      </w:r>
      <w:r>
        <w:rPr>
          <w:lang w:val="en-US"/>
        </w:rPr>
        <w:t>GROUP</w:t>
      </w:r>
      <w:r w:rsidRPr="008938E3">
        <w:t xml:space="preserve"> = 3</w:t>
      </w:r>
    </w:p>
    <w:p w:rsidR="008938E3" w:rsidRPr="00334996" w:rsidRDefault="008938E3" w:rsidP="00334996">
      <w:pPr>
        <w:pStyle w:val="a4"/>
        <w:keepNext/>
        <w:spacing w:after="120"/>
        <w:ind w:left="1276"/>
        <w:jc w:val="both"/>
      </w:pPr>
      <w:r>
        <w:rPr>
          <w:lang w:val="en-US"/>
        </w:rPr>
        <w:t>ACT</w:t>
      </w:r>
      <w:r w:rsidRPr="00334996">
        <w:t>_</w:t>
      </w:r>
      <w:r>
        <w:rPr>
          <w:lang w:val="en-US"/>
        </w:rPr>
        <w:t>CODE</w:t>
      </w:r>
      <w:r w:rsidRPr="00334996">
        <w:t xml:space="preserve"> = ‘</w:t>
      </w:r>
      <w:r>
        <w:rPr>
          <w:lang w:val="en-US"/>
        </w:rPr>
        <w:t>ReferAcc</w:t>
      </w:r>
      <w:r w:rsidR="00DB53BC">
        <w:t>2</w:t>
      </w:r>
      <w:r>
        <w:rPr>
          <w:lang w:val="en-US"/>
        </w:rPr>
        <w:t>Deals</w:t>
      </w:r>
      <w:r w:rsidRPr="00334996">
        <w:t>’</w:t>
      </w:r>
    </w:p>
    <w:p w:rsidR="008938E3" w:rsidRPr="00334996" w:rsidRDefault="008938E3" w:rsidP="00334996">
      <w:pPr>
        <w:pStyle w:val="a4"/>
        <w:spacing w:after="120"/>
        <w:ind w:left="1276"/>
        <w:contextualSpacing w:val="0"/>
        <w:jc w:val="both"/>
      </w:pPr>
      <w:r>
        <w:t xml:space="preserve">ACTDESCR = </w:t>
      </w:r>
      <w:r w:rsidR="00334996" w:rsidRPr="00334996">
        <w:t>‘</w:t>
      </w:r>
      <w:r>
        <w:t>Настройка списка счетов для контроля сделки</w:t>
      </w:r>
      <w:r w:rsidR="00334996" w:rsidRPr="00334996">
        <w:t>’</w:t>
      </w:r>
    </w:p>
    <w:p w:rsidR="00B17AAD" w:rsidRDefault="00CE16DA" w:rsidP="00334996">
      <w:pPr>
        <w:pStyle w:val="a4"/>
        <w:numPr>
          <w:ilvl w:val="0"/>
          <w:numId w:val="23"/>
        </w:numPr>
        <w:spacing w:after="120"/>
        <w:ind w:left="714" w:hanging="357"/>
        <w:contextualSpacing w:val="0"/>
        <w:jc w:val="both"/>
      </w:pPr>
      <w:r>
        <w:t>Добавить связь</w:t>
      </w:r>
      <w:r w:rsidR="00334996">
        <w:t xml:space="preserve"> в таблицу GL_AU_MENUACT</w:t>
      </w:r>
      <w:r>
        <w:t xml:space="preserve"> </w:t>
      </w:r>
      <w:r w:rsidR="006D6617">
        <w:t>ID_MENU</w:t>
      </w:r>
      <w:r w:rsidR="006D6617" w:rsidRPr="00334996">
        <w:t xml:space="preserve"> </w:t>
      </w:r>
      <w:r w:rsidR="00334996" w:rsidRPr="00334996">
        <w:t>нового пункта</w:t>
      </w:r>
      <w:r w:rsidR="00334996">
        <w:t xml:space="preserve"> </w:t>
      </w:r>
      <w:r>
        <w:t xml:space="preserve">и </w:t>
      </w:r>
      <w:r w:rsidR="00334996">
        <w:rPr>
          <w:lang w:val="en-US"/>
        </w:rPr>
        <w:t>ID</w:t>
      </w:r>
      <w:r w:rsidR="00334996" w:rsidRPr="00334996">
        <w:t>_</w:t>
      </w:r>
      <w:r w:rsidR="00334996">
        <w:rPr>
          <w:lang w:val="en-US"/>
        </w:rPr>
        <w:t>ACT</w:t>
      </w:r>
      <w:r w:rsidR="006D6617" w:rsidRPr="006D6617">
        <w:t xml:space="preserve"> </w:t>
      </w:r>
      <w:r w:rsidR="006D6617">
        <w:t>нового действи</w:t>
      </w:r>
      <w:r w:rsidR="006D6617" w:rsidRPr="00334996">
        <w:t>я</w:t>
      </w:r>
      <w:r w:rsidR="00B17AAD">
        <w:t xml:space="preserve">, </w:t>
      </w:r>
    </w:p>
    <w:p w:rsidR="008D6B61" w:rsidRDefault="00B17AAD" w:rsidP="00334996">
      <w:pPr>
        <w:pStyle w:val="a4"/>
        <w:numPr>
          <w:ilvl w:val="0"/>
          <w:numId w:val="23"/>
        </w:numPr>
        <w:spacing w:after="120"/>
        <w:ind w:left="714" w:hanging="357"/>
        <w:contextualSpacing w:val="0"/>
        <w:jc w:val="both"/>
      </w:pPr>
      <w:r>
        <w:t>Добавить связь в таблицу GL_AU_MENUACT ID_MENU</w:t>
      </w:r>
      <w:r w:rsidRPr="00334996">
        <w:t xml:space="preserve"> нового пункта</w:t>
      </w:r>
      <w:r>
        <w:t xml:space="preserve"> и </w:t>
      </w:r>
      <w:r>
        <w:rPr>
          <w:lang w:val="en-US"/>
        </w:rPr>
        <w:t>ID</w:t>
      </w:r>
      <w:r w:rsidRPr="00334996">
        <w:t>_</w:t>
      </w:r>
      <w:r>
        <w:rPr>
          <w:lang w:val="en-US"/>
        </w:rPr>
        <w:t>ACT</w:t>
      </w:r>
      <w:r>
        <w:t xml:space="preserve"> = 23</w:t>
      </w:r>
      <w:r w:rsidRPr="006D6617">
        <w:t xml:space="preserve"> </w:t>
      </w:r>
      <w:r>
        <w:t>(код 'ReferLook</w:t>
      </w:r>
      <w:r w:rsidRPr="00B17AAD">
        <w:t>’ –</w:t>
      </w:r>
      <w:r>
        <w:t xml:space="preserve"> просмотр</w:t>
      </w:r>
      <w:bookmarkStart w:id="0" w:name="_GoBack"/>
      <w:bookmarkEnd w:id="0"/>
      <w:r>
        <w:t xml:space="preserve"> справочника)</w:t>
      </w:r>
    </w:p>
    <w:p w:rsidR="006D106E" w:rsidRPr="00274DAD" w:rsidRDefault="008D6B61" w:rsidP="00205D1A">
      <w:pPr>
        <w:pStyle w:val="a4"/>
        <w:numPr>
          <w:ilvl w:val="0"/>
          <w:numId w:val="23"/>
        </w:numPr>
        <w:spacing w:after="120"/>
        <w:jc w:val="both"/>
      </w:pPr>
      <w:r>
        <w:t>Добавить</w:t>
      </w:r>
      <w:r w:rsidR="00502326">
        <w:t xml:space="preserve"> связь </w:t>
      </w:r>
      <w:r w:rsidR="00334996">
        <w:t xml:space="preserve">в таблицу GL_AU_ACTRL </w:t>
      </w:r>
      <w:r w:rsidR="006D6617">
        <w:rPr>
          <w:lang w:val="en-US"/>
        </w:rPr>
        <w:t>ID</w:t>
      </w:r>
      <w:r w:rsidR="006D6617" w:rsidRPr="00334996">
        <w:t>_</w:t>
      </w:r>
      <w:r w:rsidR="006D6617">
        <w:rPr>
          <w:lang w:val="en-US"/>
        </w:rPr>
        <w:t>ACT</w:t>
      </w:r>
      <w:r w:rsidR="006D6617">
        <w:t xml:space="preserve"> </w:t>
      </w:r>
      <w:r w:rsidR="00334996">
        <w:t xml:space="preserve">нового </w:t>
      </w:r>
      <w:r w:rsidR="006D6617">
        <w:t>действия</w:t>
      </w:r>
      <w:r w:rsidR="00334996" w:rsidRPr="00334996">
        <w:t xml:space="preserve"> </w:t>
      </w:r>
      <w:r w:rsidR="00502326">
        <w:t xml:space="preserve">и </w:t>
      </w:r>
      <w:r w:rsidR="00E30EA5">
        <w:t>роли</w:t>
      </w:r>
      <w:r>
        <w:t xml:space="preserve"> </w:t>
      </w:r>
      <w:r w:rsidR="00334996">
        <w:t>с ID_ROLE</w:t>
      </w:r>
      <w:r w:rsidR="006D6617" w:rsidRPr="006D6617">
        <w:t xml:space="preserve"> </w:t>
      </w:r>
      <w:r w:rsidR="006D6617">
        <w:rPr>
          <w:lang w:val="en-US"/>
        </w:rPr>
        <w:t>in</w:t>
      </w:r>
      <w:r w:rsidR="006D6617" w:rsidRPr="006D6617">
        <w:t xml:space="preserve"> (1,2)</w:t>
      </w:r>
    </w:p>
    <w:sectPr w:rsidR="006D106E" w:rsidRPr="00274DAD" w:rsidSect="00A04173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05E" w:rsidRDefault="0012405E" w:rsidP="0059104B">
      <w:pPr>
        <w:spacing w:after="0" w:line="240" w:lineRule="auto"/>
      </w:pPr>
      <w:r>
        <w:separator/>
      </w:r>
    </w:p>
  </w:endnote>
  <w:endnote w:type="continuationSeparator" w:id="0">
    <w:p w:rsidR="0012405E" w:rsidRDefault="0012405E" w:rsidP="0059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05E" w:rsidRDefault="0012405E" w:rsidP="0059104B">
      <w:pPr>
        <w:spacing w:after="0" w:line="240" w:lineRule="auto"/>
      </w:pPr>
      <w:r>
        <w:separator/>
      </w:r>
    </w:p>
  </w:footnote>
  <w:footnote w:type="continuationSeparator" w:id="0">
    <w:p w:rsidR="0012405E" w:rsidRDefault="0012405E" w:rsidP="00591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CA2F876"/>
    <w:lvl w:ilvl="0">
      <w:numFmt w:val="bullet"/>
      <w:lvlText w:val="*"/>
      <w:lvlJc w:val="left"/>
    </w:lvl>
  </w:abstractNum>
  <w:abstractNum w:abstractNumId="1" w15:restartNumberingAfterBreak="0">
    <w:nsid w:val="04FA1942"/>
    <w:multiLevelType w:val="multilevel"/>
    <w:tmpl w:val="CE6E034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23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23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854264"/>
    <w:multiLevelType w:val="multilevel"/>
    <w:tmpl w:val="CE6E034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23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23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3B34F2"/>
    <w:multiLevelType w:val="hybridMultilevel"/>
    <w:tmpl w:val="C1FA15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87166"/>
    <w:multiLevelType w:val="hybridMultilevel"/>
    <w:tmpl w:val="6D42106C"/>
    <w:lvl w:ilvl="0" w:tplc="04190015">
      <w:start w:val="1"/>
      <w:numFmt w:val="upperLetter"/>
      <w:lvlText w:val="%1."/>
      <w:lvlJc w:val="left"/>
      <w:pPr>
        <w:ind w:left="114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617747"/>
    <w:multiLevelType w:val="hybridMultilevel"/>
    <w:tmpl w:val="B83C5F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7DED88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CA71F4"/>
    <w:multiLevelType w:val="hybridMultilevel"/>
    <w:tmpl w:val="C6AEA2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44299"/>
    <w:multiLevelType w:val="hybridMultilevel"/>
    <w:tmpl w:val="2ABCD67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1D7424F3"/>
    <w:multiLevelType w:val="hybridMultilevel"/>
    <w:tmpl w:val="AAF0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1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080D0F"/>
    <w:multiLevelType w:val="hybridMultilevel"/>
    <w:tmpl w:val="387EBC64"/>
    <w:lvl w:ilvl="0" w:tplc="5A107E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373BFB"/>
    <w:multiLevelType w:val="hybridMultilevel"/>
    <w:tmpl w:val="8E909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444F0"/>
    <w:multiLevelType w:val="hybridMultilevel"/>
    <w:tmpl w:val="043CE484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337E38CF"/>
    <w:multiLevelType w:val="hybridMultilevel"/>
    <w:tmpl w:val="151C570C"/>
    <w:lvl w:ilvl="0" w:tplc="5A107E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34AB4C8F"/>
    <w:multiLevelType w:val="hybridMultilevel"/>
    <w:tmpl w:val="C26C4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D017C"/>
    <w:multiLevelType w:val="hybridMultilevel"/>
    <w:tmpl w:val="4BC8942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19C3B24"/>
    <w:multiLevelType w:val="hybridMultilevel"/>
    <w:tmpl w:val="06C4EFF0"/>
    <w:lvl w:ilvl="0" w:tplc="8050200C">
      <w:start w:val="1"/>
      <w:numFmt w:val="bullet"/>
      <w:lvlText w:val="-"/>
      <w:lvlJc w:val="left"/>
      <w:pPr>
        <w:ind w:left="1145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448D2564"/>
    <w:multiLevelType w:val="hybridMultilevel"/>
    <w:tmpl w:val="1FC66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90407"/>
    <w:multiLevelType w:val="hybridMultilevel"/>
    <w:tmpl w:val="C9F6555A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4D190D66"/>
    <w:multiLevelType w:val="hybridMultilevel"/>
    <w:tmpl w:val="68DC5C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02DA3"/>
    <w:multiLevelType w:val="hybridMultilevel"/>
    <w:tmpl w:val="51CEC1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8263B"/>
    <w:multiLevelType w:val="hybridMultilevel"/>
    <w:tmpl w:val="C1FA15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775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1C7A2B"/>
    <w:multiLevelType w:val="hybridMultilevel"/>
    <w:tmpl w:val="3138A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70AED"/>
    <w:multiLevelType w:val="hybridMultilevel"/>
    <w:tmpl w:val="66704114"/>
    <w:lvl w:ilvl="0" w:tplc="5A107ECC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5" w15:restartNumberingAfterBreak="0">
    <w:nsid w:val="60667FAA"/>
    <w:multiLevelType w:val="hybridMultilevel"/>
    <w:tmpl w:val="DDCEDB3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6C6A6D82"/>
    <w:multiLevelType w:val="hybridMultilevel"/>
    <w:tmpl w:val="EB9C6CF4"/>
    <w:lvl w:ilvl="0" w:tplc="5A107ECC">
      <w:start w:val="1"/>
      <w:numFmt w:val="bullet"/>
      <w:lvlText w:val="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7" w15:restartNumberingAfterBreak="0">
    <w:nsid w:val="79D6590C"/>
    <w:multiLevelType w:val="hybridMultilevel"/>
    <w:tmpl w:val="2ABCD67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22"/>
  </w:num>
  <w:num w:numId="5">
    <w:abstractNumId w:val="23"/>
  </w:num>
  <w:num w:numId="6">
    <w:abstractNumId w:val="2"/>
  </w:num>
  <w:num w:numId="7">
    <w:abstractNumId w:val="1"/>
  </w:num>
  <w:num w:numId="8">
    <w:abstractNumId w:val="25"/>
  </w:num>
  <w:num w:numId="9">
    <w:abstractNumId w:val="18"/>
  </w:num>
  <w:num w:numId="10">
    <w:abstractNumId w:val="21"/>
  </w:num>
  <w:num w:numId="11">
    <w:abstractNumId w:val="3"/>
  </w:num>
  <w:num w:numId="12">
    <w:abstractNumId w:val="6"/>
  </w:num>
  <w:num w:numId="13">
    <w:abstractNumId w:val="12"/>
  </w:num>
  <w:num w:numId="14">
    <w:abstractNumId w:val="5"/>
  </w:num>
  <w:num w:numId="15">
    <w:abstractNumId w:val="10"/>
  </w:num>
  <w:num w:numId="16">
    <w:abstractNumId w:val="16"/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18">
    <w:abstractNumId w:val="17"/>
  </w:num>
  <w:num w:numId="19">
    <w:abstractNumId w:val="8"/>
  </w:num>
  <w:num w:numId="20">
    <w:abstractNumId w:val="15"/>
  </w:num>
  <w:num w:numId="21">
    <w:abstractNumId w:val="11"/>
  </w:num>
  <w:num w:numId="22">
    <w:abstractNumId w:val="24"/>
  </w:num>
  <w:num w:numId="23">
    <w:abstractNumId w:val="14"/>
  </w:num>
  <w:num w:numId="24">
    <w:abstractNumId w:val="27"/>
  </w:num>
  <w:num w:numId="25">
    <w:abstractNumId w:val="4"/>
  </w:num>
  <w:num w:numId="26">
    <w:abstractNumId w:val="20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7"/>
    <w:rsid w:val="00000107"/>
    <w:rsid w:val="00001355"/>
    <w:rsid w:val="00002007"/>
    <w:rsid w:val="00011D30"/>
    <w:rsid w:val="00012E22"/>
    <w:rsid w:val="00014174"/>
    <w:rsid w:val="00016C33"/>
    <w:rsid w:val="0004098D"/>
    <w:rsid w:val="00041406"/>
    <w:rsid w:val="000434A0"/>
    <w:rsid w:val="000452C1"/>
    <w:rsid w:val="0005123A"/>
    <w:rsid w:val="00057DD1"/>
    <w:rsid w:val="00060980"/>
    <w:rsid w:val="00061BB4"/>
    <w:rsid w:val="00062A64"/>
    <w:rsid w:val="00067EDE"/>
    <w:rsid w:val="000735AD"/>
    <w:rsid w:val="00076112"/>
    <w:rsid w:val="00085122"/>
    <w:rsid w:val="00085497"/>
    <w:rsid w:val="00087148"/>
    <w:rsid w:val="00095594"/>
    <w:rsid w:val="0009768F"/>
    <w:rsid w:val="000A481C"/>
    <w:rsid w:val="000A6EAC"/>
    <w:rsid w:val="000B59DE"/>
    <w:rsid w:val="000B68FB"/>
    <w:rsid w:val="000B7368"/>
    <w:rsid w:val="000C2260"/>
    <w:rsid w:val="000C5440"/>
    <w:rsid w:val="000C58BA"/>
    <w:rsid w:val="000C677F"/>
    <w:rsid w:val="000D0B8F"/>
    <w:rsid w:val="000D1A79"/>
    <w:rsid w:val="000D2A21"/>
    <w:rsid w:val="000E26E3"/>
    <w:rsid w:val="000E36F6"/>
    <w:rsid w:val="000E48CA"/>
    <w:rsid w:val="000E4A05"/>
    <w:rsid w:val="000F6A6F"/>
    <w:rsid w:val="00104151"/>
    <w:rsid w:val="00107C20"/>
    <w:rsid w:val="00117106"/>
    <w:rsid w:val="00117E53"/>
    <w:rsid w:val="00121DA6"/>
    <w:rsid w:val="0012405E"/>
    <w:rsid w:val="00131A13"/>
    <w:rsid w:val="00133C06"/>
    <w:rsid w:val="00133E2F"/>
    <w:rsid w:val="001340A1"/>
    <w:rsid w:val="0015036B"/>
    <w:rsid w:val="00160E2A"/>
    <w:rsid w:val="001705FC"/>
    <w:rsid w:val="001801FE"/>
    <w:rsid w:val="001916EF"/>
    <w:rsid w:val="00191C52"/>
    <w:rsid w:val="001B3069"/>
    <w:rsid w:val="001B6700"/>
    <w:rsid w:val="001C08A4"/>
    <w:rsid w:val="001C1846"/>
    <w:rsid w:val="001C3F7C"/>
    <w:rsid w:val="001C77BC"/>
    <w:rsid w:val="001C7DFD"/>
    <w:rsid w:val="001D0CCC"/>
    <w:rsid w:val="001D3A76"/>
    <w:rsid w:val="001D7C8F"/>
    <w:rsid w:val="001E34BA"/>
    <w:rsid w:val="001E6FE0"/>
    <w:rsid w:val="001F0960"/>
    <w:rsid w:val="001F2938"/>
    <w:rsid w:val="001F3383"/>
    <w:rsid w:val="001F5C5E"/>
    <w:rsid w:val="00202ED5"/>
    <w:rsid w:val="00205D1A"/>
    <w:rsid w:val="00206D54"/>
    <w:rsid w:val="00207BA5"/>
    <w:rsid w:val="00211179"/>
    <w:rsid w:val="002123E3"/>
    <w:rsid w:val="0021360E"/>
    <w:rsid w:val="0022563C"/>
    <w:rsid w:val="00227F12"/>
    <w:rsid w:val="00235B75"/>
    <w:rsid w:val="002432D9"/>
    <w:rsid w:val="00251A08"/>
    <w:rsid w:val="00257E01"/>
    <w:rsid w:val="00263A56"/>
    <w:rsid w:val="00264BE4"/>
    <w:rsid w:val="00274DAD"/>
    <w:rsid w:val="002764DB"/>
    <w:rsid w:val="00280041"/>
    <w:rsid w:val="00280BE5"/>
    <w:rsid w:val="00282B6D"/>
    <w:rsid w:val="00283810"/>
    <w:rsid w:val="00284B1A"/>
    <w:rsid w:val="00286817"/>
    <w:rsid w:val="002941B3"/>
    <w:rsid w:val="00294EFD"/>
    <w:rsid w:val="00295262"/>
    <w:rsid w:val="002A1F78"/>
    <w:rsid w:val="002A76F3"/>
    <w:rsid w:val="002B0AC9"/>
    <w:rsid w:val="002B1AEB"/>
    <w:rsid w:val="002B4F27"/>
    <w:rsid w:val="002C1421"/>
    <w:rsid w:val="002C2486"/>
    <w:rsid w:val="002C7F34"/>
    <w:rsid w:val="002D4403"/>
    <w:rsid w:val="002D68D9"/>
    <w:rsid w:val="002D695D"/>
    <w:rsid w:val="002E122D"/>
    <w:rsid w:val="002E36ED"/>
    <w:rsid w:val="002E37E1"/>
    <w:rsid w:val="002E5C4B"/>
    <w:rsid w:val="002E7215"/>
    <w:rsid w:val="00307442"/>
    <w:rsid w:val="00322B76"/>
    <w:rsid w:val="00334996"/>
    <w:rsid w:val="0033768E"/>
    <w:rsid w:val="00356ABB"/>
    <w:rsid w:val="0035746F"/>
    <w:rsid w:val="003639FB"/>
    <w:rsid w:val="00367151"/>
    <w:rsid w:val="003705F3"/>
    <w:rsid w:val="00373640"/>
    <w:rsid w:val="00373790"/>
    <w:rsid w:val="00391506"/>
    <w:rsid w:val="00394B2B"/>
    <w:rsid w:val="003971CA"/>
    <w:rsid w:val="003A0365"/>
    <w:rsid w:val="003A7F79"/>
    <w:rsid w:val="003B018B"/>
    <w:rsid w:val="003B42B1"/>
    <w:rsid w:val="003C0AFF"/>
    <w:rsid w:val="003D47B7"/>
    <w:rsid w:val="003D5FA4"/>
    <w:rsid w:val="003D6401"/>
    <w:rsid w:val="003E2B54"/>
    <w:rsid w:val="003E410B"/>
    <w:rsid w:val="003F02D2"/>
    <w:rsid w:val="004012D2"/>
    <w:rsid w:val="00401A96"/>
    <w:rsid w:val="0040372B"/>
    <w:rsid w:val="00404184"/>
    <w:rsid w:val="004061D3"/>
    <w:rsid w:val="00412BBA"/>
    <w:rsid w:val="00413F5F"/>
    <w:rsid w:val="00414C7E"/>
    <w:rsid w:val="004214C8"/>
    <w:rsid w:val="0042257D"/>
    <w:rsid w:val="00423557"/>
    <w:rsid w:val="00426862"/>
    <w:rsid w:val="00433972"/>
    <w:rsid w:val="00433981"/>
    <w:rsid w:val="00443C6A"/>
    <w:rsid w:val="00444791"/>
    <w:rsid w:val="004617C0"/>
    <w:rsid w:val="00464E63"/>
    <w:rsid w:val="00466500"/>
    <w:rsid w:val="00467407"/>
    <w:rsid w:val="00467706"/>
    <w:rsid w:val="00470BC8"/>
    <w:rsid w:val="004722D9"/>
    <w:rsid w:val="004769B6"/>
    <w:rsid w:val="004811F2"/>
    <w:rsid w:val="0048590D"/>
    <w:rsid w:val="00486501"/>
    <w:rsid w:val="00487379"/>
    <w:rsid w:val="004B0DE3"/>
    <w:rsid w:val="004B1D48"/>
    <w:rsid w:val="004B5D56"/>
    <w:rsid w:val="004C152E"/>
    <w:rsid w:val="004C3C55"/>
    <w:rsid w:val="004D0827"/>
    <w:rsid w:val="004D1EB3"/>
    <w:rsid w:val="004D6E4C"/>
    <w:rsid w:val="004F0995"/>
    <w:rsid w:val="004F4E5E"/>
    <w:rsid w:val="004F587E"/>
    <w:rsid w:val="00502326"/>
    <w:rsid w:val="00510004"/>
    <w:rsid w:val="005122EE"/>
    <w:rsid w:val="00513063"/>
    <w:rsid w:val="005200E3"/>
    <w:rsid w:val="005274C6"/>
    <w:rsid w:val="0053247C"/>
    <w:rsid w:val="0053661D"/>
    <w:rsid w:val="005376FB"/>
    <w:rsid w:val="00544AC7"/>
    <w:rsid w:val="0054693F"/>
    <w:rsid w:val="005475BB"/>
    <w:rsid w:val="005565BE"/>
    <w:rsid w:val="00566937"/>
    <w:rsid w:val="00566F9A"/>
    <w:rsid w:val="00574A79"/>
    <w:rsid w:val="00577AC3"/>
    <w:rsid w:val="00577B2C"/>
    <w:rsid w:val="00584B89"/>
    <w:rsid w:val="0059104B"/>
    <w:rsid w:val="005A212E"/>
    <w:rsid w:val="005A34B1"/>
    <w:rsid w:val="005B0DCA"/>
    <w:rsid w:val="005B1C5B"/>
    <w:rsid w:val="005C7516"/>
    <w:rsid w:val="005C7B22"/>
    <w:rsid w:val="005D46A5"/>
    <w:rsid w:val="005D79FE"/>
    <w:rsid w:val="005E148B"/>
    <w:rsid w:val="005E5A6D"/>
    <w:rsid w:val="005F4653"/>
    <w:rsid w:val="005F7B52"/>
    <w:rsid w:val="00601687"/>
    <w:rsid w:val="006051C9"/>
    <w:rsid w:val="006058BC"/>
    <w:rsid w:val="006070E0"/>
    <w:rsid w:val="00607122"/>
    <w:rsid w:val="00610744"/>
    <w:rsid w:val="00610A39"/>
    <w:rsid w:val="0061119A"/>
    <w:rsid w:val="006151CE"/>
    <w:rsid w:val="00616235"/>
    <w:rsid w:val="0064332D"/>
    <w:rsid w:val="00644A1E"/>
    <w:rsid w:val="00647F46"/>
    <w:rsid w:val="006566EF"/>
    <w:rsid w:val="00663527"/>
    <w:rsid w:val="00665DC8"/>
    <w:rsid w:val="006674B1"/>
    <w:rsid w:val="00671432"/>
    <w:rsid w:val="00674DE9"/>
    <w:rsid w:val="00675EE1"/>
    <w:rsid w:val="00694CE5"/>
    <w:rsid w:val="0069736A"/>
    <w:rsid w:val="0069759A"/>
    <w:rsid w:val="006A00A2"/>
    <w:rsid w:val="006A3F8D"/>
    <w:rsid w:val="006B3D6D"/>
    <w:rsid w:val="006B7BB4"/>
    <w:rsid w:val="006C3F56"/>
    <w:rsid w:val="006C55BF"/>
    <w:rsid w:val="006D0F8F"/>
    <w:rsid w:val="006D106E"/>
    <w:rsid w:val="006D33AB"/>
    <w:rsid w:val="006D5C62"/>
    <w:rsid w:val="006D6617"/>
    <w:rsid w:val="006D77AB"/>
    <w:rsid w:val="006E6770"/>
    <w:rsid w:val="006F5A45"/>
    <w:rsid w:val="00700668"/>
    <w:rsid w:val="00700F4D"/>
    <w:rsid w:val="007013A9"/>
    <w:rsid w:val="007020B9"/>
    <w:rsid w:val="00703927"/>
    <w:rsid w:val="007061C9"/>
    <w:rsid w:val="0071105A"/>
    <w:rsid w:val="007111E9"/>
    <w:rsid w:val="007122D3"/>
    <w:rsid w:val="0071722C"/>
    <w:rsid w:val="007221DA"/>
    <w:rsid w:val="00734CB4"/>
    <w:rsid w:val="007351C4"/>
    <w:rsid w:val="00736ECF"/>
    <w:rsid w:val="00741F41"/>
    <w:rsid w:val="007453BC"/>
    <w:rsid w:val="007553FD"/>
    <w:rsid w:val="0075697F"/>
    <w:rsid w:val="00760810"/>
    <w:rsid w:val="00763F18"/>
    <w:rsid w:val="007715DD"/>
    <w:rsid w:val="007755A9"/>
    <w:rsid w:val="007765BB"/>
    <w:rsid w:val="0078059D"/>
    <w:rsid w:val="0078097A"/>
    <w:rsid w:val="007814C7"/>
    <w:rsid w:val="0078172D"/>
    <w:rsid w:val="00784455"/>
    <w:rsid w:val="00784AEC"/>
    <w:rsid w:val="0078516E"/>
    <w:rsid w:val="00792F31"/>
    <w:rsid w:val="00794205"/>
    <w:rsid w:val="00796246"/>
    <w:rsid w:val="007A355F"/>
    <w:rsid w:val="007B415A"/>
    <w:rsid w:val="007D006D"/>
    <w:rsid w:val="007D3B0F"/>
    <w:rsid w:val="007E0BF7"/>
    <w:rsid w:val="007E5F97"/>
    <w:rsid w:val="007E5FF7"/>
    <w:rsid w:val="007F0AB8"/>
    <w:rsid w:val="007F0E11"/>
    <w:rsid w:val="00802903"/>
    <w:rsid w:val="00802BF6"/>
    <w:rsid w:val="0080384B"/>
    <w:rsid w:val="00820135"/>
    <w:rsid w:val="0082167B"/>
    <w:rsid w:val="00822564"/>
    <w:rsid w:val="00823806"/>
    <w:rsid w:val="00826A5D"/>
    <w:rsid w:val="00831C34"/>
    <w:rsid w:val="00831F14"/>
    <w:rsid w:val="0083305C"/>
    <w:rsid w:val="00834079"/>
    <w:rsid w:val="00835ACC"/>
    <w:rsid w:val="00837020"/>
    <w:rsid w:val="00837330"/>
    <w:rsid w:val="00841979"/>
    <w:rsid w:val="00842BCF"/>
    <w:rsid w:val="008466C3"/>
    <w:rsid w:val="00854C2B"/>
    <w:rsid w:val="00855AD6"/>
    <w:rsid w:val="00856D00"/>
    <w:rsid w:val="008673CF"/>
    <w:rsid w:val="008705C4"/>
    <w:rsid w:val="00870A2F"/>
    <w:rsid w:val="00871F16"/>
    <w:rsid w:val="0087227D"/>
    <w:rsid w:val="00873699"/>
    <w:rsid w:val="00874D22"/>
    <w:rsid w:val="00875CF0"/>
    <w:rsid w:val="0087623D"/>
    <w:rsid w:val="0088229B"/>
    <w:rsid w:val="00884C14"/>
    <w:rsid w:val="00885660"/>
    <w:rsid w:val="008938E3"/>
    <w:rsid w:val="00895644"/>
    <w:rsid w:val="008A4F79"/>
    <w:rsid w:val="008B13B5"/>
    <w:rsid w:val="008B44D4"/>
    <w:rsid w:val="008B5980"/>
    <w:rsid w:val="008B6E4E"/>
    <w:rsid w:val="008C2E8F"/>
    <w:rsid w:val="008C33A8"/>
    <w:rsid w:val="008C4B6A"/>
    <w:rsid w:val="008C5C13"/>
    <w:rsid w:val="008D0479"/>
    <w:rsid w:val="008D1EA7"/>
    <w:rsid w:val="008D3253"/>
    <w:rsid w:val="008D63AD"/>
    <w:rsid w:val="008D6B61"/>
    <w:rsid w:val="008D6B89"/>
    <w:rsid w:val="008E2F37"/>
    <w:rsid w:val="008E792D"/>
    <w:rsid w:val="008F1113"/>
    <w:rsid w:val="008F5B44"/>
    <w:rsid w:val="009013EF"/>
    <w:rsid w:val="00903429"/>
    <w:rsid w:val="00903C17"/>
    <w:rsid w:val="009071C5"/>
    <w:rsid w:val="00913B9C"/>
    <w:rsid w:val="009148F9"/>
    <w:rsid w:val="009213E0"/>
    <w:rsid w:val="0092411B"/>
    <w:rsid w:val="00926036"/>
    <w:rsid w:val="0092694A"/>
    <w:rsid w:val="00942F03"/>
    <w:rsid w:val="00943D9A"/>
    <w:rsid w:val="009532C7"/>
    <w:rsid w:val="009537EB"/>
    <w:rsid w:val="00960FE7"/>
    <w:rsid w:val="009674E9"/>
    <w:rsid w:val="0097534A"/>
    <w:rsid w:val="009763C3"/>
    <w:rsid w:val="009816C8"/>
    <w:rsid w:val="00981767"/>
    <w:rsid w:val="00985C68"/>
    <w:rsid w:val="009941A1"/>
    <w:rsid w:val="009962FA"/>
    <w:rsid w:val="00997C80"/>
    <w:rsid w:val="009B2B1D"/>
    <w:rsid w:val="009B34FE"/>
    <w:rsid w:val="009B4804"/>
    <w:rsid w:val="009C6BA0"/>
    <w:rsid w:val="009D3D80"/>
    <w:rsid w:val="009E293D"/>
    <w:rsid w:val="009E5D5F"/>
    <w:rsid w:val="009E7CD0"/>
    <w:rsid w:val="009F154E"/>
    <w:rsid w:val="009F315D"/>
    <w:rsid w:val="009F3E3B"/>
    <w:rsid w:val="009F4F80"/>
    <w:rsid w:val="00A03CFE"/>
    <w:rsid w:val="00A04173"/>
    <w:rsid w:val="00A04214"/>
    <w:rsid w:val="00A04367"/>
    <w:rsid w:val="00A062F1"/>
    <w:rsid w:val="00A07E5A"/>
    <w:rsid w:val="00A228A7"/>
    <w:rsid w:val="00A23B57"/>
    <w:rsid w:val="00A23F3D"/>
    <w:rsid w:val="00A25615"/>
    <w:rsid w:val="00A31285"/>
    <w:rsid w:val="00A362EE"/>
    <w:rsid w:val="00A36742"/>
    <w:rsid w:val="00A41341"/>
    <w:rsid w:val="00A44BFB"/>
    <w:rsid w:val="00A46808"/>
    <w:rsid w:val="00A47270"/>
    <w:rsid w:val="00A54FED"/>
    <w:rsid w:val="00A56112"/>
    <w:rsid w:val="00A60FFE"/>
    <w:rsid w:val="00A653DC"/>
    <w:rsid w:val="00A72076"/>
    <w:rsid w:val="00A7420E"/>
    <w:rsid w:val="00A75277"/>
    <w:rsid w:val="00A86CEA"/>
    <w:rsid w:val="00A94B9E"/>
    <w:rsid w:val="00A963F9"/>
    <w:rsid w:val="00A96B82"/>
    <w:rsid w:val="00AA2814"/>
    <w:rsid w:val="00AA3CCD"/>
    <w:rsid w:val="00AA3F6A"/>
    <w:rsid w:val="00AB172C"/>
    <w:rsid w:val="00AC3A8E"/>
    <w:rsid w:val="00AC6FB0"/>
    <w:rsid w:val="00AD3406"/>
    <w:rsid w:val="00AE34DE"/>
    <w:rsid w:val="00AF2D1E"/>
    <w:rsid w:val="00AF3E8F"/>
    <w:rsid w:val="00B0015B"/>
    <w:rsid w:val="00B03C27"/>
    <w:rsid w:val="00B118DE"/>
    <w:rsid w:val="00B17AAD"/>
    <w:rsid w:val="00B27B63"/>
    <w:rsid w:val="00B3654D"/>
    <w:rsid w:val="00B4176D"/>
    <w:rsid w:val="00B41ACD"/>
    <w:rsid w:val="00B41BEF"/>
    <w:rsid w:val="00B509F3"/>
    <w:rsid w:val="00B60A7B"/>
    <w:rsid w:val="00B62AF1"/>
    <w:rsid w:val="00B62B86"/>
    <w:rsid w:val="00B77437"/>
    <w:rsid w:val="00B828EA"/>
    <w:rsid w:val="00B82D4B"/>
    <w:rsid w:val="00B871EC"/>
    <w:rsid w:val="00B87264"/>
    <w:rsid w:val="00B90EA7"/>
    <w:rsid w:val="00B911B6"/>
    <w:rsid w:val="00B91354"/>
    <w:rsid w:val="00B95EE2"/>
    <w:rsid w:val="00B97223"/>
    <w:rsid w:val="00BC5595"/>
    <w:rsid w:val="00BD4E58"/>
    <w:rsid w:val="00BD60D7"/>
    <w:rsid w:val="00BE4000"/>
    <w:rsid w:val="00BE5871"/>
    <w:rsid w:val="00BE7E2C"/>
    <w:rsid w:val="00BF0900"/>
    <w:rsid w:val="00BF438B"/>
    <w:rsid w:val="00BF4A92"/>
    <w:rsid w:val="00C03732"/>
    <w:rsid w:val="00C05721"/>
    <w:rsid w:val="00C06FEE"/>
    <w:rsid w:val="00C12316"/>
    <w:rsid w:val="00C17878"/>
    <w:rsid w:val="00C24FF2"/>
    <w:rsid w:val="00C26889"/>
    <w:rsid w:val="00C27AEB"/>
    <w:rsid w:val="00C308D7"/>
    <w:rsid w:val="00C312FB"/>
    <w:rsid w:val="00C3153C"/>
    <w:rsid w:val="00C339F7"/>
    <w:rsid w:val="00C35DE5"/>
    <w:rsid w:val="00C35FA2"/>
    <w:rsid w:val="00C513A2"/>
    <w:rsid w:val="00C5461F"/>
    <w:rsid w:val="00C55F1A"/>
    <w:rsid w:val="00C64ECE"/>
    <w:rsid w:val="00C77559"/>
    <w:rsid w:val="00C81327"/>
    <w:rsid w:val="00C8217D"/>
    <w:rsid w:val="00C8556D"/>
    <w:rsid w:val="00CA346B"/>
    <w:rsid w:val="00CA4117"/>
    <w:rsid w:val="00CA70E6"/>
    <w:rsid w:val="00CB47D3"/>
    <w:rsid w:val="00CC448C"/>
    <w:rsid w:val="00CC5986"/>
    <w:rsid w:val="00CC6FE1"/>
    <w:rsid w:val="00CD4D49"/>
    <w:rsid w:val="00CE1011"/>
    <w:rsid w:val="00CE16DA"/>
    <w:rsid w:val="00CE4E5D"/>
    <w:rsid w:val="00CE6706"/>
    <w:rsid w:val="00CE7C1A"/>
    <w:rsid w:val="00CF4391"/>
    <w:rsid w:val="00CF48A0"/>
    <w:rsid w:val="00CF5CBE"/>
    <w:rsid w:val="00D04411"/>
    <w:rsid w:val="00D20CC9"/>
    <w:rsid w:val="00D31195"/>
    <w:rsid w:val="00D33435"/>
    <w:rsid w:val="00D35D0B"/>
    <w:rsid w:val="00D36E3C"/>
    <w:rsid w:val="00D5412D"/>
    <w:rsid w:val="00D62E75"/>
    <w:rsid w:val="00D708C9"/>
    <w:rsid w:val="00D73ED1"/>
    <w:rsid w:val="00D749BB"/>
    <w:rsid w:val="00D83D9C"/>
    <w:rsid w:val="00D84654"/>
    <w:rsid w:val="00D851D5"/>
    <w:rsid w:val="00DA04D6"/>
    <w:rsid w:val="00DA06C5"/>
    <w:rsid w:val="00DA288B"/>
    <w:rsid w:val="00DA59BA"/>
    <w:rsid w:val="00DB53BC"/>
    <w:rsid w:val="00DC43FD"/>
    <w:rsid w:val="00DD0EC1"/>
    <w:rsid w:val="00DD2F57"/>
    <w:rsid w:val="00DE09EA"/>
    <w:rsid w:val="00DE2C07"/>
    <w:rsid w:val="00DF1FB9"/>
    <w:rsid w:val="00E01D10"/>
    <w:rsid w:val="00E025E5"/>
    <w:rsid w:val="00E05BB9"/>
    <w:rsid w:val="00E05C66"/>
    <w:rsid w:val="00E06004"/>
    <w:rsid w:val="00E06924"/>
    <w:rsid w:val="00E125D0"/>
    <w:rsid w:val="00E17B50"/>
    <w:rsid w:val="00E27BAE"/>
    <w:rsid w:val="00E30EA5"/>
    <w:rsid w:val="00E30F73"/>
    <w:rsid w:val="00E37C1D"/>
    <w:rsid w:val="00E438B1"/>
    <w:rsid w:val="00E43EBA"/>
    <w:rsid w:val="00E45FCC"/>
    <w:rsid w:val="00E54F37"/>
    <w:rsid w:val="00E5680E"/>
    <w:rsid w:val="00E5785B"/>
    <w:rsid w:val="00E607FA"/>
    <w:rsid w:val="00E61DAA"/>
    <w:rsid w:val="00E6459F"/>
    <w:rsid w:val="00E65BCE"/>
    <w:rsid w:val="00E676D3"/>
    <w:rsid w:val="00E70247"/>
    <w:rsid w:val="00E70D5A"/>
    <w:rsid w:val="00E747CE"/>
    <w:rsid w:val="00E80704"/>
    <w:rsid w:val="00E82AB4"/>
    <w:rsid w:val="00E83DBB"/>
    <w:rsid w:val="00E86549"/>
    <w:rsid w:val="00E93C81"/>
    <w:rsid w:val="00EA63AF"/>
    <w:rsid w:val="00EB405D"/>
    <w:rsid w:val="00EB7746"/>
    <w:rsid w:val="00EC72FF"/>
    <w:rsid w:val="00ED4820"/>
    <w:rsid w:val="00ED61E9"/>
    <w:rsid w:val="00EE3DCB"/>
    <w:rsid w:val="00EE7EB5"/>
    <w:rsid w:val="00EE7F53"/>
    <w:rsid w:val="00EF0326"/>
    <w:rsid w:val="00EF50DC"/>
    <w:rsid w:val="00F21F4B"/>
    <w:rsid w:val="00F30216"/>
    <w:rsid w:val="00F30369"/>
    <w:rsid w:val="00F31589"/>
    <w:rsid w:val="00F31714"/>
    <w:rsid w:val="00F32A2E"/>
    <w:rsid w:val="00F33340"/>
    <w:rsid w:val="00F40590"/>
    <w:rsid w:val="00F40DDF"/>
    <w:rsid w:val="00F44E8E"/>
    <w:rsid w:val="00F466DA"/>
    <w:rsid w:val="00F504AA"/>
    <w:rsid w:val="00F51EE8"/>
    <w:rsid w:val="00F5759D"/>
    <w:rsid w:val="00F652F5"/>
    <w:rsid w:val="00F655BD"/>
    <w:rsid w:val="00F7271C"/>
    <w:rsid w:val="00F756F6"/>
    <w:rsid w:val="00F77B24"/>
    <w:rsid w:val="00F77B69"/>
    <w:rsid w:val="00F80C58"/>
    <w:rsid w:val="00F81258"/>
    <w:rsid w:val="00F86531"/>
    <w:rsid w:val="00F90A10"/>
    <w:rsid w:val="00F92AEC"/>
    <w:rsid w:val="00F93FD9"/>
    <w:rsid w:val="00FA0769"/>
    <w:rsid w:val="00FA243E"/>
    <w:rsid w:val="00FB00C1"/>
    <w:rsid w:val="00FB5567"/>
    <w:rsid w:val="00FC321B"/>
    <w:rsid w:val="00FC4982"/>
    <w:rsid w:val="00FC4AE5"/>
    <w:rsid w:val="00FD0287"/>
    <w:rsid w:val="00FD383E"/>
    <w:rsid w:val="00FE2102"/>
    <w:rsid w:val="00FE31E4"/>
    <w:rsid w:val="00FE3F7C"/>
    <w:rsid w:val="00FF04A3"/>
    <w:rsid w:val="00FF0C7C"/>
    <w:rsid w:val="00FF1D03"/>
    <w:rsid w:val="00FF3D69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F076F-4396-4756-B8ED-4174E271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937"/>
  </w:style>
  <w:style w:type="paragraph" w:styleId="1">
    <w:name w:val="heading 1"/>
    <w:basedOn w:val="a"/>
    <w:next w:val="a"/>
    <w:link w:val="10"/>
    <w:uiPriority w:val="9"/>
    <w:qFormat/>
    <w:rsid w:val="00280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2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rsid w:val="00566937"/>
  </w:style>
  <w:style w:type="paragraph" w:styleId="a4">
    <w:name w:val="List Paragraph"/>
    <w:basedOn w:val="a"/>
    <w:link w:val="a3"/>
    <w:uiPriority w:val="34"/>
    <w:qFormat/>
    <w:rsid w:val="00566937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9104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104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104B"/>
    <w:rPr>
      <w:vertAlign w:val="superscript"/>
    </w:rPr>
  </w:style>
  <w:style w:type="table" w:styleId="a8">
    <w:name w:val="Table Grid"/>
    <w:basedOn w:val="a1"/>
    <w:uiPriority w:val="39"/>
    <w:rsid w:val="0059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07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07122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A367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rsid w:val="00FC321B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ad">
    <w:name w:val="Верхний колонтитул Знак"/>
    <w:basedOn w:val="a0"/>
    <w:link w:val="ac"/>
    <w:rsid w:val="00FC321B"/>
    <w:rPr>
      <w:rFonts w:ascii="Arial" w:eastAsia="Times New Roman" w:hAnsi="Arial" w:cs="Times New Roman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80B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2A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BAD40-8D9C-4FA5-A9C3-955F89124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6147</TotalTime>
  <Pages>5</Pages>
  <Words>1435</Words>
  <Characters>8180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365</cp:revision>
  <dcterms:created xsi:type="dcterms:W3CDTF">2017-07-04T12:28:00Z</dcterms:created>
  <dcterms:modified xsi:type="dcterms:W3CDTF">2017-07-28T15:49:00Z</dcterms:modified>
</cp:coreProperties>
</file>