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794" w:rsidRPr="00D37294" w:rsidRDefault="001774D1" w:rsidP="00064853">
      <w:pPr>
        <w:jc w:val="center"/>
        <w:rPr>
          <w:noProof/>
          <w:sz w:val="28"/>
          <w:szCs w:val="28"/>
          <w:lang w:eastAsia="ru-RU"/>
        </w:rPr>
      </w:pPr>
      <w:r>
        <w:rPr>
          <w:noProof/>
          <w:sz w:val="28"/>
          <w:szCs w:val="28"/>
          <w:lang w:eastAsia="ru-RU"/>
        </w:rPr>
        <w:t>Описание</w:t>
      </w:r>
      <w:r w:rsidR="005500C8">
        <w:rPr>
          <w:noProof/>
          <w:sz w:val="28"/>
          <w:szCs w:val="28"/>
          <w:lang w:eastAsia="ru-RU"/>
        </w:rPr>
        <w:t xml:space="preserve"> доработк</w:t>
      </w:r>
      <w:r>
        <w:rPr>
          <w:noProof/>
          <w:sz w:val="28"/>
          <w:szCs w:val="28"/>
          <w:lang w:eastAsia="ru-RU"/>
        </w:rPr>
        <w:t>и</w:t>
      </w:r>
      <w:r w:rsidR="005500C8">
        <w:rPr>
          <w:noProof/>
          <w:sz w:val="28"/>
          <w:szCs w:val="28"/>
          <w:lang w:eastAsia="ru-RU"/>
        </w:rPr>
        <w:t xml:space="preserve"> </w:t>
      </w:r>
      <w:r w:rsidR="002D7794" w:rsidRPr="00064853">
        <w:rPr>
          <w:noProof/>
          <w:sz w:val="28"/>
          <w:szCs w:val="28"/>
          <w:lang w:eastAsia="ru-RU"/>
        </w:rPr>
        <w:t>интерфейс</w:t>
      </w:r>
      <w:r w:rsidR="005500C8">
        <w:rPr>
          <w:noProof/>
          <w:sz w:val="28"/>
          <w:szCs w:val="28"/>
          <w:lang w:eastAsia="ru-RU"/>
        </w:rPr>
        <w:t>а</w:t>
      </w:r>
      <w:r w:rsidR="002D7794" w:rsidRPr="00064853">
        <w:rPr>
          <w:noProof/>
          <w:sz w:val="28"/>
          <w:szCs w:val="28"/>
          <w:lang w:eastAsia="ru-RU"/>
        </w:rPr>
        <w:t xml:space="preserve"> </w:t>
      </w:r>
      <w:r w:rsidR="002D7794" w:rsidRPr="00064853">
        <w:rPr>
          <w:noProof/>
          <w:sz w:val="28"/>
          <w:szCs w:val="28"/>
          <w:lang w:val="en-US" w:eastAsia="ru-RU"/>
        </w:rPr>
        <w:t>BARS</w:t>
      </w:r>
      <w:r w:rsidR="002D7794" w:rsidRPr="00064853">
        <w:rPr>
          <w:noProof/>
          <w:sz w:val="28"/>
          <w:szCs w:val="28"/>
          <w:lang w:eastAsia="ru-RU"/>
        </w:rPr>
        <w:t xml:space="preserve"> </w:t>
      </w:r>
      <w:r w:rsidR="002D7794" w:rsidRPr="00064853">
        <w:rPr>
          <w:noProof/>
          <w:sz w:val="28"/>
          <w:szCs w:val="28"/>
          <w:lang w:val="en-US" w:eastAsia="ru-RU"/>
        </w:rPr>
        <w:t>GL</w:t>
      </w:r>
    </w:p>
    <w:p w:rsidR="003A139D" w:rsidRPr="00D37294" w:rsidRDefault="003A139D" w:rsidP="003A139D">
      <w:pPr>
        <w:spacing w:after="0"/>
        <w:jc w:val="center"/>
        <w:rPr>
          <w:noProof/>
          <w:sz w:val="20"/>
          <w:szCs w:val="20"/>
          <w:lang w:eastAsia="ru-RU"/>
        </w:rPr>
      </w:pPr>
    </w:p>
    <w:sdt>
      <w:sdtPr>
        <w:rPr>
          <w:rFonts w:asciiTheme="minorHAnsi" w:eastAsiaTheme="minorHAnsi" w:hAnsiTheme="minorHAnsi" w:cstheme="minorBidi"/>
          <w:b/>
          <w:color w:val="auto"/>
          <w:sz w:val="24"/>
          <w:szCs w:val="24"/>
          <w:lang w:val="ru-RU"/>
        </w:rPr>
        <w:id w:val="-1145050580"/>
        <w:docPartObj>
          <w:docPartGallery w:val="Table of Contents"/>
          <w:docPartUnique/>
        </w:docPartObj>
      </w:sdtPr>
      <w:sdtEndPr>
        <w:rPr>
          <w:bCs/>
          <w:noProof/>
          <w:sz w:val="22"/>
          <w:szCs w:val="22"/>
        </w:rPr>
      </w:sdtEndPr>
      <w:sdtContent>
        <w:p w:rsidR="00D54B63" w:rsidRPr="009866E8" w:rsidRDefault="00D54B63" w:rsidP="00D54B63">
          <w:pPr>
            <w:pStyle w:val="ab"/>
            <w:spacing w:after="240"/>
            <w:rPr>
              <w:rFonts w:asciiTheme="minorHAnsi" w:hAnsiTheme="minorHAnsi"/>
              <w:b/>
              <w:sz w:val="24"/>
              <w:szCs w:val="24"/>
              <w:lang w:val="ru-RU"/>
            </w:rPr>
          </w:pPr>
          <w:r w:rsidRPr="009866E8">
            <w:rPr>
              <w:rFonts w:asciiTheme="minorHAnsi" w:hAnsiTheme="minorHAnsi"/>
              <w:b/>
              <w:sz w:val="24"/>
              <w:szCs w:val="24"/>
              <w:lang w:val="ru-RU"/>
            </w:rPr>
            <w:t>Оглавление</w:t>
          </w:r>
        </w:p>
        <w:p w:rsidR="009866E8" w:rsidRPr="009866E8" w:rsidRDefault="00D54B63" w:rsidP="00CC0162">
          <w:pPr>
            <w:pStyle w:val="11"/>
            <w:rPr>
              <w:rFonts w:eastAsiaTheme="minorEastAsia"/>
              <w:noProof/>
              <w:lang w:eastAsia="ru-RU"/>
            </w:rPr>
          </w:pPr>
          <w:r w:rsidRPr="009866E8">
            <w:fldChar w:fldCharType="begin"/>
          </w:r>
          <w:r w:rsidRPr="009866E8">
            <w:instrText xml:space="preserve"> TOC \o "1-3" \h \z \u </w:instrText>
          </w:r>
          <w:r w:rsidRPr="009866E8">
            <w:fldChar w:fldCharType="separate"/>
          </w:r>
          <w:hyperlink w:anchor="_Toc444105259" w:history="1">
            <w:r w:rsidR="009866E8" w:rsidRPr="009866E8">
              <w:rPr>
                <w:rStyle w:val="a9"/>
                <w:noProof/>
                <w:lang w:eastAsia="ru-RU"/>
              </w:rPr>
              <w:t>I.</w:t>
            </w:r>
            <w:r w:rsidR="009866E8" w:rsidRPr="009866E8">
              <w:rPr>
                <w:rFonts w:eastAsiaTheme="minorEastAsia"/>
                <w:noProof/>
                <w:lang w:eastAsia="ru-RU"/>
              </w:rPr>
              <w:tab/>
            </w:r>
            <w:r w:rsidR="009866E8" w:rsidRPr="009866E8">
              <w:rPr>
                <w:rStyle w:val="a9"/>
                <w:noProof/>
                <w:lang w:eastAsia="ru-RU"/>
              </w:rPr>
              <w:t>Введение</w:t>
            </w:r>
            <w:r w:rsidR="009866E8" w:rsidRPr="009866E8">
              <w:rPr>
                <w:noProof/>
                <w:webHidden/>
              </w:rPr>
              <w:tab/>
            </w:r>
            <w:r w:rsidR="009866E8" w:rsidRPr="009866E8">
              <w:rPr>
                <w:noProof/>
                <w:webHidden/>
              </w:rPr>
              <w:fldChar w:fldCharType="begin"/>
            </w:r>
            <w:r w:rsidR="009866E8" w:rsidRPr="009866E8">
              <w:rPr>
                <w:noProof/>
                <w:webHidden/>
              </w:rPr>
              <w:instrText xml:space="preserve"> PAGEREF _Toc444105259 \h </w:instrText>
            </w:r>
            <w:r w:rsidR="009866E8" w:rsidRPr="009866E8">
              <w:rPr>
                <w:noProof/>
                <w:webHidden/>
              </w:rPr>
            </w:r>
            <w:r w:rsidR="009866E8" w:rsidRPr="009866E8">
              <w:rPr>
                <w:noProof/>
                <w:webHidden/>
              </w:rPr>
              <w:fldChar w:fldCharType="separate"/>
            </w:r>
            <w:r w:rsidR="009866E8" w:rsidRPr="009866E8">
              <w:rPr>
                <w:noProof/>
                <w:webHidden/>
              </w:rPr>
              <w:t>1</w:t>
            </w:r>
            <w:r w:rsidR="009866E8" w:rsidRPr="009866E8">
              <w:rPr>
                <w:noProof/>
                <w:webHidden/>
              </w:rPr>
              <w:fldChar w:fldCharType="end"/>
            </w:r>
          </w:hyperlink>
        </w:p>
        <w:p w:rsidR="009866E8" w:rsidRPr="009866E8" w:rsidRDefault="00D94063" w:rsidP="00CC0162">
          <w:pPr>
            <w:pStyle w:val="11"/>
            <w:rPr>
              <w:rFonts w:eastAsiaTheme="minorEastAsia"/>
              <w:noProof/>
              <w:lang w:eastAsia="ru-RU"/>
            </w:rPr>
          </w:pPr>
          <w:hyperlink w:anchor="_Toc444105260" w:history="1">
            <w:r w:rsidR="009866E8" w:rsidRPr="009866E8">
              <w:rPr>
                <w:rStyle w:val="a9"/>
                <w:noProof/>
                <w:lang w:eastAsia="ru-RU"/>
              </w:rPr>
              <w:t>II.</w:t>
            </w:r>
            <w:r w:rsidR="009866E8" w:rsidRPr="009866E8">
              <w:rPr>
                <w:rFonts w:eastAsiaTheme="minorEastAsia"/>
                <w:noProof/>
                <w:lang w:eastAsia="ru-RU"/>
              </w:rPr>
              <w:tab/>
            </w:r>
            <w:r w:rsidR="009866E8" w:rsidRPr="009866E8">
              <w:rPr>
                <w:rStyle w:val="a9"/>
                <w:noProof/>
                <w:lang w:eastAsia="ru-RU"/>
              </w:rPr>
              <w:t>Общие положения</w:t>
            </w:r>
            <w:r w:rsidR="009866E8" w:rsidRPr="009866E8">
              <w:rPr>
                <w:noProof/>
                <w:webHidden/>
              </w:rPr>
              <w:tab/>
            </w:r>
            <w:r w:rsidR="009866E8" w:rsidRPr="009866E8">
              <w:rPr>
                <w:noProof/>
                <w:webHidden/>
              </w:rPr>
              <w:fldChar w:fldCharType="begin"/>
            </w:r>
            <w:r w:rsidR="009866E8" w:rsidRPr="009866E8">
              <w:rPr>
                <w:noProof/>
                <w:webHidden/>
              </w:rPr>
              <w:instrText xml:space="preserve"> PAGEREF _Toc444105260 \h </w:instrText>
            </w:r>
            <w:r w:rsidR="009866E8" w:rsidRPr="009866E8">
              <w:rPr>
                <w:noProof/>
                <w:webHidden/>
              </w:rPr>
            </w:r>
            <w:r w:rsidR="009866E8" w:rsidRPr="009866E8">
              <w:rPr>
                <w:noProof/>
                <w:webHidden/>
              </w:rPr>
              <w:fldChar w:fldCharType="separate"/>
            </w:r>
            <w:r w:rsidR="009866E8" w:rsidRPr="009866E8">
              <w:rPr>
                <w:noProof/>
                <w:webHidden/>
              </w:rPr>
              <w:t>2</w:t>
            </w:r>
            <w:r w:rsidR="009866E8" w:rsidRPr="009866E8">
              <w:rPr>
                <w:noProof/>
                <w:webHidden/>
              </w:rPr>
              <w:fldChar w:fldCharType="end"/>
            </w:r>
          </w:hyperlink>
        </w:p>
        <w:p w:rsidR="009866E8" w:rsidRPr="009866E8" w:rsidRDefault="00D94063" w:rsidP="00CC0162">
          <w:pPr>
            <w:pStyle w:val="11"/>
            <w:rPr>
              <w:rFonts w:eastAsiaTheme="minorEastAsia"/>
              <w:noProof/>
              <w:lang w:eastAsia="ru-RU"/>
            </w:rPr>
          </w:pPr>
          <w:hyperlink w:anchor="_Toc444105261" w:history="1">
            <w:r w:rsidR="009866E8" w:rsidRPr="009866E8">
              <w:rPr>
                <w:rStyle w:val="a9"/>
                <w:noProof/>
                <w:lang w:eastAsia="ru-RU"/>
              </w:rPr>
              <w:t>III.</w:t>
            </w:r>
            <w:r w:rsidR="009866E8" w:rsidRPr="009866E8">
              <w:rPr>
                <w:rFonts w:eastAsiaTheme="minorEastAsia"/>
                <w:noProof/>
                <w:lang w:eastAsia="ru-RU"/>
              </w:rPr>
              <w:tab/>
            </w:r>
            <w:r w:rsidR="009866E8" w:rsidRPr="009866E8">
              <w:rPr>
                <w:rStyle w:val="a9"/>
                <w:noProof/>
                <w:lang w:eastAsia="ru-RU"/>
              </w:rPr>
              <w:t>Форма «Открытие счета GL»</w:t>
            </w:r>
            <w:r w:rsidR="009866E8" w:rsidRPr="009866E8">
              <w:rPr>
                <w:noProof/>
                <w:webHidden/>
              </w:rPr>
              <w:tab/>
            </w:r>
            <w:r w:rsidR="009866E8" w:rsidRPr="009866E8">
              <w:rPr>
                <w:noProof/>
                <w:webHidden/>
              </w:rPr>
              <w:fldChar w:fldCharType="begin"/>
            </w:r>
            <w:r w:rsidR="009866E8" w:rsidRPr="009866E8">
              <w:rPr>
                <w:noProof/>
                <w:webHidden/>
              </w:rPr>
              <w:instrText xml:space="preserve"> PAGEREF _Toc444105261 \h </w:instrText>
            </w:r>
            <w:r w:rsidR="009866E8" w:rsidRPr="009866E8">
              <w:rPr>
                <w:noProof/>
                <w:webHidden/>
              </w:rPr>
            </w:r>
            <w:r w:rsidR="009866E8" w:rsidRPr="009866E8">
              <w:rPr>
                <w:noProof/>
                <w:webHidden/>
              </w:rPr>
              <w:fldChar w:fldCharType="separate"/>
            </w:r>
            <w:r w:rsidR="009866E8" w:rsidRPr="009866E8">
              <w:rPr>
                <w:noProof/>
                <w:webHidden/>
              </w:rPr>
              <w:t>2</w:t>
            </w:r>
            <w:r w:rsidR="009866E8" w:rsidRPr="009866E8">
              <w:rPr>
                <w:noProof/>
                <w:webHidden/>
              </w:rPr>
              <w:fldChar w:fldCharType="end"/>
            </w:r>
          </w:hyperlink>
        </w:p>
        <w:p w:rsidR="009866E8" w:rsidRPr="009866E8" w:rsidRDefault="00D94063">
          <w:pPr>
            <w:pStyle w:val="2"/>
            <w:tabs>
              <w:tab w:val="left" w:pos="660"/>
              <w:tab w:val="right" w:leader="dot" w:pos="9345"/>
            </w:tabs>
            <w:rPr>
              <w:rFonts w:eastAsiaTheme="minorEastAsia"/>
              <w:noProof/>
              <w:lang w:eastAsia="ru-RU"/>
            </w:rPr>
          </w:pPr>
          <w:hyperlink w:anchor="_Toc444105262" w:history="1">
            <w:r w:rsidR="009866E8" w:rsidRPr="009866E8">
              <w:rPr>
                <w:rStyle w:val="a9"/>
                <w:noProof/>
                <w:lang w:eastAsia="ru-RU"/>
              </w:rPr>
              <w:t>1.</w:t>
            </w:r>
            <w:r w:rsidR="009866E8" w:rsidRPr="009866E8">
              <w:rPr>
                <w:rFonts w:eastAsiaTheme="minorEastAsia"/>
                <w:noProof/>
                <w:lang w:eastAsia="ru-RU"/>
              </w:rPr>
              <w:tab/>
            </w:r>
            <w:r w:rsidR="009866E8" w:rsidRPr="009866E8">
              <w:rPr>
                <w:rStyle w:val="a9"/>
                <w:noProof/>
                <w:lang w:eastAsia="ru-RU"/>
              </w:rPr>
              <w:t>Описание кнопки «Клиент» - форма «Выбор клиента»</w:t>
            </w:r>
            <w:r w:rsidR="009866E8" w:rsidRPr="009866E8">
              <w:rPr>
                <w:noProof/>
                <w:webHidden/>
              </w:rPr>
              <w:tab/>
            </w:r>
            <w:r w:rsidR="009866E8" w:rsidRPr="009866E8">
              <w:rPr>
                <w:noProof/>
                <w:webHidden/>
              </w:rPr>
              <w:fldChar w:fldCharType="begin"/>
            </w:r>
            <w:r w:rsidR="009866E8" w:rsidRPr="009866E8">
              <w:rPr>
                <w:noProof/>
                <w:webHidden/>
              </w:rPr>
              <w:instrText xml:space="preserve"> PAGEREF _Toc444105262 \h </w:instrText>
            </w:r>
            <w:r w:rsidR="009866E8" w:rsidRPr="009866E8">
              <w:rPr>
                <w:noProof/>
                <w:webHidden/>
              </w:rPr>
            </w:r>
            <w:r w:rsidR="009866E8" w:rsidRPr="009866E8">
              <w:rPr>
                <w:noProof/>
                <w:webHidden/>
              </w:rPr>
              <w:fldChar w:fldCharType="separate"/>
            </w:r>
            <w:r w:rsidR="009866E8" w:rsidRPr="009866E8">
              <w:rPr>
                <w:noProof/>
                <w:webHidden/>
              </w:rPr>
              <w:t>2</w:t>
            </w:r>
            <w:r w:rsidR="009866E8" w:rsidRPr="009866E8">
              <w:rPr>
                <w:noProof/>
                <w:webHidden/>
              </w:rPr>
              <w:fldChar w:fldCharType="end"/>
            </w:r>
          </w:hyperlink>
        </w:p>
        <w:p w:rsidR="009866E8" w:rsidRPr="009866E8" w:rsidRDefault="00D94063">
          <w:pPr>
            <w:pStyle w:val="2"/>
            <w:tabs>
              <w:tab w:val="left" w:pos="660"/>
              <w:tab w:val="right" w:leader="dot" w:pos="9345"/>
            </w:tabs>
            <w:rPr>
              <w:rFonts w:eastAsiaTheme="minorEastAsia"/>
              <w:noProof/>
              <w:lang w:eastAsia="ru-RU"/>
            </w:rPr>
          </w:pPr>
          <w:hyperlink w:anchor="_Toc444105263" w:history="1">
            <w:r w:rsidR="009866E8" w:rsidRPr="009866E8">
              <w:rPr>
                <w:rStyle w:val="a9"/>
                <w:noProof/>
                <w:lang w:eastAsia="ru-RU"/>
              </w:rPr>
              <w:t>2.</w:t>
            </w:r>
            <w:r w:rsidR="009866E8" w:rsidRPr="009866E8">
              <w:rPr>
                <w:rFonts w:eastAsiaTheme="minorEastAsia"/>
                <w:noProof/>
                <w:lang w:eastAsia="ru-RU"/>
              </w:rPr>
              <w:tab/>
            </w:r>
            <w:r w:rsidR="009866E8" w:rsidRPr="009866E8">
              <w:rPr>
                <w:rStyle w:val="a9"/>
                <w:noProof/>
                <w:lang w:eastAsia="ru-RU"/>
              </w:rPr>
              <w:t>Описание кнопки «Accounting Type» - форма «План счетов по Accounting Type»</w:t>
            </w:r>
            <w:r w:rsidR="009866E8" w:rsidRPr="009866E8">
              <w:rPr>
                <w:noProof/>
                <w:webHidden/>
              </w:rPr>
              <w:tab/>
            </w:r>
            <w:r w:rsidR="009866E8" w:rsidRPr="009866E8">
              <w:rPr>
                <w:noProof/>
                <w:webHidden/>
              </w:rPr>
              <w:fldChar w:fldCharType="begin"/>
            </w:r>
            <w:r w:rsidR="009866E8" w:rsidRPr="009866E8">
              <w:rPr>
                <w:noProof/>
                <w:webHidden/>
              </w:rPr>
              <w:instrText xml:space="preserve"> PAGEREF _Toc444105263 \h </w:instrText>
            </w:r>
            <w:r w:rsidR="009866E8" w:rsidRPr="009866E8">
              <w:rPr>
                <w:noProof/>
                <w:webHidden/>
              </w:rPr>
            </w:r>
            <w:r w:rsidR="009866E8" w:rsidRPr="009866E8">
              <w:rPr>
                <w:noProof/>
                <w:webHidden/>
              </w:rPr>
              <w:fldChar w:fldCharType="separate"/>
            </w:r>
            <w:r w:rsidR="009866E8" w:rsidRPr="009866E8">
              <w:rPr>
                <w:noProof/>
                <w:webHidden/>
              </w:rPr>
              <w:t>3</w:t>
            </w:r>
            <w:r w:rsidR="009866E8" w:rsidRPr="009866E8">
              <w:rPr>
                <w:noProof/>
                <w:webHidden/>
              </w:rPr>
              <w:fldChar w:fldCharType="end"/>
            </w:r>
          </w:hyperlink>
        </w:p>
        <w:p w:rsidR="009866E8" w:rsidRPr="009866E8" w:rsidRDefault="00D94063">
          <w:pPr>
            <w:pStyle w:val="2"/>
            <w:tabs>
              <w:tab w:val="left" w:pos="660"/>
              <w:tab w:val="right" w:leader="dot" w:pos="9345"/>
            </w:tabs>
            <w:rPr>
              <w:rFonts w:eastAsiaTheme="minorEastAsia"/>
              <w:noProof/>
              <w:lang w:eastAsia="ru-RU"/>
            </w:rPr>
          </w:pPr>
          <w:hyperlink w:anchor="_Toc444105264" w:history="1">
            <w:r w:rsidR="009866E8" w:rsidRPr="009866E8">
              <w:rPr>
                <w:rStyle w:val="a9"/>
                <w:noProof/>
                <w:lang w:eastAsia="ru-RU"/>
              </w:rPr>
              <w:t>3.</w:t>
            </w:r>
            <w:r w:rsidR="009866E8" w:rsidRPr="009866E8">
              <w:rPr>
                <w:rFonts w:eastAsiaTheme="minorEastAsia"/>
                <w:noProof/>
                <w:lang w:eastAsia="ru-RU"/>
              </w:rPr>
              <w:tab/>
            </w:r>
            <w:r w:rsidR="009866E8" w:rsidRPr="009866E8">
              <w:rPr>
                <w:rStyle w:val="a9"/>
                <w:noProof/>
                <w:lang w:eastAsia="ru-RU"/>
              </w:rPr>
              <w:t>Описание поля «Accounting Type»</w:t>
            </w:r>
            <w:r w:rsidR="009866E8" w:rsidRPr="009866E8">
              <w:rPr>
                <w:noProof/>
                <w:webHidden/>
              </w:rPr>
              <w:tab/>
            </w:r>
            <w:r w:rsidR="009866E8" w:rsidRPr="009866E8">
              <w:rPr>
                <w:noProof/>
                <w:webHidden/>
              </w:rPr>
              <w:fldChar w:fldCharType="begin"/>
            </w:r>
            <w:r w:rsidR="009866E8" w:rsidRPr="009866E8">
              <w:rPr>
                <w:noProof/>
                <w:webHidden/>
              </w:rPr>
              <w:instrText xml:space="preserve"> PAGEREF _Toc444105264 \h </w:instrText>
            </w:r>
            <w:r w:rsidR="009866E8" w:rsidRPr="009866E8">
              <w:rPr>
                <w:noProof/>
                <w:webHidden/>
              </w:rPr>
            </w:r>
            <w:r w:rsidR="009866E8" w:rsidRPr="009866E8">
              <w:rPr>
                <w:noProof/>
                <w:webHidden/>
              </w:rPr>
              <w:fldChar w:fldCharType="separate"/>
            </w:r>
            <w:r w:rsidR="009866E8" w:rsidRPr="009866E8">
              <w:rPr>
                <w:noProof/>
                <w:webHidden/>
              </w:rPr>
              <w:t>4</w:t>
            </w:r>
            <w:r w:rsidR="009866E8" w:rsidRPr="009866E8">
              <w:rPr>
                <w:noProof/>
                <w:webHidden/>
              </w:rPr>
              <w:fldChar w:fldCharType="end"/>
            </w:r>
          </w:hyperlink>
        </w:p>
        <w:p w:rsidR="009866E8" w:rsidRPr="009866E8" w:rsidRDefault="00D94063" w:rsidP="00CC0162">
          <w:pPr>
            <w:pStyle w:val="11"/>
            <w:rPr>
              <w:rFonts w:eastAsiaTheme="minorEastAsia"/>
              <w:noProof/>
              <w:lang w:eastAsia="ru-RU"/>
            </w:rPr>
          </w:pPr>
          <w:hyperlink w:anchor="_Toc444105265" w:history="1">
            <w:r w:rsidR="009866E8" w:rsidRPr="009866E8">
              <w:rPr>
                <w:rStyle w:val="a9"/>
                <w:noProof/>
                <w:lang w:eastAsia="ru-RU"/>
              </w:rPr>
              <w:t>IV.</w:t>
            </w:r>
            <w:r w:rsidR="009866E8" w:rsidRPr="009866E8">
              <w:rPr>
                <w:rFonts w:eastAsiaTheme="minorEastAsia"/>
                <w:noProof/>
                <w:lang w:eastAsia="ru-RU"/>
              </w:rPr>
              <w:tab/>
            </w:r>
            <w:r w:rsidR="009866E8" w:rsidRPr="009866E8">
              <w:rPr>
                <w:rStyle w:val="a9"/>
                <w:noProof/>
                <w:lang w:eastAsia="ru-RU"/>
              </w:rPr>
              <w:t>Форма «Ввод бухгалтерской операции GL»</w:t>
            </w:r>
            <w:r w:rsidR="009866E8" w:rsidRPr="009866E8">
              <w:rPr>
                <w:noProof/>
                <w:webHidden/>
              </w:rPr>
              <w:tab/>
            </w:r>
            <w:r w:rsidR="009866E8" w:rsidRPr="009866E8">
              <w:rPr>
                <w:noProof/>
                <w:webHidden/>
              </w:rPr>
              <w:fldChar w:fldCharType="begin"/>
            </w:r>
            <w:r w:rsidR="009866E8" w:rsidRPr="009866E8">
              <w:rPr>
                <w:noProof/>
                <w:webHidden/>
              </w:rPr>
              <w:instrText xml:space="preserve"> PAGEREF _Toc444105265 \h </w:instrText>
            </w:r>
            <w:r w:rsidR="009866E8" w:rsidRPr="009866E8">
              <w:rPr>
                <w:noProof/>
                <w:webHidden/>
              </w:rPr>
            </w:r>
            <w:r w:rsidR="009866E8" w:rsidRPr="009866E8">
              <w:rPr>
                <w:noProof/>
                <w:webHidden/>
              </w:rPr>
              <w:fldChar w:fldCharType="separate"/>
            </w:r>
            <w:r w:rsidR="009866E8" w:rsidRPr="009866E8">
              <w:rPr>
                <w:noProof/>
                <w:webHidden/>
              </w:rPr>
              <w:t>4</w:t>
            </w:r>
            <w:r w:rsidR="009866E8" w:rsidRPr="009866E8">
              <w:rPr>
                <w:noProof/>
                <w:webHidden/>
              </w:rPr>
              <w:fldChar w:fldCharType="end"/>
            </w:r>
          </w:hyperlink>
        </w:p>
        <w:p w:rsidR="009866E8" w:rsidRPr="009866E8" w:rsidRDefault="00D94063">
          <w:pPr>
            <w:pStyle w:val="2"/>
            <w:tabs>
              <w:tab w:val="left" w:pos="660"/>
              <w:tab w:val="right" w:leader="dot" w:pos="9345"/>
            </w:tabs>
            <w:rPr>
              <w:rFonts w:eastAsiaTheme="minorEastAsia"/>
              <w:noProof/>
              <w:lang w:eastAsia="ru-RU"/>
            </w:rPr>
          </w:pPr>
          <w:hyperlink w:anchor="_Toc444105266" w:history="1">
            <w:r w:rsidR="009866E8" w:rsidRPr="009866E8">
              <w:rPr>
                <w:rStyle w:val="a9"/>
                <w:noProof/>
                <w:lang w:eastAsia="ru-RU"/>
              </w:rPr>
              <w:t>1.</w:t>
            </w:r>
            <w:r w:rsidR="009866E8" w:rsidRPr="009866E8">
              <w:rPr>
                <w:rFonts w:eastAsiaTheme="minorEastAsia"/>
                <w:noProof/>
                <w:lang w:eastAsia="ru-RU"/>
              </w:rPr>
              <w:tab/>
            </w:r>
            <w:r w:rsidR="009866E8" w:rsidRPr="009866E8">
              <w:rPr>
                <w:rStyle w:val="a9"/>
                <w:noProof/>
                <w:lang w:eastAsia="ru-RU"/>
              </w:rPr>
              <w:t>Описание кнопки «Счет» - форма «Выбор счета»</w:t>
            </w:r>
            <w:r w:rsidR="009866E8" w:rsidRPr="009866E8">
              <w:rPr>
                <w:noProof/>
                <w:webHidden/>
              </w:rPr>
              <w:tab/>
            </w:r>
            <w:r w:rsidR="009866E8" w:rsidRPr="009866E8">
              <w:rPr>
                <w:noProof/>
                <w:webHidden/>
              </w:rPr>
              <w:fldChar w:fldCharType="begin"/>
            </w:r>
            <w:r w:rsidR="009866E8" w:rsidRPr="009866E8">
              <w:rPr>
                <w:noProof/>
                <w:webHidden/>
              </w:rPr>
              <w:instrText xml:space="preserve"> PAGEREF _Toc444105266 \h </w:instrText>
            </w:r>
            <w:r w:rsidR="009866E8" w:rsidRPr="009866E8">
              <w:rPr>
                <w:noProof/>
                <w:webHidden/>
              </w:rPr>
            </w:r>
            <w:r w:rsidR="009866E8" w:rsidRPr="009866E8">
              <w:rPr>
                <w:noProof/>
                <w:webHidden/>
              </w:rPr>
              <w:fldChar w:fldCharType="separate"/>
            </w:r>
            <w:r w:rsidR="009866E8" w:rsidRPr="009866E8">
              <w:rPr>
                <w:noProof/>
                <w:webHidden/>
              </w:rPr>
              <w:t>5</w:t>
            </w:r>
            <w:r w:rsidR="009866E8" w:rsidRPr="009866E8">
              <w:rPr>
                <w:noProof/>
                <w:webHidden/>
              </w:rPr>
              <w:fldChar w:fldCharType="end"/>
            </w:r>
          </w:hyperlink>
        </w:p>
        <w:p w:rsidR="009866E8" w:rsidRPr="009866E8" w:rsidRDefault="00D94063">
          <w:pPr>
            <w:pStyle w:val="2"/>
            <w:tabs>
              <w:tab w:val="left" w:pos="660"/>
              <w:tab w:val="right" w:leader="dot" w:pos="9345"/>
            </w:tabs>
            <w:rPr>
              <w:rFonts w:eastAsiaTheme="minorEastAsia"/>
              <w:noProof/>
              <w:lang w:eastAsia="ru-RU"/>
            </w:rPr>
          </w:pPr>
          <w:hyperlink w:anchor="_Toc444105267" w:history="1">
            <w:r w:rsidR="009866E8" w:rsidRPr="009866E8">
              <w:rPr>
                <w:rStyle w:val="a9"/>
                <w:noProof/>
                <w:lang w:eastAsia="ru-RU"/>
              </w:rPr>
              <w:t>2.</w:t>
            </w:r>
            <w:r w:rsidR="009866E8" w:rsidRPr="009866E8">
              <w:rPr>
                <w:rFonts w:eastAsiaTheme="minorEastAsia"/>
                <w:noProof/>
                <w:lang w:eastAsia="ru-RU"/>
              </w:rPr>
              <w:tab/>
            </w:r>
            <w:r w:rsidR="009866E8" w:rsidRPr="009866E8">
              <w:rPr>
                <w:rStyle w:val="a9"/>
                <w:noProof/>
                <w:lang w:eastAsia="ru-RU"/>
              </w:rPr>
              <w:t>Описание кнопок – переключателей</w:t>
            </w:r>
            <w:r w:rsidR="009866E8" w:rsidRPr="009866E8">
              <w:rPr>
                <w:noProof/>
                <w:webHidden/>
              </w:rPr>
              <w:tab/>
            </w:r>
            <w:r w:rsidR="009866E8" w:rsidRPr="009866E8">
              <w:rPr>
                <w:noProof/>
                <w:webHidden/>
              </w:rPr>
              <w:fldChar w:fldCharType="begin"/>
            </w:r>
            <w:r w:rsidR="009866E8" w:rsidRPr="009866E8">
              <w:rPr>
                <w:noProof/>
                <w:webHidden/>
              </w:rPr>
              <w:instrText xml:space="preserve"> PAGEREF _Toc444105267 \h </w:instrText>
            </w:r>
            <w:r w:rsidR="009866E8" w:rsidRPr="009866E8">
              <w:rPr>
                <w:noProof/>
                <w:webHidden/>
              </w:rPr>
            </w:r>
            <w:r w:rsidR="009866E8" w:rsidRPr="009866E8">
              <w:rPr>
                <w:noProof/>
                <w:webHidden/>
              </w:rPr>
              <w:fldChar w:fldCharType="separate"/>
            </w:r>
            <w:r w:rsidR="009866E8" w:rsidRPr="009866E8">
              <w:rPr>
                <w:noProof/>
                <w:webHidden/>
              </w:rPr>
              <w:t>7</w:t>
            </w:r>
            <w:r w:rsidR="009866E8" w:rsidRPr="009866E8">
              <w:rPr>
                <w:noProof/>
                <w:webHidden/>
              </w:rPr>
              <w:fldChar w:fldCharType="end"/>
            </w:r>
          </w:hyperlink>
        </w:p>
        <w:p w:rsidR="009866E8" w:rsidRPr="009866E8" w:rsidRDefault="00D94063">
          <w:pPr>
            <w:pStyle w:val="3"/>
            <w:tabs>
              <w:tab w:val="left" w:pos="1100"/>
              <w:tab w:val="right" w:leader="dot" w:pos="9345"/>
            </w:tabs>
            <w:rPr>
              <w:rFonts w:eastAsiaTheme="minorEastAsia"/>
              <w:noProof/>
              <w:lang w:eastAsia="ru-RU"/>
            </w:rPr>
          </w:pPr>
          <w:hyperlink w:anchor="_Toc444105268" w:history="1">
            <w:r w:rsidR="009866E8" w:rsidRPr="009866E8">
              <w:rPr>
                <w:rStyle w:val="a9"/>
                <w:noProof/>
                <w:lang w:eastAsia="ru-RU"/>
              </w:rPr>
              <w:t>2.1.</w:t>
            </w:r>
            <w:r w:rsidR="009866E8" w:rsidRPr="009866E8">
              <w:rPr>
                <w:rFonts w:eastAsiaTheme="minorEastAsia"/>
                <w:noProof/>
                <w:lang w:eastAsia="ru-RU"/>
              </w:rPr>
              <w:tab/>
            </w:r>
            <w:r w:rsidR="009866E8" w:rsidRPr="009866E8">
              <w:rPr>
                <w:rStyle w:val="a9"/>
                <w:noProof/>
                <w:lang w:eastAsia="ru-RU"/>
              </w:rPr>
              <w:t>Кнопка-переключатель «Без расчета курсовой разницы»</w:t>
            </w:r>
            <w:r w:rsidR="009866E8" w:rsidRPr="009866E8">
              <w:rPr>
                <w:noProof/>
                <w:webHidden/>
              </w:rPr>
              <w:tab/>
            </w:r>
            <w:r w:rsidR="009866E8" w:rsidRPr="009866E8">
              <w:rPr>
                <w:noProof/>
                <w:webHidden/>
              </w:rPr>
              <w:fldChar w:fldCharType="begin"/>
            </w:r>
            <w:r w:rsidR="009866E8" w:rsidRPr="009866E8">
              <w:rPr>
                <w:noProof/>
                <w:webHidden/>
              </w:rPr>
              <w:instrText xml:space="preserve"> PAGEREF _Toc444105268 \h </w:instrText>
            </w:r>
            <w:r w:rsidR="009866E8" w:rsidRPr="009866E8">
              <w:rPr>
                <w:noProof/>
                <w:webHidden/>
              </w:rPr>
            </w:r>
            <w:r w:rsidR="009866E8" w:rsidRPr="009866E8">
              <w:rPr>
                <w:noProof/>
                <w:webHidden/>
              </w:rPr>
              <w:fldChar w:fldCharType="separate"/>
            </w:r>
            <w:r w:rsidR="009866E8" w:rsidRPr="009866E8">
              <w:rPr>
                <w:noProof/>
                <w:webHidden/>
              </w:rPr>
              <w:t>7</w:t>
            </w:r>
            <w:r w:rsidR="009866E8" w:rsidRPr="009866E8">
              <w:rPr>
                <w:noProof/>
                <w:webHidden/>
              </w:rPr>
              <w:fldChar w:fldCharType="end"/>
            </w:r>
          </w:hyperlink>
        </w:p>
        <w:p w:rsidR="009866E8" w:rsidRPr="009866E8" w:rsidRDefault="00D94063">
          <w:pPr>
            <w:pStyle w:val="3"/>
            <w:tabs>
              <w:tab w:val="left" w:pos="1100"/>
              <w:tab w:val="right" w:leader="dot" w:pos="9345"/>
            </w:tabs>
            <w:rPr>
              <w:rFonts w:eastAsiaTheme="minorEastAsia"/>
              <w:noProof/>
              <w:lang w:eastAsia="ru-RU"/>
            </w:rPr>
          </w:pPr>
          <w:hyperlink w:anchor="_Toc444105269" w:history="1">
            <w:r w:rsidR="009866E8" w:rsidRPr="009866E8">
              <w:rPr>
                <w:rStyle w:val="a9"/>
                <w:noProof/>
                <w:lang w:eastAsia="ru-RU"/>
              </w:rPr>
              <w:t>2.2.</w:t>
            </w:r>
            <w:r w:rsidR="009866E8" w:rsidRPr="009866E8">
              <w:rPr>
                <w:rFonts w:eastAsiaTheme="minorEastAsia"/>
                <w:noProof/>
                <w:lang w:eastAsia="ru-RU"/>
              </w:rPr>
              <w:tab/>
            </w:r>
            <w:r w:rsidR="009866E8" w:rsidRPr="009866E8">
              <w:rPr>
                <w:rStyle w:val="a9"/>
                <w:noProof/>
                <w:lang w:eastAsia="ru-RU"/>
              </w:rPr>
              <w:t>Кнопка-переключатель «Исправительная проводка»</w:t>
            </w:r>
            <w:r w:rsidR="009866E8" w:rsidRPr="009866E8">
              <w:rPr>
                <w:noProof/>
                <w:webHidden/>
              </w:rPr>
              <w:tab/>
            </w:r>
            <w:r w:rsidR="009866E8" w:rsidRPr="009866E8">
              <w:rPr>
                <w:noProof/>
                <w:webHidden/>
              </w:rPr>
              <w:fldChar w:fldCharType="begin"/>
            </w:r>
            <w:r w:rsidR="009866E8" w:rsidRPr="009866E8">
              <w:rPr>
                <w:noProof/>
                <w:webHidden/>
              </w:rPr>
              <w:instrText xml:space="preserve"> PAGEREF _Toc444105269 \h </w:instrText>
            </w:r>
            <w:r w:rsidR="009866E8" w:rsidRPr="009866E8">
              <w:rPr>
                <w:noProof/>
                <w:webHidden/>
              </w:rPr>
            </w:r>
            <w:r w:rsidR="009866E8" w:rsidRPr="009866E8">
              <w:rPr>
                <w:noProof/>
                <w:webHidden/>
              </w:rPr>
              <w:fldChar w:fldCharType="separate"/>
            </w:r>
            <w:r w:rsidR="009866E8" w:rsidRPr="009866E8">
              <w:rPr>
                <w:noProof/>
                <w:webHidden/>
              </w:rPr>
              <w:t>7</w:t>
            </w:r>
            <w:r w:rsidR="009866E8" w:rsidRPr="009866E8">
              <w:rPr>
                <w:noProof/>
                <w:webHidden/>
              </w:rPr>
              <w:fldChar w:fldCharType="end"/>
            </w:r>
          </w:hyperlink>
        </w:p>
        <w:p w:rsidR="009866E8" w:rsidRPr="009866E8" w:rsidRDefault="00D94063" w:rsidP="00CC0162">
          <w:pPr>
            <w:pStyle w:val="11"/>
            <w:rPr>
              <w:rFonts w:eastAsiaTheme="minorEastAsia"/>
              <w:noProof/>
              <w:lang w:eastAsia="ru-RU"/>
            </w:rPr>
          </w:pPr>
          <w:hyperlink w:anchor="_Toc444105270" w:history="1">
            <w:r w:rsidR="009866E8" w:rsidRPr="009866E8">
              <w:rPr>
                <w:rStyle w:val="a9"/>
                <w:noProof/>
                <w:lang w:eastAsia="ru-RU"/>
              </w:rPr>
              <w:t>V.</w:t>
            </w:r>
            <w:r w:rsidR="009866E8" w:rsidRPr="009866E8">
              <w:rPr>
                <w:rFonts w:eastAsiaTheme="minorEastAsia"/>
                <w:noProof/>
                <w:lang w:eastAsia="ru-RU"/>
              </w:rPr>
              <w:tab/>
            </w:r>
            <w:r w:rsidR="009866E8" w:rsidRPr="009866E8">
              <w:rPr>
                <w:rStyle w:val="a9"/>
                <w:noProof/>
                <w:lang w:eastAsia="ru-RU"/>
              </w:rPr>
              <w:t>Форма «</w:t>
            </w:r>
            <w:bookmarkStart w:id="0" w:name="_GoBack"/>
            <w:bookmarkEnd w:id="0"/>
            <w:r w:rsidR="009866E8" w:rsidRPr="009866E8">
              <w:rPr>
                <w:rStyle w:val="a9"/>
                <w:noProof/>
                <w:lang w:eastAsia="ru-RU"/>
              </w:rPr>
              <w:t>Лицевые счета»</w:t>
            </w:r>
            <w:r w:rsidR="009866E8" w:rsidRPr="009866E8">
              <w:rPr>
                <w:noProof/>
                <w:webHidden/>
              </w:rPr>
              <w:tab/>
            </w:r>
            <w:r w:rsidR="009866E8" w:rsidRPr="009866E8">
              <w:rPr>
                <w:noProof/>
                <w:webHidden/>
              </w:rPr>
              <w:fldChar w:fldCharType="begin"/>
            </w:r>
            <w:r w:rsidR="009866E8" w:rsidRPr="009866E8">
              <w:rPr>
                <w:noProof/>
                <w:webHidden/>
              </w:rPr>
              <w:instrText xml:space="preserve"> PAGEREF _Toc444105270 \h </w:instrText>
            </w:r>
            <w:r w:rsidR="009866E8" w:rsidRPr="009866E8">
              <w:rPr>
                <w:noProof/>
                <w:webHidden/>
              </w:rPr>
            </w:r>
            <w:r w:rsidR="009866E8" w:rsidRPr="009866E8">
              <w:rPr>
                <w:noProof/>
                <w:webHidden/>
              </w:rPr>
              <w:fldChar w:fldCharType="separate"/>
            </w:r>
            <w:r w:rsidR="009866E8" w:rsidRPr="009866E8">
              <w:rPr>
                <w:noProof/>
                <w:webHidden/>
              </w:rPr>
              <w:t>8</w:t>
            </w:r>
            <w:r w:rsidR="009866E8" w:rsidRPr="009866E8">
              <w:rPr>
                <w:noProof/>
                <w:webHidden/>
              </w:rPr>
              <w:fldChar w:fldCharType="end"/>
            </w:r>
          </w:hyperlink>
        </w:p>
        <w:p w:rsidR="009866E8" w:rsidRPr="009866E8" w:rsidRDefault="00D94063" w:rsidP="00CC0162">
          <w:pPr>
            <w:pStyle w:val="11"/>
            <w:rPr>
              <w:rFonts w:eastAsiaTheme="minorEastAsia"/>
              <w:noProof/>
              <w:lang w:eastAsia="ru-RU"/>
            </w:rPr>
          </w:pPr>
          <w:hyperlink w:anchor="_Toc444105271" w:history="1">
            <w:r w:rsidR="009866E8" w:rsidRPr="009866E8">
              <w:rPr>
                <w:rStyle w:val="a9"/>
                <w:noProof/>
                <w:lang w:eastAsia="ru-RU"/>
              </w:rPr>
              <w:t>VI.</w:t>
            </w:r>
            <w:r w:rsidR="009866E8" w:rsidRPr="009866E8">
              <w:rPr>
                <w:rFonts w:eastAsiaTheme="minorEastAsia"/>
                <w:noProof/>
                <w:lang w:eastAsia="ru-RU"/>
              </w:rPr>
              <w:tab/>
            </w:r>
            <w:r w:rsidR="009866E8" w:rsidRPr="009866E8">
              <w:rPr>
                <w:rStyle w:val="a9"/>
                <w:noProof/>
                <w:lang w:eastAsia="ru-RU"/>
              </w:rPr>
              <w:t>Проверка «Номер сделки» и «Номер субсделки» при открытии счета и вводе операции</w:t>
            </w:r>
            <w:r w:rsidR="009866E8" w:rsidRPr="009866E8">
              <w:rPr>
                <w:noProof/>
                <w:webHidden/>
              </w:rPr>
              <w:tab/>
            </w:r>
            <w:r w:rsidR="009866E8" w:rsidRPr="009866E8">
              <w:rPr>
                <w:noProof/>
                <w:webHidden/>
              </w:rPr>
              <w:fldChar w:fldCharType="begin"/>
            </w:r>
            <w:r w:rsidR="009866E8" w:rsidRPr="009866E8">
              <w:rPr>
                <w:noProof/>
                <w:webHidden/>
              </w:rPr>
              <w:instrText xml:space="preserve"> PAGEREF _Toc444105271 \h </w:instrText>
            </w:r>
            <w:r w:rsidR="009866E8" w:rsidRPr="009866E8">
              <w:rPr>
                <w:noProof/>
                <w:webHidden/>
              </w:rPr>
            </w:r>
            <w:r w:rsidR="009866E8" w:rsidRPr="009866E8">
              <w:rPr>
                <w:noProof/>
                <w:webHidden/>
              </w:rPr>
              <w:fldChar w:fldCharType="separate"/>
            </w:r>
            <w:r w:rsidR="009866E8" w:rsidRPr="009866E8">
              <w:rPr>
                <w:noProof/>
                <w:webHidden/>
              </w:rPr>
              <w:t>8</w:t>
            </w:r>
            <w:r w:rsidR="009866E8" w:rsidRPr="009866E8">
              <w:rPr>
                <w:noProof/>
                <w:webHidden/>
              </w:rPr>
              <w:fldChar w:fldCharType="end"/>
            </w:r>
          </w:hyperlink>
        </w:p>
        <w:p w:rsidR="00D54B63" w:rsidRDefault="00D54B63">
          <w:r w:rsidRPr="009866E8">
            <w:rPr>
              <w:bCs/>
              <w:noProof/>
            </w:rPr>
            <w:fldChar w:fldCharType="end"/>
          </w:r>
        </w:p>
      </w:sdtContent>
    </w:sdt>
    <w:p w:rsidR="00381840" w:rsidRPr="009866E8" w:rsidRDefault="00381840" w:rsidP="00064853">
      <w:pPr>
        <w:pStyle w:val="a3"/>
        <w:numPr>
          <w:ilvl w:val="0"/>
          <w:numId w:val="1"/>
        </w:numPr>
        <w:spacing w:before="360" w:after="240"/>
        <w:ind w:left="714" w:hanging="357"/>
        <w:contextualSpacing w:val="0"/>
        <w:jc w:val="both"/>
        <w:outlineLvl w:val="0"/>
        <w:rPr>
          <w:b/>
          <w:noProof/>
          <w:color w:val="002060"/>
          <w:lang w:eastAsia="ru-RU"/>
        </w:rPr>
      </w:pPr>
      <w:bookmarkStart w:id="1" w:name="_Toc444105259"/>
      <w:r w:rsidRPr="009866E8">
        <w:rPr>
          <w:b/>
          <w:noProof/>
          <w:color w:val="002060"/>
          <w:lang w:eastAsia="ru-RU"/>
        </w:rPr>
        <w:t>Введение</w:t>
      </w:r>
      <w:bookmarkEnd w:id="1"/>
    </w:p>
    <w:p w:rsidR="00AA6A2F" w:rsidRPr="00AA6A2F" w:rsidRDefault="00AA6A2F" w:rsidP="00AA6A2F">
      <w:pPr>
        <w:pStyle w:val="a3"/>
        <w:spacing w:after="120"/>
        <w:ind w:left="0" w:firstLine="426"/>
        <w:contextualSpacing w:val="0"/>
        <w:rPr>
          <w:rFonts w:asciiTheme="majorHAnsi" w:hAnsiTheme="majorHAnsi"/>
          <w:sz w:val="20"/>
          <w:szCs w:val="20"/>
        </w:rPr>
      </w:pPr>
      <w:r w:rsidRPr="00AA6A2F">
        <w:rPr>
          <w:rFonts w:asciiTheme="majorHAnsi" w:hAnsiTheme="majorHAnsi"/>
          <w:sz w:val="20"/>
          <w:szCs w:val="20"/>
        </w:rPr>
        <w:t xml:space="preserve">Настоящий документ описывает реализацию требований на доработку существующего интерфейса </w:t>
      </w:r>
      <w:r w:rsidRPr="00AA6A2F">
        <w:rPr>
          <w:rFonts w:asciiTheme="majorHAnsi" w:hAnsiTheme="majorHAnsi"/>
          <w:sz w:val="20"/>
          <w:szCs w:val="20"/>
          <w:lang w:val="en-US"/>
        </w:rPr>
        <w:t>BARS</w:t>
      </w:r>
      <w:r w:rsidR="009866E8">
        <w:rPr>
          <w:rFonts w:asciiTheme="majorHAnsi" w:hAnsiTheme="majorHAnsi"/>
          <w:sz w:val="20"/>
          <w:szCs w:val="20"/>
          <w:lang w:val="en-US"/>
        </w:rPr>
        <w:t> </w:t>
      </w:r>
      <w:r w:rsidRPr="00AA6A2F">
        <w:rPr>
          <w:rFonts w:asciiTheme="majorHAnsi" w:hAnsiTheme="majorHAnsi"/>
          <w:sz w:val="20"/>
          <w:szCs w:val="20"/>
          <w:lang w:val="en-US"/>
        </w:rPr>
        <w:t>GL</w:t>
      </w:r>
      <w:r w:rsidRPr="00AA6A2F">
        <w:rPr>
          <w:rFonts w:asciiTheme="majorHAnsi" w:hAnsiTheme="majorHAnsi"/>
          <w:sz w:val="20"/>
          <w:szCs w:val="20"/>
        </w:rPr>
        <w:t>, а именно:</w:t>
      </w:r>
    </w:p>
    <w:p w:rsidR="00AA6A2F" w:rsidRPr="00AA6A2F" w:rsidRDefault="00AA6A2F" w:rsidP="00AA6A2F">
      <w:pPr>
        <w:pStyle w:val="a3"/>
        <w:numPr>
          <w:ilvl w:val="0"/>
          <w:numId w:val="14"/>
        </w:numPr>
        <w:spacing w:before="120" w:after="120"/>
        <w:ind w:left="709" w:hanging="357"/>
        <w:contextualSpacing w:val="0"/>
        <w:rPr>
          <w:rFonts w:asciiTheme="majorHAnsi" w:hAnsiTheme="majorHAnsi"/>
          <w:sz w:val="20"/>
          <w:szCs w:val="20"/>
        </w:rPr>
      </w:pPr>
      <w:r w:rsidRPr="00AA6A2F">
        <w:rPr>
          <w:rFonts w:asciiTheme="majorHAnsi" w:hAnsiTheme="majorHAnsi"/>
          <w:sz w:val="20"/>
          <w:szCs w:val="20"/>
        </w:rPr>
        <w:t xml:space="preserve">включение дополнительных полей в форму «Ввод бухгалтерской операции </w:t>
      </w:r>
      <w:r w:rsidRPr="00AA6A2F">
        <w:rPr>
          <w:rFonts w:asciiTheme="majorHAnsi" w:hAnsiTheme="majorHAnsi"/>
          <w:sz w:val="20"/>
          <w:szCs w:val="20"/>
          <w:lang w:val="en-US"/>
        </w:rPr>
        <w:t>GL</w:t>
      </w:r>
      <w:r w:rsidRPr="00AA6A2F">
        <w:rPr>
          <w:rFonts w:asciiTheme="majorHAnsi" w:hAnsiTheme="majorHAnsi"/>
          <w:sz w:val="20"/>
          <w:szCs w:val="20"/>
        </w:rPr>
        <w:t>»:</w:t>
      </w:r>
    </w:p>
    <w:p w:rsidR="00AA6A2F" w:rsidRPr="00AA6A2F" w:rsidRDefault="00AA6A2F" w:rsidP="001774D1">
      <w:pPr>
        <w:pStyle w:val="a3"/>
        <w:numPr>
          <w:ilvl w:val="0"/>
          <w:numId w:val="15"/>
        </w:numPr>
        <w:rPr>
          <w:rFonts w:asciiTheme="majorHAnsi" w:hAnsiTheme="majorHAnsi"/>
          <w:sz w:val="20"/>
          <w:szCs w:val="20"/>
        </w:rPr>
      </w:pPr>
      <w:r w:rsidRPr="00AA6A2F">
        <w:rPr>
          <w:rFonts w:asciiTheme="majorHAnsi" w:hAnsiTheme="majorHAnsi"/>
          <w:sz w:val="20"/>
          <w:szCs w:val="20"/>
        </w:rPr>
        <w:t xml:space="preserve">признак исправительной проводки </w:t>
      </w:r>
    </w:p>
    <w:p w:rsidR="00AA6A2F" w:rsidRPr="00AA6A2F" w:rsidRDefault="00AA6A2F" w:rsidP="001774D1">
      <w:pPr>
        <w:pStyle w:val="a3"/>
        <w:numPr>
          <w:ilvl w:val="0"/>
          <w:numId w:val="15"/>
        </w:numPr>
        <w:rPr>
          <w:rFonts w:asciiTheme="majorHAnsi" w:hAnsiTheme="majorHAnsi"/>
          <w:sz w:val="20"/>
          <w:szCs w:val="20"/>
        </w:rPr>
      </w:pPr>
      <w:r w:rsidRPr="00AA6A2F">
        <w:rPr>
          <w:rFonts w:asciiTheme="majorHAnsi" w:hAnsiTheme="majorHAnsi"/>
          <w:sz w:val="20"/>
          <w:szCs w:val="20"/>
        </w:rPr>
        <w:t>рублевый эквивалент для возможности ввода операции без расчета курсовой разницы</w:t>
      </w:r>
    </w:p>
    <w:p w:rsidR="00AA6A2F" w:rsidRPr="00AA6A2F" w:rsidRDefault="00AA6A2F" w:rsidP="001774D1">
      <w:pPr>
        <w:pStyle w:val="a3"/>
        <w:numPr>
          <w:ilvl w:val="0"/>
          <w:numId w:val="15"/>
        </w:numPr>
        <w:spacing w:after="120"/>
        <w:ind w:left="1434" w:hanging="357"/>
        <w:contextualSpacing w:val="0"/>
        <w:rPr>
          <w:rFonts w:asciiTheme="majorHAnsi" w:hAnsiTheme="majorHAnsi"/>
          <w:sz w:val="20"/>
          <w:szCs w:val="20"/>
        </w:rPr>
      </w:pPr>
      <w:r w:rsidRPr="00AA6A2F">
        <w:rPr>
          <w:rFonts w:asciiTheme="majorHAnsi" w:hAnsiTheme="majorHAnsi"/>
          <w:sz w:val="20"/>
          <w:szCs w:val="20"/>
        </w:rPr>
        <w:t>профит центр</w:t>
      </w:r>
    </w:p>
    <w:p w:rsidR="00AA6A2F" w:rsidRPr="00AA6A2F" w:rsidRDefault="00AA6A2F" w:rsidP="00AA6A2F">
      <w:pPr>
        <w:pStyle w:val="a3"/>
        <w:numPr>
          <w:ilvl w:val="0"/>
          <w:numId w:val="14"/>
        </w:numPr>
        <w:spacing w:before="120" w:after="120"/>
        <w:ind w:left="709" w:hanging="357"/>
        <w:contextualSpacing w:val="0"/>
        <w:rPr>
          <w:rFonts w:asciiTheme="majorHAnsi" w:hAnsiTheme="majorHAnsi"/>
          <w:sz w:val="20"/>
          <w:szCs w:val="20"/>
        </w:rPr>
      </w:pPr>
      <w:r w:rsidRPr="00AA6A2F">
        <w:rPr>
          <w:rFonts w:asciiTheme="majorHAnsi" w:hAnsiTheme="majorHAnsi"/>
          <w:sz w:val="20"/>
          <w:szCs w:val="20"/>
        </w:rPr>
        <w:t xml:space="preserve">включение поля «Наименование счета» в форму «Открытие счета </w:t>
      </w:r>
      <w:r w:rsidRPr="00AA6A2F">
        <w:rPr>
          <w:rFonts w:asciiTheme="majorHAnsi" w:hAnsiTheme="majorHAnsi"/>
          <w:sz w:val="20"/>
          <w:szCs w:val="20"/>
          <w:lang w:val="en-US"/>
        </w:rPr>
        <w:t>GL</w:t>
      </w:r>
      <w:r w:rsidRPr="00AA6A2F">
        <w:rPr>
          <w:rFonts w:asciiTheme="majorHAnsi" w:hAnsiTheme="majorHAnsi"/>
          <w:sz w:val="20"/>
          <w:szCs w:val="20"/>
        </w:rPr>
        <w:t>»:</w:t>
      </w:r>
    </w:p>
    <w:p w:rsidR="00AA6A2F" w:rsidRPr="00AA6A2F" w:rsidRDefault="00AA6A2F" w:rsidP="00AA6A2F">
      <w:pPr>
        <w:pStyle w:val="a3"/>
        <w:numPr>
          <w:ilvl w:val="0"/>
          <w:numId w:val="14"/>
        </w:numPr>
        <w:spacing w:before="120" w:after="120"/>
        <w:ind w:left="709" w:hanging="357"/>
        <w:contextualSpacing w:val="0"/>
        <w:rPr>
          <w:rFonts w:asciiTheme="majorHAnsi" w:hAnsiTheme="majorHAnsi"/>
          <w:sz w:val="20"/>
          <w:szCs w:val="20"/>
        </w:rPr>
      </w:pPr>
      <w:r w:rsidRPr="00AA6A2F">
        <w:rPr>
          <w:rFonts w:asciiTheme="majorHAnsi" w:hAnsiTheme="majorHAnsi"/>
          <w:sz w:val="20"/>
          <w:szCs w:val="20"/>
        </w:rPr>
        <w:t>подключение недостающих справочников в формы по открытию счетов и ввода операции</w:t>
      </w:r>
    </w:p>
    <w:p w:rsidR="00AA6A2F" w:rsidRPr="00AA6A2F" w:rsidRDefault="00AA6A2F" w:rsidP="00AA6A2F">
      <w:pPr>
        <w:pStyle w:val="a3"/>
        <w:numPr>
          <w:ilvl w:val="0"/>
          <w:numId w:val="14"/>
        </w:numPr>
        <w:spacing w:before="120" w:after="120"/>
        <w:ind w:left="709" w:hanging="357"/>
        <w:contextualSpacing w:val="0"/>
        <w:rPr>
          <w:rFonts w:asciiTheme="majorHAnsi" w:hAnsiTheme="majorHAnsi"/>
          <w:sz w:val="20"/>
          <w:szCs w:val="20"/>
        </w:rPr>
      </w:pPr>
      <w:r w:rsidRPr="00AA6A2F">
        <w:rPr>
          <w:rFonts w:asciiTheme="majorHAnsi" w:hAnsiTheme="majorHAnsi"/>
          <w:sz w:val="20"/>
          <w:szCs w:val="20"/>
        </w:rPr>
        <w:t>осуществление контроля</w:t>
      </w:r>
      <w:r w:rsidRPr="00AA6A2F">
        <w:rPr>
          <w:rFonts w:asciiTheme="majorHAnsi" w:hAnsiTheme="majorHAnsi"/>
          <w:sz w:val="20"/>
          <w:szCs w:val="20"/>
          <w:lang w:val="en-US"/>
        </w:rPr>
        <w:t>:</w:t>
      </w:r>
    </w:p>
    <w:p w:rsidR="00AA6A2F" w:rsidRPr="00AA6A2F" w:rsidRDefault="00AA6A2F" w:rsidP="00C830B3">
      <w:pPr>
        <w:pStyle w:val="a3"/>
        <w:numPr>
          <w:ilvl w:val="0"/>
          <w:numId w:val="15"/>
        </w:numPr>
        <w:rPr>
          <w:rFonts w:asciiTheme="majorHAnsi" w:hAnsiTheme="majorHAnsi"/>
          <w:sz w:val="20"/>
          <w:szCs w:val="20"/>
        </w:rPr>
      </w:pPr>
      <w:r w:rsidRPr="00AA6A2F">
        <w:rPr>
          <w:rFonts w:asciiTheme="majorHAnsi" w:hAnsiTheme="majorHAnsi"/>
          <w:sz w:val="20"/>
          <w:szCs w:val="20"/>
        </w:rPr>
        <w:t xml:space="preserve"> на невозможность установления "срока" (&lt;&gt; '00') при выборе</w:t>
      </w:r>
      <w:r>
        <w:rPr>
          <w:rFonts w:asciiTheme="majorHAnsi" w:hAnsiTheme="majorHAnsi"/>
          <w:sz w:val="20"/>
          <w:szCs w:val="20"/>
        </w:rPr>
        <w:t xml:space="preserve"> в форме </w:t>
      </w:r>
      <w:r w:rsidRPr="00AA6A2F">
        <w:rPr>
          <w:rFonts w:asciiTheme="majorHAnsi" w:hAnsiTheme="majorHAnsi"/>
          <w:sz w:val="20"/>
          <w:szCs w:val="20"/>
        </w:rPr>
        <w:t xml:space="preserve">«Открытие счета </w:t>
      </w:r>
      <w:r w:rsidRPr="00AA6A2F">
        <w:rPr>
          <w:rFonts w:asciiTheme="majorHAnsi" w:hAnsiTheme="majorHAnsi"/>
          <w:sz w:val="20"/>
          <w:szCs w:val="20"/>
          <w:lang w:val="en-US"/>
        </w:rPr>
        <w:t>GL</w:t>
      </w:r>
      <w:r w:rsidRPr="00AA6A2F">
        <w:rPr>
          <w:rFonts w:asciiTheme="majorHAnsi" w:hAnsiTheme="majorHAnsi"/>
          <w:sz w:val="20"/>
          <w:szCs w:val="20"/>
        </w:rPr>
        <w:t xml:space="preserve">» </w:t>
      </w:r>
      <w:proofErr w:type="spellStart"/>
      <w:r w:rsidRPr="00AA6A2F">
        <w:rPr>
          <w:rFonts w:asciiTheme="majorHAnsi" w:hAnsiTheme="majorHAnsi"/>
          <w:sz w:val="20"/>
          <w:szCs w:val="20"/>
        </w:rPr>
        <w:t>Accounting</w:t>
      </w:r>
      <w:proofErr w:type="spellEnd"/>
      <w:r w:rsidRPr="00AA6A2F">
        <w:rPr>
          <w:rFonts w:asciiTheme="majorHAnsi" w:hAnsiTheme="majorHAnsi"/>
          <w:sz w:val="20"/>
          <w:szCs w:val="20"/>
        </w:rPr>
        <w:t xml:space="preserve"> </w:t>
      </w:r>
      <w:proofErr w:type="spellStart"/>
      <w:r w:rsidRPr="00AA6A2F">
        <w:rPr>
          <w:rFonts w:asciiTheme="majorHAnsi" w:hAnsiTheme="majorHAnsi"/>
          <w:sz w:val="20"/>
          <w:szCs w:val="20"/>
        </w:rPr>
        <w:t>Type</w:t>
      </w:r>
      <w:proofErr w:type="spellEnd"/>
      <w:r w:rsidRPr="00AA6A2F">
        <w:rPr>
          <w:rFonts w:asciiTheme="majorHAnsi" w:hAnsiTheme="majorHAnsi"/>
          <w:sz w:val="20"/>
          <w:szCs w:val="20"/>
        </w:rPr>
        <w:t>, на котором нет деления на сроки (= ‘00’)</w:t>
      </w:r>
    </w:p>
    <w:p w:rsidR="00AA6A2F" w:rsidRPr="00AA6A2F" w:rsidRDefault="00AA6A2F" w:rsidP="00C830B3">
      <w:pPr>
        <w:pStyle w:val="a3"/>
        <w:numPr>
          <w:ilvl w:val="0"/>
          <w:numId w:val="15"/>
        </w:numPr>
        <w:spacing w:after="120"/>
        <w:contextualSpacing w:val="0"/>
        <w:rPr>
          <w:rFonts w:asciiTheme="majorHAnsi" w:hAnsiTheme="majorHAnsi"/>
          <w:sz w:val="20"/>
          <w:szCs w:val="20"/>
        </w:rPr>
      </w:pPr>
      <w:r w:rsidRPr="00AA6A2F">
        <w:rPr>
          <w:rFonts w:asciiTheme="majorHAnsi" w:hAnsiTheme="majorHAnsi"/>
          <w:sz w:val="20"/>
          <w:szCs w:val="20"/>
        </w:rPr>
        <w:t xml:space="preserve">на правильность заполнения полей номер сделки и </w:t>
      </w:r>
      <w:proofErr w:type="spellStart"/>
      <w:r w:rsidRPr="00AA6A2F">
        <w:rPr>
          <w:rFonts w:asciiTheme="majorHAnsi" w:hAnsiTheme="majorHAnsi"/>
          <w:sz w:val="20"/>
          <w:szCs w:val="20"/>
        </w:rPr>
        <w:t>субсделки</w:t>
      </w:r>
      <w:proofErr w:type="spellEnd"/>
      <w:r w:rsidRPr="00AA6A2F">
        <w:rPr>
          <w:rFonts w:asciiTheme="majorHAnsi" w:hAnsiTheme="majorHAnsi"/>
          <w:sz w:val="20"/>
          <w:szCs w:val="20"/>
        </w:rPr>
        <w:t xml:space="preserve"> как при открытии счета, так и при вводе операции</w:t>
      </w:r>
    </w:p>
    <w:p w:rsidR="00AA6A2F" w:rsidRPr="00AA6A2F" w:rsidRDefault="00AA6A2F" w:rsidP="00AA6A2F">
      <w:pPr>
        <w:pStyle w:val="a3"/>
        <w:numPr>
          <w:ilvl w:val="0"/>
          <w:numId w:val="14"/>
        </w:numPr>
        <w:spacing w:before="120" w:after="120"/>
        <w:ind w:left="709" w:hanging="357"/>
        <w:contextualSpacing w:val="0"/>
        <w:rPr>
          <w:rFonts w:asciiTheme="majorHAnsi" w:hAnsiTheme="majorHAnsi"/>
          <w:sz w:val="20"/>
          <w:szCs w:val="20"/>
        </w:rPr>
      </w:pPr>
      <w:r w:rsidRPr="00AA6A2F">
        <w:rPr>
          <w:rFonts w:asciiTheme="majorHAnsi" w:hAnsiTheme="majorHAnsi"/>
          <w:sz w:val="20"/>
          <w:szCs w:val="20"/>
        </w:rPr>
        <w:t>осуществление ввода 20-значного счета по маске при создании проводки</w:t>
      </w:r>
    </w:p>
    <w:p w:rsidR="00AA6A2F" w:rsidRPr="00AA6A2F" w:rsidRDefault="00AA6A2F" w:rsidP="00AA6A2F">
      <w:pPr>
        <w:pStyle w:val="a3"/>
        <w:numPr>
          <w:ilvl w:val="0"/>
          <w:numId w:val="14"/>
        </w:numPr>
        <w:spacing w:before="120" w:after="120"/>
        <w:ind w:left="709" w:hanging="357"/>
        <w:contextualSpacing w:val="0"/>
        <w:rPr>
          <w:rFonts w:asciiTheme="majorHAnsi" w:hAnsiTheme="majorHAnsi"/>
          <w:sz w:val="20"/>
          <w:szCs w:val="20"/>
        </w:rPr>
      </w:pPr>
      <w:r w:rsidRPr="00AA6A2F">
        <w:rPr>
          <w:rFonts w:asciiTheme="majorHAnsi" w:hAnsiTheme="majorHAnsi"/>
          <w:sz w:val="20"/>
          <w:szCs w:val="20"/>
        </w:rPr>
        <w:t>осуществление ввода операции по дебету или по кредиту счета из списка лицевых счетов формы «Лицевые счета»</w:t>
      </w:r>
    </w:p>
    <w:p w:rsidR="00776379" w:rsidRPr="009866E8" w:rsidRDefault="00776379" w:rsidP="003A139D">
      <w:pPr>
        <w:pStyle w:val="a3"/>
        <w:keepNext/>
        <w:numPr>
          <w:ilvl w:val="0"/>
          <w:numId w:val="1"/>
        </w:numPr>
        <w:spacing w:before="360" w:after="240"/>
        <w:ind w:left="714" w:hanging="357"/>
        <w:contextualSpacing w:val="0"/>
        <w:jc w:val="both"/>
        <w:outlineLvl w:val="0"/>
        <w:rPr>
          <w:b/>
          <w:noProof/>
          <w:color w:val="002060"/>
          <w:lang w:eastAsia="ru-RU"/>
        </w:rPr>
      </w:pPr>
      <w:bookmarkStart w:id="2" w:name="_Toc444105260"/>
      <w:r w:rsidRPr="009866E8">
        <w:rPr>
          <w:b/>
          <w:noProof/>
          <w:color w:val="002060"/>
          <w:lang w:eastAsia="ru-RU"/>
        </w:rPr>
        <w:lastRenderedPageBreak/>
        <w:t>Общ</w:t>
      </w:r>
      <w:r w:rsidR="00AA6A2F" w:rsidRPr="009866E8">
        <w:rPr>
          <w:b/>
          <w:noProof/>
          <w:color w:val="002060"/>
          <w:lang w:eastAsia="ru-RU"/>
        </w:rPr>
        <w:t>и</w:t>
      </w:r>
      <w:r w:rsidRPr="009866E8">
        <w:rPr>
          <w:b/>
          <w:noProof/>
          <w:color w:val="002060"/>
          <w:lang w:eastAsia="ru-RU"/>
        </w:rPr>
        <w:t>е</w:t>
      </w:r>
      <w:r w:rsidR="00381840" w:rsidRPr="009866E8">
        <w:rPr>
          <w:b/>
          <w:noProof/>
          <w:color w:val="002060"/>
          <w:lang w:eastAsia="ru-RU"/>
        </w:rPr>
        <w:t xml:space="preserve"> положени</w:t>
      </w:r>
      <w:r w:rsidR="00AA6A2F" w:rsidRPr="009866E8">
        <w:rPr>
          <w:b/>
          <w:noProof/>
          <w:color w:val="002060"/>
          <w:lang w:eastAsia="ru-RU"/>
        </w:rPr>
        <w:t>я</w:t>
      </w:r>
      <w:bookmarkEnd w:id="2"/>
    </w:p>
    <w:p w:rsidR="00C656A3" w:rsidRDefault="00B61ED1" w:rsidP="00064853">
      <w:pPr>
        <w:ind w:firstLine="426"/>
        <w:jc w:val="both"/>
        <w:rPr>
          <w:rFonts w:asciiTheme="majorHAnsi" w:hAnsiTheme="majorHAnsi"/>
          <w:noProof/>
          <w:sz w:val="20"/>
          <w:szCs w:val="20"/>
          <w:lang w:eastAsia="ru-RU"/>
        </w:rPr>
      </w:pPr>
      <w:r>
        <w:rPr>
          <w:rFonts w:asciiTheme="majorHAnsi" w:hAnsiTheme="majorHAnsi"/>
          <w:noProof/>
          <w:sz w:val="20"/>
          <w:szCs w:val="20"/>
          <w:lang w:eastAsia="ru-RU"/>
        </w:rPr>
        <w:t xml:space="preserve">В целях реализации требования привязки справочников к </w:t>
      </w:r>
      <w:r w:rsidR="00381840">
        <w:rPr>
          <w:rFonts w:asciiTheme="majorHAnsi" w:hAnsiTheme="majorHAnsi"/>
          <w:noProof/>
          <w:sz w:val="20"/>
          <w:szCs w:val="20"/>
          <w:lang w:eastAsia="ru-RU"/>
        </w:rPr>
        <w:t>отдельным</w:t>
      </w:r>
      <w:r>
        <w:rPr>
          <w:rFonts w:asciiTheme="majorHAnsi" w:hAnsiTheme="majorHAnsi"/>
          <w:noProof/>
          <w:sz w:val="20"/>
          <w:szCs w:val="20"/>
          <w:lang w:eastAsia="ru-RU"/>
        </w:rPr>
        <w:t xml:space="preserve"> полям</w:t>
      </w:r>
      <w:r w:rsidR="00381840">
        <w:rPr>
          <w:rFonts w:asciiTheme="majorHAnsi" w:hAnsiTheme="majorHAnsi"/>
          <w:noProof/>
          <w:sz w:val="20"/>
          <w:szCs w:val="20"/>
          <w:lang w:eastAsia="ru-RU"/>
        </w:rPr>
        <w:t xml:space="preserve"> </w:t>
      </w:r>
      <w:r w:rsidR="00AA6A2F">
        <w:rPr>
          <w:rFonts w:asciiTheme="majorHAnsi" w:hAnsiTheme="majorHAnsi"/>
          <w:noProof/>
          <w:sz w:val="20"/>
          <w:szCs w:val="20"/>
          <w:lang w:eastAsia="ru-RU"/>
        </w:rPr>
        <w:t xml:space="preserve">форм </w:t>
      </w:r>
      <w:r w:rsidR="00381840">
        <w:rPr>
          <w:rFonts w:asciiTheme="majorHAnsi" w:hAnsiTheme="majorHAnsi"/>
          <w:noProof/>
          <w:sz w:val="20"/>
          <w:szCs w:val="20"/>
          <w:lang w:eastAsia="ru-RU"/>
        </w:rPr>
        <w:t>и</w:t>
      </w:r>
      <w:r w:rsidR="00804897">
        <w:rPr>
          <w:rFonts w:asciiTheme="majorHAnsi" w:hAnsiTheme="majorHAnsi"/>
          <w:noProof/>
          <w:sz w:val="20"/>
          <w:szCs w:val="20"/>
          <w:lang w:eastAsia="ru-RU"/>
        </w:rPr>
        <w:t xml:space="preserve"> повышения контроля за правильностью ввода данных</w:t>
      </w:r>
      <w:r w:rsidR="00381840">
        <w:rPr>
          <w:rFonts w:asciiTheme="majorHAnsi" w:hAnsiTheme="majorHAnsi"/>
          <w:noProof/>
          <w:sz w:val="20"/>
          <w:szCs w:val="20"/>
          <w:lang w:eastAsia="ru-RU"/>
        </w:rPr>
        <w:t xml:space="preserve"> </w:t>
      </w:r>
      <w:r w:rsidR="00AA6A2F">
        <w:rPr>
          <w:rFonts w:asciiTheme="majorHAnsi" w:hAnsiTheme="majorHAnsi"/>
          <w:noProof/>
          <w:sz w:val="20"/>
          <w:szCs w:val="20"/>
          <w:lang w:eastAsia="ru-RU"/>
        </w:rPr>
        <w:t xml:space="preserve">в эти поля </w:t>
      </w:r>
      <w:r w:rsidR="00381840">
        <w:rPr>
          <w:rFonts w:asciiTheme="majorHAnsi" w:hAnsiTheme="majorHAnsi"/>
          <w:noProof/>
          <w:sz w:val="20"/>
          <w:szCs w:val="20"/>
          <w:lang w:eastAsia="ru-RU"/>
        </w:rPr>
        <w:t>в</w:t>
      </w:r>
      <w:r w:rsidR="00776379" w:rsidRPr="00776379">
        <w:rPr>
          <w:rFonts w:asciiTheme="majorHAnsi" w:hAnsiTheme="majorHAnsi"/>
          <w:noProof/>
          <w:sz w:val="20"/>
          <w:szCs w:val="20"/>
          <w:lang w:eastAsia="ru-RU"/>
        </w:rPr>
        <w:t xml:space="preserve"> формы «Открытие счета GL» и «Ввод бухгалтерской операции GL»</w:t>
      </w:r>
      <w:r w:rsidR="00776379">
        <w:rPr>
          <w:rFonts w:asciiTheme="majorHAnsi" w:hAnsiTheme="majorHAnsi"/>
          <w:noProof/>
          <w:sz w:val="20"/>
          <w:szCs w:val="20"/>
          <w:lang w:eastAsia="ru-RU"/>
        </w:rPr>
        <w:t xml:space="preserve"> добавлены к</w:t>
      </w:r>
      <w:r w:rsidR="007A523C">
        <w:rPr>
          <w:rFonts w:asciiTheme="majorHAnsi" w:hAnsiTheme="majorHAnsi"/>
          <w:noProof/>
          <w:sz w:val="20"/>
          <w:szCs w:val="20"/>
          <w:lang w:eastAsia="ru-RU"/>
        </w:rPr>
        <w:t>нопки «Клиент»</w:t>
      </w:r>
      <w:r w:rsidR="00DA5BB2">
        <w:rPr>
          <w:rFonts w:asciiTheme="majorHAnsi" w:hAnsiTheme="majorHAnsi"/>
          <w:noProof/>
          <w:sz w:val="20"/>
          <w:szCs w:val="20"/>
          <w:lang w:eastAsia="ru-RU"/>
        </w:rPr>
        <w:t>, «</w:t>
      </w:r>
      <w:r w:rsidR="00DA5BB2">
        <w:rPr>
          <w:rFonts w:asciiTheme="majorHAnsi" w:hAnsiTheme="majorHAnsi"/>
          <w:noProof/>
          <w:sz w:val="20"/>
          <w:szCs w:val="20"/>
          <w:lang w:val="en-US" w:eastAsia="ru-RU"/>
        </w:rPr>
        <w:t>Accounting</w:t>
      </w:r>
      <w:r w:rsidR="00DA5BB2" w:rsidRPr="00DA5BB2">
        <w:rPr>
          <w:rFonts w:asciiTheme="majorHAnsi" w:hAnsiTheme="majorHAnsi"/>
          <w:noProof/>
          <w:sz w:val="20"/>
          <w:szCs w:val="20"/>
          <w:lang w:eastAsia="ru-RU"/>
        </w:rPr>
        <w:t xml:space="preserve"> </w:t>
      </w:r>
      <w:r w:rsidR="00DA5BB2">
        <w:rPr>
          <w:rFonts w:asciiTheme="majorHAnsi" w:hAnsiTheme="majorHAnsi"/>
          <w:noProof/>
          <w:sz w:val="20"/>
          <w:szCs w:val="20"/>
          <w:lang w:val="en-US" w:eastAsia="ru-RU"/>
        </w:rPr>
        <w:t>Type</w:t>
      </w:r>
      <w:r w:rsidR="00DA5BB2">
        <w:rPr>
          <w:rFonts w:asciiTheme="majorHAnsi" w:hAnsiTheme="majorHAnsi"/>
          <w:noProof/>
          <w:sz w:val="20"/>
          <w:szCs w:val="20"/>
          <w:lang w:eastAsia="ru-RU"/>
        </w:rPr>
        <w:t>»</w:t>
      </w:r>
      <w:r w:rsidR="007A523C">
        <w:rPr>
          <w:rFonts w:asciiTheme="majorHAnsi" w:hAnsiTheme="majorHAnsi"/>
          <w:noProof/>
          <w:sz w:val="20"/>
          <w:szCs w:val="20"/>
          <w:lang w:eastAsia="ru-RU"/>
        </w:rPr>
        <w:t xml:space="preserve"> и «Счет», по нажатию которых вызываются справочники, содержащи</w:t>
      </w:r>
      <w:r w:rsidR="00AA6A2F">
        <w:rPr>
          <w:rFonts w:asciiTheme="majorHAnsi" w:hAnsiTheme="majorHAnsi"/>
          <w:noProof/>
          <w:sz w:val="20"/>
          <w:szCs w:val="20"/>
          <w:lang w:eastAsia="ru-RU"/>
        </w:rPr>
        <w:t>е</w:t>
      </w:r>
      <w:r w:rsidR="007A523C">
        <w:rPr>
          <w:rFonts w:asciiTheme="majorHAnsi" w:hAnsiTheme="majorHAnsi"/>
          <w:noProof/>
          <w:sz w:val="20"/>
          <w:szCs w:val="20"/>
          <w:lang w:eastAsia="ru-RU"/>
        </w:rPr>
        <w:t xml:space="preserve"> большое количество данных. У кнопок есть связанные с ними поля ручного ввода. </w:t>
      </w:r>
      <w:r w:rsidR="00804897">
        <w:rPr>
          <w:rFonts w:asciiTheme="majorHAnsi" w:hAnsiTheme="majorHAnsi"/>
          <w:noProof/>
          <w:sz w:val="20"/>
          <w:szCs w:val="20"/>
          <w:lang w:eastAsia="ru-RU"/>
        </w:rPr>
        <w:t>Для</w:t>
      </w:r>
      <w:r w:rsidR="00DA5BB2">
        <w:rPr>
          <w:rFonts w:asciiTheme="majorHAnsi" w:hAnsiTheme="majorHAnsi"/>
          <w:noProof/>
          <w:sz w:val="20"/>
          <w:szCs w:val="20"/>
          <w:lang w:eastAsia="ru-RU"/>
        </w:rPr>
        <w:t xml:space="preserve"> ускор</w:t>
      </w:r>
      <w:r w:rsidR="00804897">
        <w:rPr>
          <w:rFonts w:asciiTheme="majorHAnsi" w:hAnsiTheme="majorHAnsi"/>
          <w:noProof/>
          <w:sz w:val="20"/>
          <w:szCs w:val="20"/>
          <w:lang w:eastAsia="ru-RU"/>
        </w:rPr>
        <w:t>ения</w:t>
      </w:r>
      <w:r w:rsidR="007A523C">
        <w:rPr>
          <w:rFonts w:asciiTheme="majorHAnsi" w:hAnsiTheme="majorHAnsi"/>
          <w:noProof/>
          <w:sz w:val="20"/>
          <w:szCs w:val="20"/>
          <w:lang w:eastAsia="ru-RU"/>
        </w:rPr>
        <w:t xml:space="preserve"> процесс</w:t>
      </w:r>
      <w:r w:rsidR="00804897">
        <w:rPr>
          <w:rFonts w:asciiTheme="majorHAnsi" w:hAnsiTheme="majorHAnsi"/>
          <w:noProof/>
          <w:sz w:val="20"/>
          <w:szCs w:val="20"/>
          <w:lang w:eastAsia="ru-RU"/>
        </w:rPr>
        <w:t>а</w:t>
      </w:r>
      <w:r w:rsidR="007A523C">
        <w:rPr>
          <w:rFonts w:asciiTheme="majorHAnsi" w:hAnsiTheme="majorHAnsi"/>
          <w:noProof/>
          <w:sz w:val="20"/>
          <w:szCs w:val="20"/>
          <w:lang w:eastAsia="ru-RU"/>
        </w:rPr>
        <w:t xml:space="preserve"> вывода справочников на экран, </w:t>
      </w:r>
      <w:r w:rsidR="003A139D">
        <w:rPr>
          <w:rFonts w:asciiTheme="majorHAnsi" w:hAnsiTheme="majorHAnsi"/>
          <w:noProof/>
          <w:sz w:val="20"/>
          <w:szCs w:val="20"/>
          <w:lang w:eastAsia="ru-RU"/>
        </w:rPr>
        <w:t>следует</w:t>
      </w:r>
      <w:r w:rsidR="00804897">
        <w:rPr>
          <w:rFonts w:asciiTheme="majorHAnsi" w:hAnsiTheme="majorHAnsi"/>
          <w:noProof/>
          <w:sz w:val="20"/>
          <w:szCs w:val="20"/>
          <w:lang w:eastAsia="ru-RU"/>
        </w:rPr>
        <w:t xml:space="preserve"> </w:t>
      </w:r>
      <w:r w:rsidR="00DA5BB2">
        <w:rPr>
          <w:rFonts w:asciiTheme="majorHAnsi" w:hAnsiTheme="majorHAnsi"/>
          <w:noProof/>
          <w:sz w:val="20"/>
          <w:szCs w:val="20"/>
          <w:lang w:eastAsia="ru-RU"/>
        </w:rPr>
        <w:t>вв</w:t>
      </w:r>
      <w:r w:rsidR="00804897">
        <w:rPr>
          <w:rFonts w:asciiTheme="majorHAnsi" w:hAnsiTheme="majorHAnsi"/>
          <w:noProof/>
          <w:sz w:val="20"/>
          <w:szCs w:val="20"/>
          <w:lang w:eastAsia="ru-RU"/>
        </w:rPr>
        <w:t>одить</w:t>
      </w:r>
      <w:r w:rsidR="00DA5BB2">
        <w:rPr>
          <w:rFonts w:asciiTheme="majorHAnsi" w:hAnsiTheme="majorHAnsi"/>
          <w:noProof/>
          <w:sz w:val="20"/>
          <w:szCs w:val="20"/>
          <w:lang w:eastAsia="ru-RU"/>
        </w:rPr>
        <w:t xml:space="preserve"> </w:t>
      </w:r>
      <w:r w:rsidR="003A139D">
        <w:rPr>
          <w:rFonts w:asciiTheme="majorHAnsi" w:hAnsiTheme="majorHAnsi"/>
          <w:noProof/>
          <w:sz w:val="20"/>
          <w:szCs w:val="20"/>
          <w:lang w:eastAsia="ru-RU"/>
        </w:rPr>
        <w:t xml:space="preserve">по крайней мере </w:t>
      </w:r>
      <w:r w:rsidR="00DA5BB2">
        <w:rPr>
          <w:rFonts w:asciiTheme="majorHAnsi" w:hAnsiTheme="majorHAnsi"/>
          <w:noProof/>
          <w:sz w:val="20"/>
          <w:szCs w:val="20"/>
          <w:lang w:eastAsia="ru-RU"/>
        </w:rPr>
        <w:t>несколько первых символов в эти</w:t>
      </w:r>
      <w:r w:rsidR="00CB2B4C">
        <w:rPr>
          <w:rFonts w:asciiTheme="majorHAnsi" w:hAnsiTheme="majorHAnsi"/>
          <w:noProof/>
          <w:sz w:val="20"/>
          <w:szCs w:val="20"/>
          <w:lang w:eastAsia="ru-RU"/>
        </w:rPr>
        <w:t xml:space="preserve"> поля, сокращая тем самым количество отбираемых записей.</w:t>
      </w:r>
      <w:r w:rsidR="00F433FB">
        <w:rPr>
          <w:rFonts w:asciiTheme="majorHAnsi" w:hAnsiTheme="majorHAnsi"/>
          <w:noProof/>
          <w:sz w:val="20"/>
          <w:szCs w:val="20"/>
          <w:lang w:eastAsia="ru-RU"/>
        </w:rPr>
        <w:t xml:space="preserve"> </w:t>
      </w:r>
      <w:r w:rsidR="00C656A3" w:rsidRPr="002D7794">
        <w:rPr>
          <w:rFonts w:asciiTheme="majorHAnsi" w:hAnsiTheme="majorHAnsi"/>
          <w:noProof/>
          <w:sz w:val="20"/>
          <w:szCs w:val="20"/>
          <w:lang w:eastAsia="ru-RU"/>
        </w:rPr>
        <w:t xml:space="preserve">При работе с </w:t>
      </w:r>
      <w:r w:rsidR="00C656A3">
        <w:rPr>
          <w:rFonts w:asciiTheme="majorHAnsi" w:hAnsiTheme="majorHAnsi"/>
          <w:noProof/>
          <w:sz w:val="20"/>
          <w:szCs w:val="20"/>
          <w:lang w:eastAsia="ru-RU"/>
        </w:rPr>
        <w:t xml:space="preserve">такими </w:t>
      </w:r>
      <w:r w:rsidR="00C656A3" w:rsidRPr="002D7794">
        <w:rPr>
          <w:rFonts w:asciiTheme="majorHAnsi" w:hAnsiTheme="majorHAnsi"/>
          <w:noProof/>
          <w:sz w:val="20"/>
          <w:szCs w:val="20"/>
          <w:lang w:eastAsia="ru-RU"/>
        </w:rPr>
        <w:t>форм</w:t>
      </w:r>
      <w:r w:rsidR="00C656A3">
        <w:rPr>
          <w:rFonts w:asciiTheme="majorHAnsi" w:hAnsiTheme="majorHAnsi"/>
          <w:noProof/>
          <w:sz w:val="20"/>
          <w:szCs w:val="20"/>
          <w:lang w:eastAsia="ru-RU"/>
        </w:rPr>
        <w:t>ами</w:t>
      </w:r>
      <w:r w:rsidR="00C656A3" w:rsidRPr="002D7794">
        <w:rPr>
          <w:rFonts w:asciiTheme="majorHAnsi" w:hAnsiTheme="majorHAnsi"/>
          <w:noProof/>
          <w:sz w:val="20"/>
          <w:szCs w:val="20"/>
          <w:lang w:eastAsia="ru-RU"/>
        </w:rPr>
        <w:t xml:space="preserve"> </w:t>
      </w:r>
      <w:r w:rsidR="009866E8" w:rsidRPr="009866E8">
        <w:rPr>
          <w:rFonts w:asciiTheme="majorHAnsi" w:hAnsiTheme="majorHAnsi"/>
          <w:noProof/>
          <w:sz w:val="20"/>
          <w:szCs w:val="20"/>
          <w:lang w:eastAsia="ru-RU"/>
        </w:rPr>
        <w:t>нужно</w:t>
      </w:r>
      <w:r w:rsidR="00C656A3" w:rsidRPr="002D7794">
        <w:rPr>
          <w:rFonts w:asciiTheme="majorHAnsi" w:hAnsiTheme="majorHAnsi"/>
          <w:noProof/>
          <w:sz w:val="20"/>
          <w:szCs w:val="20"/>
          <w:lang w:eastAsia="ru-RU"/>
        </w:rPr>
        <w:t xml:space="preserve"> исходить из принципа: чем меньше количества записей в выборке (</w:t>
      </w:r>
      <w:r w:rsidR="00C656A3">
        <w:rPr>
          <w:rFonts w:asciiTheme="majorHAnsi" w:hAnsiTheme="majorHAnsi"/>
          <w:noProof/>
          <w:sz w:val="20"/>
          <w:szCs w:val="20"/>
          <w:lang w:eastAsia="ru-RU"/>
        </w:rPr>
        <w:t xml:space="preserve">предустановленном </w:t>
      </w:r>
      <w:r w:rsidR="00C656A3" w:rsidRPr="002D7794">
        <w:rPr>
          <w:rFonts w:asciiTheme="majorHAnsi" w:hAnsiTheme="majorHAnsi"/>
          <w:noProof/>
          <w:sz w:val="20"/>
          <w:szCs w:val="20"/>
          <w:lang w:eastAsia="ru-RU"/>
        </w:rPr>
        <w:t xml:space="preserve">фильтре), тем быстрее выводится </w:t>
      </w:r>
      <w:r w:rsidR="00C656A3">
        <w:rPr>
          <w:rFonts w:asciiTheme="majorHAnsi" w:hAnsiTheme="majorHAnsi"/>
          <w:noProof/>
          <w:sz w:val="20"/>
          <w:szCs w:val="20"/>
          <w:lang w:eastAsia="ru-RU"/>
        </w:rPr>
        <w:t xml:space="preserve">соответствующий </w:t>
      </w:r>
      <w:r w:rsidR="00C656A3" w:rsidRPr="002D7794">
        <w:rPr>
          <w:rFonts w:asciiTheme="majorHAnsi" w:hAnsiTheme="majorHAnsi"/>
          <w:noProof/>
          <w:sz w:val="20"/>
          <w:szCs w:val="20"/>
          <w:lang w:eastAsia="ru-RU"/>
        </w:rPr>
        <w:t>список при открытии формы</w:t>
      </w:r>
      <w:r w:rsidR="00C656A3">
        <w:rPr>
          <w:rFonts w:asciiTheme="majorHAnsi" w:hAnsiTheme="majorHAnsi"/>
          <w:noProof/>
          <w:sz w:val="20"/>
          <w:szCs w:val="20"/>
          <w:lang w:eastAsia="ru-RU"/>
        </w:rPr>
        <w:t xml:space="preserve"> </w:t>
      </w:r>
      <w:r w:rsidR="00C656A3" w:rsidRPr="002D7794">
        <w:rPr>
          <w:rFonts w:asciiTheme="majorHAnsi" w:hAnsiTheme="majorHAnsi"/>
          <w:noProof/>
          <w:sz w:val="20"/>
          <w:szCs w:val="20"/>
          <w:lang w:eastAsia="ru-RU"/>
        </w:rPr>
        <w:t xml:space="preserve">и </w:t>
      </w:r>
      <w:r w:rsidR="00C656A3">
        <w:rPr>
          <w:rFonts w:asciiTheme="majorHAnsi" w:hAnsiTheme="majorHAnsi"/>
          <w:noProof/>
          <w:sz w:val="20"/>
          <w:szCs w:val="20"/>
          <w:lang w:eastAsia="ru-RU"/>
        </w:rPr>
        <w:t>быстрее происходит постраничное листании списка внутри формы.</w:t>
      </w:r>
    </w:p>
    <w:p w:rsidR="002155B0" w:rsidRPr="00CB2B4C" w:rsidRDefault="002155B0" w:rsidP="00064853">
      <w:pPr>
        <w:ind w:firstLine="426"/>
        <w:jc w:val="both"/>
        <w:rPr>
          <w:rFonts w:asciiTheme="majorHAnsi" w:hAnsiTheme="majorHAnsi"/>
          <w:noProof/>
          <w:sz w:val="20"/>
          <w:szCs w:val="20"/>
          <w:lang w:eastAsia="ru-RU"/>
        </w:rPr>
      </w:pPr>
      <w:r>
        <w:rPr>
          <w:rFonts w:asciiTheme="majorHAnsi" w:hAnsiTheme="majorHAnsi"/>
          <w:noProof/>
          <w:sz w:val="20"/>
          <w:szCs w:val="20"/>
          <w:lang w:eastAsia="ru-RU"/>
        </w:rPr>
        <w:t xml:space="preserve">Следует </w:t>
      </w:r>
      <w:r w:rsidR="00C656A3">
        <w:rPr>
          <w:rFonts w:asciiTheme="majorHAnsi" w:hAnsiTheme="majorHAnsi"/>
          <w:noProof/>
          <w:sz w:val="20"/>
          <w:szCs w:val="20"/>
          <w:lang w:eastAsia="ru-RU"/>
        </w:rPr>
        <w:t xml:space="preserve">также </w:t>
      </w:r>
      <w:r>
        <w:rPr>
          <w:rFonts w:asciiTheme="majorHAnsi" w:hAnsiTheme="majorHAnsi"/>
          <w:noProof/>
          <w:sz w:val="20"/>
          <w:szCs w:val="20"/>
          <w:lang w:eastAsia="ru-RU"/>
        </w:rPr>
        <w:t>учитывать, что в формах выбора</w:t>
      </w:r>
      <w:r w:rsidR="00C656A3">
        <w:rPr>
          <w:rFonts w:asciiTheme="majorHAnsi" w:hAnsiTheme="majorHAnsi"/>
          <w:noProof/>
          <w:sz w:val="20"/>
          <w:szCs w:val="20"/>
          <w:lang w:eastAsia="ru-RU"/>
        </w:rPr>
        <w:t xml:space="preserve"> «</w:t>
      </w:r>
      <w:r w:rsidR="00C656A3">
        <w:rPr>
          <w:rFonts w:asciiTheme="majorHAnsi" w:hAnsiTheme="majorHAnsi"/>
          <w:noProof/>
          <w:sz w:val="20"/>
          <w:szCs w:val="20"/>
          <w:lang w:val="en-US" w:eastAsia="ru-RU"/>
        </w:rPr>
        <w:t>Accounting</w:t>
      </w:r>
      <w:r w:rsidR="00C656A3" w:rsidRPr="00DA5BB2">
        <w:rPr>
          <w:rFonts w:asciiTheme="majorHAnsi" w:hAnsiTheme="majorHAnsi"/>
          <w:noProof/>
          <w:sz w:val="20"/>
          <w:szCs w:val="20"/>
          <w:lang w:eastAsia="ru-RU"/>
        </w:rPr>
        <w:t xml:space="preserve"> </w:t>
      </w:r>
      <w:r w:rsidR="00C656A3">
        <w:rPr>
          <w:rFonts w:asciiTheme="majorHAnsi" w:hAnsiTheme="majorHAnsi"/>
          <w:noProof/>
          <w:sz w:val="20"/>
          <w:szCs w:val="20"/>
          <w:lang w:val="en-US" w:eastAsia="ru-RU"/>
        </w:rPr>
        <w:t>Type</w:t>
      </w:r>
      <w:r w:rsidR="00C656A3">
        <w:rPr>
          <w:rFonts w:asciiTheme="majorHAnsi" w:hAnsiTheme="majorHAnsi"/>
          <w:noProof/>
          <w:sz w:val="20"/>
          <w:szCs w:val="20"/>
          <w:lang w:eastAsia="ru-RU"/>
        </w:rPr>
        <w:t>» и «Счет»</w:t>
      </w:r>
      <w:r>
        <w:rPr>
          <w:rFonts w:asciiTheme="majorHAnsi" w:hAnsiTheme="majorHAnsi"/>
          <w:noProof/>
          <w:sz w:val="20"/>
          <w:szCs w:val="20"/>
          <w:lang w:eastAsia="ru-RU"/>
        </w:rPr>
        <w:t xml:space="preserve"> нельзя изменять или очищать фильтр, установленный при открытии формы. Возможно добавлять, изменять и удалять только свои условия выбора. </w:t>
      </w:r>
    </w:p>
    <w:p w:rsidR="002D7794" w:rsidRPr="009866E8" w:rsidRDefault="002D7794" w:rsidP="001524B1">
      <w:pPr>
        <w:pStyle w:val="a3"/>
        <w:numPr>
          <w:ilvl w:val="0"/>
          <w:numId w:val="1"/>
        </w:numPr>
        <w:spacing w:before="360" w:after="240"/>
        <w:ind w:left="714" w:hanging="357"/>
        <w:contextualSpacing w:val="0"/>
        <w:jc w:val="both"/>
        <w:outlineLvl w:val="0"/>
        <w:rPr>
          <w:b/>
          <w:noProof/>
          <w:color w:val="002060"/>
          <w:lang w:eastAsia="ru-RU"/>
        </w:rPr>
      </w:pPr>
      <w:bookmarkStart w:id="3" w:name="_Toc444105261"/>
      <w:r w:rsidRPr="009866E8">
        <w:rPr>
          <w:b/>
          <w:noProof/>
          <w:color w:val="002060"/>
          <w:lang w:eastAsia="ru-RU"/>
        </w:rPr>
        <w:t>Форма «Открытие счета GL»</w:t>
      </w:r>
      <w:bookmarkEnd w:id="3"/>
    </w:p>
    <w:p w:rsidR="000B1158" w:rsidRDefault="000B1158" w:rsidP="00064853">
      <w:pPr>
        <w:ind w:firstLine="426"/>
        <w:jc w:val="both"/>
        <w:rPr>
          <w:noProof/>
          <w:lang w:eastAsia="ru-RU"/>
        </w:rPr>
      </w:pPr>
      <w:r>
        <w:rPr>
          <w:rFonts w:asciiTheme="majorHAnsi" w:hAnsiTheme="majorHAnsi"/>
          <w:noProof/>
          <w:sz w:val="20"/>
          <w:szCs w:val="20"/>
          <w:lang w:eastAsia="ru-RU"/>
        </w:rPr>
        <w:drawing>
          <wp:inline distT="0" distB="0" distL="0" distR="0" wp14:anchorId="50457AB7" wp14:editId="1481AE34">
            <wp:extent cx="4402455" cy="3105150"/>
            <wp:effectExtent l="0" t="0" r="0" b="0"/>
            <wp:docPr id="2" name="Picture 2" descr="C:\Users\ER22203\Documents\BARS GL\FSD\ScreenShort\BARS GL interface\Открытие счета G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22203\Documents\BARS GL\FSD\ScreenShort\BARS GL interface\Открытие счета GL.jpg"/>
                    <pic:cNvPicPr>
                      <a:picLocks noChangeAspect="1" noChangeArrowheads="1"/>
                    </pic:cNvPicPr>
                  </pic:nvPicPr>
                  <pic:blipFill rotWithShape="1">
                    <a:blip r:embed="rId8">
                      <a:extLst>
                        <a:ext uri="{28A0092B-C50C-407E-A947-70E740481C1C}">
                          <a14:useLocalDpi xmlns:a14="http://schemas.microsoft.com/office/drawing/2010/main" val="0"/>
                        </a:ext>
                      </a:extLst>
                    </a:blip>
                    <a:srcRect b="12117"/>
                    <a:stretch/>
                  </pic:blipFill>
                  <pic:spPr bwMode="auto">
                    <a:xfrm>
                      <a:off x="0" y="0"/>
                      <a:ext cx="4411248" cy="3111352"/>
                    </a:xfrm>
                    <a:prstGeom prst="rect">
                      <a:avLst/>
                    </a:prstGeom>
                    <a:noFill/>
                    <a:ln>
                      <a:noFill/>
                    </a:ln>
                    <a:extLst>
                      <a:ext uri="{53640926-AAD7-44D8-BBD7-CCE9431645EC}">
                        <a14:shadowObscured xmlns:a14="http://schemas.microsoft.com/office/drawing/2010/main"/>
                      </a:ext>
                    </a:extLst>
                  </pic:spPr>
                </pic:pic>
              </a:graphicData>
            </a:graphic>
          </wp:inline>
        </w:drawing>
      </w:r>
    </w:p>
    <w:p w:rsidR="000B1158" w:rsidRPr="001524B1" w:rsidRDefault="000B1158" w:rsidP="00064853">
      <w:pPr>
        <w:pStyle w:val="a3"/>
        <w:numPr>
          <w:ilvl w:val="0"/>
          <w:numId w:val="2"/>
        </w:numPr>
        <w:spacing w:before="360" w:after="240"/>
        <w:ind w:left="714" w:hanging="357"/>
        <w:contextualSpacing w:val="0"/>
        <w:jc w:val="both"/>
        <w:outlineLvl w:val="1"/>
        <w:rPr>
          <w:noProof/>
          <w:color w:val="1F4E79" w:themeColor="accent1" w:themeShade="80"/>
          <w:lang w:eastAsia="ru-RU"/>
        </w:rPr>
      </w:pPr>
      <w:bookmarkStart w:id="4" w:name="_Toc444105262"/>
      <w:r w:rsidRPr="001524B1">
        <w:rPr>
          <w:noProof/>
          <w:color w:val="1F4E79" w:themeColor="accent1" w:themeShade="80"/>
          <w:lang w:eastAsia="ru-RU"/>
        </w:rPr>
        <w:t>О</w:t>
      </w:r>
      <w:r w:rsidR="00E64F6E" w:rsidRPr="001524B1">
        <w:rPr>
          <w:noProof/>
          <w:color w:val="1F4E79" w:themeColor="accent1" w:themeShade="80"/>
          <w:lang w:eastAsia="ru-RU"/>
        </w:rPr>
        <w:t>писание</w:t>
      </w:r>
      <w:r w:rsidRPr="001524B1">
        <w:rPr>
          <w:noProof/>
          <w:color w:val="1F4E79" w:themeColor="accent1" w:themeShade="80"/>
          <w:lang w:eastAsia="ru-RU"/>
        </w:rPr>
        <w:t xml:space="preserve"> кнопки «Клиент»</w:t>
      </w:r>
      <w:r w:rsidR="00E64F6E" w:rsidRPr="001524B1">
        <w:rPr>
          <w:noProof/>
          <w:color w:val="1F4E79" w:themeColor="accent1" w:themeShade="80"/>
          <w:lang w:eastAsia="ru-RU"/>
        </w:rPr>
        <w:t xml:space="preserve"> - форма «Выбор клиента»</w:t>
      </w:r>
      <w:bookmarkEnd w:id="4"/>
    </w:p>
    <w:p w:rsidR="000B1158" w:rsidRDefault="00A654F6" w:rsidP="00064853">
      <w:pPr>
        <w:ind w:firstLine="426"/>
        <w:jc w:val="both"/>
        <w:rPr>
          <w:rFonts w:asciiTheme="majorHAnsi" w:hAnsiTheme="majorHAnsi"/>
          <w:noProof/>
          <w:sz w:val="20"/>
          <w:szCs w:val="20"/>
          <w:lang w:eastAsia="ru-RU"/>
        </w:rPr>
      </w:pPr>
      <w:r>
        <w:rPr>
          <w:rFonts w:asciiTheme="majorHAnsi" w:hAnsiTheme="majorHAnsi"/>
          <w:noProof/>
          <w:sz w:val="20"/>
          <w:szCs w:val="20"/>
          <w:lang w:eastAsia="ru-RU"/>
        </w:rPr>
        <w:t>По кнопке «Клиент»</w:t>
      </w:r>
      <w:r w:rsidR="0090283D">
        <w:rPr>
          <w:rFonts w:asciiTheme="majorHAnsi" w:hAnsiTheme="majorHAnsi"/>
          <w:noProof/>
          <w:sz w:val="20"/>
          <w:szCs w:val="20"/>
          <w:lang w:eastAsia="ru-RU"/>
        </w:rPr>
        <w:t xml:space="preserve"> вызывается справочник клиентов в</w:t>
      </w:r>
      <w:r>
        <w:rPr>
          <w:rFonts w:asciiTheme="majorHAnsi" w:hAnsiTheme="majorHAnsi"/>
          <w:noProof/>
          <w:sz w:val="20"/>
          <w:szCs w:val="20"/>
          <w:lang w:eastAsia="ru-RU"/>
        </w:rPr>
        <w:t xml:space="preserve"> форм</w:t>
      </w:r>
      <w:r w:rsidR="0090283D">
        <w:rPr>
          <w:rFonts w:asciiTheme="majorHAnsi" w:hAnsiTheme="majorHAnsi"/>
          <w:noProof/>
          <w:sz w:val="20"/>
          <w:szCs w:val="20"/>
          <w:lang w:eastAsia="ru-RU"/>
        </w:rPr>
        <w:t>е</w:t>
      </w:r>
      <w:r>
        <w:rPr>
          <w:rFonts w:asciiTheme="majorHAnsi" w:hAnsiTheme="majorHAnsi"/>
          <w:noProof/>
          <w:sz w:val="20"/>
          <w:szCs w:val="20"/>
          <w:lang w:eastAsia="ru-RU"/>
        </w:rPr>
        <w:t xml:space="preserve"> </w:t>
      </w:r>
      <w:r w:rsidRPr="00A654F6">
        <w:rPr>
          <w:rFonts w:asciiTheme="majorHAnsi" w:hAnsiTheme="majorHAnsi"/>
          <w:noProof/>
          <w:sz w:val="20"/>
          <w:szCs w:val="20"/>
          <w:lang w:eastAsia="ru-RU"/>
        </w:rPr>
        <w:t>«Выбор клиента»</w:t>
      </w:r>
      <w:r w:rsidR="0090283D">
        <w:rPr>
          <w:rFonts w:asciiTheme="majorHAnsi" w:hAnsiTheme="majorHAnsi"/>
          <w:noProof/>
          <w:sz w:val="20"/>
          <w:szCs w:val="20"/>
          <w:lang w:eastAsia="ru-RU"/>
        </w:rPr>
        <w:t xml:space="preserve">. </w:t>
      </w:r>
      <w:r w:rsidR="000B1158">
        <w:rPr>
          <w:rFonts w:asciiTheme="majorHAnsi" w:hAnsiTheme="majorHAnsi"/>
          <w:noProof/>
          <w:sz w:val="20"/>
          <w:szCs w:val="20"/>
          <w:lang w:eastAsia="ru-RU"/>
        </w:rPr>
        <w:t>При пустом значении поля «Клиент» вывод справочник</w:t>
      </w:r>
      <w:r w:rsidR="00ED4413">
        <w:rPr>
          <w:rFonts w:asciiTheme="majorHAnsi" w:hAnsiTheme="majorHAnsi"/>
          <w:noProof/>
          <w:sz w:val="20"/>
          <w:szCs w:val="20"/>
          <w:lang w:eastAsia="ru-RU"/>
        </w:rPr>
        <w:t>а</w:t>
      </w:r>
      <w:r w:rsidR="000B1158">
        <w:rPr>
          <w:rFonts w:asciiTheme="majorHAnsi" w:hAnsiTheme="majorHAnsi"/>
          <w:noProof/>
          <w:sz w:val="20"/>
          <w:szCs w:val="20"/>
          <w:lang w:eastAsia="ru-RU"/>
        </w:rPr>
        <w:t xml:space="preserve"> </w:t>
      </w:r>
      <w:r w:rsidR="00ED4413" w:rsidRPr="002D7794">
        <w:rPr>
          <w:rFonts w:asciiTheme="majorHAnsi" w:hAnsiTheme="majorHAnsi"/>
          <w:noProof/>
          <w:sz w:val="20"/>
          <w:szCs w:val="20"/>
          <w:lang w:eastAsia="ru-RU"/>
        </w:rPr>
        <w:t>может затянуться на минуты из-за значительного количества введенных в справочник клиентов</w:t>
      </w:r>
      <w:r w:rsidR="00ED4413">
        <w:rPr>
          <w:rFonts w:asciiTheme="majorHAnsi" w:hAnsiTheme="majorHAnsi"/>
          <w:noProof/>
          <w:sz w:val="20"/>
          <w:szCs w:val="20"/>
          <w:lang w:eastAsia="ru-RU"/>
        </w:rPr>
        <w:t>. Если время ожидания превысило наши ожидания, то следует закрыть форму и попробовать ввести несколько первых символов</w:t>
      </w:r>
      <w:r w:rsidR="00E45F67">
        <w:rPr>
          <w:rFonts w:asciiTheme="majorHAnsi" w:hAnsiTheme="majorHAnsi"/>
          <w:noProof/>
          <w:sz w:val="20"/>
          <w:szCs w:val="20"/>
          <w:lang w:eastAsia="ru-RU"/>
        </w:rPr>
        <w:t>,</w:t>
      </w:r>
      <w:r w:rsidR="00ED4413">
        <w:rPr>
          <w:rFonts w:asciiTheme="majorHAnsi" w:hAnsiTheme="majorHAnsi"/>
          <w:noProof/>
          <w:sz w:val="20"/>
          <w:szCs w:val="20"/>
          <w:lang w:eastAsia="ru-RU"/>
        </w:rPr>
        <w:t xml:space="preserve"> </w:t>
      </w:r>
      <w:r w:rsidR="00E45F67">
        <w:rPr>
          <w:rFonts w:asciiTheme="majorHAnsi" w:hAnsiTheme="majorHAnsi"/>
          <w:noProof/>
          <w:sz w:val="20"/>
          <w:szCs w:val="20"/>
          <w:lang w:eastAsia="ru-RU"/>
        </w:rPr>
        <w:t>по крайней мере</w:t>
      </w:r>
      <w:r w:rsidR="00ED4413">
        <w:rPr>
          <w:rFonts w:asciiTheme="majorHAnsi" w:hAnsiTheme="majorHAnsi"/>
          <w:noProof/>
          <w:sz w:val="20"/>
          <w:szCs w:val="20"/>
          <w:lang w:eastAsia="ru-RU"/>
        </w:rPr>
        <w:t xml:space="preserve"> </w:t>
      </w:r>
      <w:r w:rsidR="00E45F67">
        <w:rPr>
          <w:rFonts w:asciiTheme="majorHAnsi" w:hAnsiTheme="majorHAnsi"/>
          <w:noProof/>
          <w:sz w:val="20"/>
          <w:szCs w:val="20"/>
          <w:lang w:eastAsia="ru-RU"/>
        </w:rPr>
        <w:t xml:space="preserve">первые </w:t>
      </w:r>
      <w:r w:rsidR="00ED4413">
        <w:rPr>
          <w:rFonts w:asciiTheme="majorHAnsi" w:hAnsiTheme="majorHAnsi"/>
          <w:noProof/>
          <w:sz w:val="20"/>
          <w:szCs w:val="20"/>
          <w:lang w:eastAsia="ru-RU"/>
        </w:rPr>
        <w:t>00</w:t>
      </w:r>
      <w:r w:rsidR="00E45F67">
        <w:rPr>
          <w:rFonts w:asciiTheme="majorHAnsi" w:hAnsiTheme="majorHAnsi"/>
          <w:noProof/>
          <w:sz w:val="20"/>
          <w:szCs w:val="20"/>
          <w:lang w:eastAsia="ru-RU"/>
        </w:rPr>
        <w:t xml:space="preserve"> (чем больше разрядов, тем лучше</w:t>
      </w:r>
      <w:r w:rsidR="00ED4413">
        <w:rPr>
          <w:rFonts w:asciiTheme="majorHAnsi" w:hAnsiTheme="majorHAnsi"/>
          <w:noProof/>
          <w:sz w:val="20"/>
          <w:szCs w:val="20"/>
          <w:lang w:eastAsia="ru-RU"/>
        </w:rPr>
        <w:t>). После чего открыть форму</w:t>
      </w:r>
      <w:r w:rsidR="0090283D">
        <w:rPr>
          <w:rFonts w:asciiTheme="majorHAnsi" w:hAnsiTheme="majorHAnsi"/>
          <w:noProof/>
          <w:sz w:val="20"/>
          <w:szCs w:val="20"/>
          <w:lang w:eastAsia="ru-RU"/>
        </w:rPr>
        <w:t>, нажав кнопку «Клиент»</w:t>
      </w:r>
      <w:r w:rsidR="00ED4413">
        <w:rPr>
          <w:rFonts w:asciiTheme="majorHAnsi" w:hAnsiTheme="majorHAnsi"/>
          <w:noProof/>
          <w:sz w:val="20"/>
          <w:szCs w:val="20"/>
          <w:lang w:eastAsia="ru-RU"/>
        </w:rPr>
        <w:t>.</w:t>
      </w:r>
    </w:p>
    <w:p w:rsidR="0090283D" w:rsidRPr="002D7794" w:rsidRDefault="0090283D" w:rsidP="00064853">
      <w:pPr>
        <w:spacing w:after="240"/>
        <w:ind w:firstLine="425"/>
        <w:jc w:val="both"/>
        <w:rPr>
          <w:rFonts w:asciiTheme="majorHAnsi" w:hAnsiTheme="majorHAnsi"/>
          <w:noProof/>
          <w:sz w:val="20"/>
          <w:szCs w:val="20"/>
          <w:lang w:eastAsia="ru-RU"/>
        </w:rPr>
      </w:pPr>
      <w:r w:rsidRPr="002D7794">
        <w:rPr>
          <w:rFonts w:asciiTheme="majorHAnsi" w:hAnsiTheme="majorHAnsi"/>
          <w:noProof/>
          <w:sz w:val="20"/>
          <w:szCs w:val="20"/>
          <w:lang w:eastAsia="ru-RU"/>
        </w:rPr>
        <w:t xml:space="preserve">В </w:t>
      </w:r>
      <w:r>
        <w:rPr>
          <w:rFonts w:asciiTheme="majorHAnsi" w:hAnsiTheme="majorHAnsi"/>
          <w:noProof/>
          <w:sz w:val="20"/>
          <w:szCs w:val="20"/>
          <w:lang w:eastAsia="ru-RU"/>
        </w:rPr>
        <w:t xml:space="preserve">открывшейся </w:t>
      </w:r>
      <w:r w:rsidRPr="002D7794">
        <w:rPr>
          <w:rFonts w:asciiTheme="majorHAnsi" w:hAnsiTheme="majorHAnsi"/>
          <w:noProof/>
          <w:sz w:val="20"/>
          <w:szCs w:val="20"/>
          <w:lang w:eastAsia="ru-RU"/>
        </w:rPr>
        <w:t>форме можно выполнить поиск по имени клиента (русскому и английскому), типу собственности и буквенному коду филиала</w:t>
      </w:r>
      <w:r>
        <w:rPr>
          <w:rFonts w:asciiTheme="majorHAnsi" w:hAnsiTheme="majorHAnsi"/>
          <w:noProof/>
          <w:sz w:val="20"/>
          <w:szCs w:val="20"/>
          <w:lang w:eastAsia="ru-RU"/>
        </w:rPr>
        <w:t xml:space="preserve">, установив соответствующие фильтры. </w:t>
      </w:r>
    </w:p>
    <w:p w:rsidR="007E58CD" w:rsidRDefault="007E58CD" w:rsidP="00064853">
      <w:pPr>
        <w:spacing w:after="360"/>
        <w:ind w:firstLine="425"/>
        <w:jc w:val="both"/>
        <w:rPr>
          <w:rFonts w:asciiTheme="majorHAnsi" w:hAnsiTheme="majorHAnsi"/>
          <w:noProof/>
          <w:sz w:val="20"/>
          <w:szCs w:val="20"/>
          <w:lang w:eastAsia="ru-RU"/>
        </w:rPr>
      </w:pPr>
      <w:r>
        <w:rPr>
          <w:noProof/>
          <w:lang w:eastAsia="ru-RU"/>
        </w:rPr>
        <w:lastRenderedPageBreak/>
        <w:drawing>
          <wp:inline distT="0" distB="0" distL="0" distR="0" wp14:anchorId="4E04ADB2" wp14:editId="24887755">
            <wp:extent cx="4485640" cy="3181350"/>
            <wp:effectExtent l="0" t="0" r="0" b="0"/>
            <wp:docPr id="1" name="Picture 1" descr="C:\Users\ER22203\Documents\BARS GL\FSD\ScreenShort\BARS GL interface\Выбор клиента _ долг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22203\Documents\BARS GL\FSD\ScreenShort\BARS GL interface\Выбор клиента _ долго.jpg"/>
                    <pic:cNvPicPr>
                      <a:picLocks noChangeAspect="1" noChangeArrowheads="1"/>
                    </pic:cNvPicPr>
                  </pic:nvPicPr>
                  <pic:blipFill rotWithShape="1">
                    <a:blip r:embed="rId9">
                      <a:extLst>
                        <a:ext uri="{28A0092B-C50C-407E-A947-70E740481C1C}">
                          <a14:useLocalDpi xmlns:a14="http://schemas.microsoft.com/office/drawing/2010/main" val="0"/>
                        </a:ext>
                      </a:extLst>
                    </a:blip>
                    <a:srcRect b="11630"/>
                    <a:stretch/>
                  </pic:blipFill>
                  <pic:spPr bwMode="auto">
                    <a:xfrm>
                      <a:off x="0" y="0"/>
                      <a:ext cx="4502969" cy="3193640"/>
                    </a:xfrm>
                    <a:prstGeom prst="rect">
                      <a:avLst/>
                    </a:prstGeom>
                    <a:noFill/>
                    <a:ln>
                      <a:noFill/>
                    </a:ln>
                    <a:extLst>
                      <a:ext uri="{53640926-AAD7-44D8-BBD7-CCE9431645EC}">
                        <a14:shadowObscured xmlns:a14="http://schemas.microsoft.com/office/drawing/2010/main"/>
                      </a:ext>
                    </a:extLst>
                  </pic:spPr>
                </pic:pic>
              </a:graphicData>
            </a:graphic>
          </wp:inline>
        </w:drawing>
      </w:r>
    </w:p>
    <w:p w:rsidR="00C656A3" w:rsidRDefault="00C656A3" w:rsidP="00064853">
      <w:pPr>
        <w:spacing w:before="360" w:after="120"/>
        <w:ind w:firstLine="425"/>
        <w:jc w:val="both"/>
        <w:rPr>
          <w:rFonts w:asciiTheme="majorHAnsi" w:hAnsiTheme="majorHAnsi"/>
          <w:noProof/>
          <w:sz w:val="20"/>
          <w:szCs w:val="20"/>
          <w:lang w:eastAsia="ru-RU"/>
        </w:rPr>
      </w:pPr>
      <w:r>
        <w:rPr>
          <w:rFonts w:asciiTheme="majorHAnsi" w:hAnsiTheme="majorHAnsi"/>
          <w:noProof/>
          <w:sz w:val="20"/>
          <w:szCs w:val="20"/>
          <w:lang w:eastAsia="ru-RU"/>
        </w:rPr>
        <w:t xml:space="preserve">По нажатию кнопки «Клиент» и выборе клиента из справочника </w:t>
      </w:r>
      <w:r w:rsidR="002247D2">
        <w:rPr>
          <w:rFonts w:asciiTheme="majorHAnsi" w:hAnsiTheme="majorHAnsi"/>
          <w:noProof/>
          <w:sz w:val="20"/>
          <w:szCs w:val="20"/>
          <w:lang w:eastAsia="ru-RU"/>
        </w:rPr>
        <w:t xml:space="preserve">автоматически </w:t>
      </w:r>
      <w:r>
        <w:rPr>
          <w:rFonts w:asciiTheme="majorHAnsi" w:hAnsiTheme="majorHAnsi"/>
          <w:noProof/>
          <w:sz w:val="20"/>
          <w:szCs w:val="20"/>
          <w:lang w:eastAsia="ru-RU"/>
        </w:rPr>
        <w:t>заполняются поля «Тип</w:t>
      </w:r>
      <w:r w:rsidR="002247D2">
        <w:rPr>
          <w:rFonts w:asciiTheme="majorHAnsi" w:hAnsiTheme="majorHAnsi"/>
          <w:noProof/>
          <w:sz w:val="20"/>
          <w:szCs w:val="20"/>
          <w:lang w:eastAsia="ru-RU"/>
        </w:rPr>
        <w:t> </w:t>
      </w:r>
      <w:r>
        <w:rPr>
          <w:rFonts w:asciiTheme="majorHAnsi" w:hAnsiTheme="majorHAnsi"/>
          <w:noProof/>
          <w:sz w:val="20"/>
          <w:szCs w:val="20"/>
          <w:lang w:eastAsia="ru-RU"/>
        </w:rPr>
        <w:t>собств» и наименование клиента.</w:t>
      </w:r>
    </w:p>
    <w:p w:rsidR="00E45F67" w:rsidRPr="00F56D8F" w:rsidRDefault="00E45F67" w:rsidP="00064853">
      <w:pPr>
        <w:spacing w:after="120"/>
        <w:ind w:firstLine="425"/>
        <w:jc w:val="both"/>
        <w:rPr>
          <w:rFonts w:asciiTheme="majorHAnsi" w:hAnsiTheme="majorHAnsi"/>
          <w:noProof/>
          <w:sz w:val="20"/>
          <w:szCs w:val="20"/>
          <w:lang w:eastAsia="ru-RU"/>
        </w:rPr>
      </w:pPr>
      <w:r>
        <w:rPr>
          <w:rFonts w:asciiTheme="majorHAnsi" w:hAnsiTheme="majorHAnsi"/>
          <w:noProof/>
          <w:sz w:val="20"/>
          <w:szCs w:val="20"/>
          <w:lang w:eastAsia="ru-RU"/>
        </w:rPr>
        <w:t xml:space="preserve">Если код клиента ввести в поле «Клиент» вручную и при этом не нажимать кнопку «Клиент», то поля «Тип собств» и </w:t>
      </w:r>
      <w:r w:rsidR="00C656A3">
        <w:rPr>
          <w:rFonts w:asciiTheme="majorHAnsi" w:hAnsiTheme="majorHAnsi"/>
          <w:noProof/>
          <w:sz w:val="20"/>
          <w:szCs w:val="20"/>
          <w:lang w:eastAsia="ru-RU"/>
        </w:rPr>
        <w:t>н</w:t>
      </w:r>
      <w:r>
        <w:rPr>
          <w:rFonts w:asciiTheme="majorHAnsi" w:hAnsiTheme="majorHAnsi"/>
          <w:noProof/>
          <w:sz w:val="20"/>
          <w:szCs w:val="20"/>
          <w:lang w:eastAsia="ru-RU"/>
        </w:rPr>
        <w:t xml:space="preserve">аименование клиента заполнятся соответствующими значениями при выборе </w:t>
      </w:r>
      <w:r w:rsidR="00E155D9">
        <w:rPr>
          <w:rFonts w:asciiTheme="majorHAnsi" w:hAnsiTheme="majorHAnsi"/>
          <w:noProof/>
          <w:sz w:val="20"/>
          <w:szCs w:val="20"/>
          <w:lang w:eastAsia="ru-RU"/>
        </w:rPr>
        <w:t xml:space="preserve">значения </w:t>
      </w:r>
      <w:r>
        <w:rPr>
          <w:rFonts w:asciiTheme="majorHAnsi" w:hAnsiTheme="majorHAnsi"/>
          <w:noProof/>
          <w:sz w:val="20"/>
          <w:szCs w:val="20"/>
          <w:lang w:val="en-US" w:eastAsia="ru-RU"/>
        </w:rPr>
        <w:t>Accounting</w:t>
      </w:r>
      <w:r w:rsidRPr="00E45F67">
        <w:rPr>
          <w:rFonts w:asciiTheme="majorHAnsi" w:hAnsiTheme="majorHAnsi"/>
          <w:noProof/>
          <w:sz w:val="20"/>
          <w:szCs w:val="20"/>
          <w:lang w:eastAsia="ru-RU"/>
        </w:rPr>
        <w:t xml:space="preserve"> </w:t>
      </w:r>
      <w:r>
        <w:rPr>
          <w:rFonts w:asciiTheme="majorHAnsi" w:hAnsiTheme="majorHAnsi"/>
          <w:noProof/>
          <w:sz w:val="20"/>
          <w:szCs w:val="20"/>
          <w:lang w:val="en-US" w:eastAsia="ru-RU"/>
        </w:rPr>
        <w:t>Type</w:t>
      </w:r>
      <w:r>
        <w:rPr>
          <w:rFonts w:asciiTheme="majorHAnsi" w:hAnsiTheme="majorHAnsi"/>
          <w:noProof/>
          <w:sz w:val="20"/>
          <w:szCs w:val="20"/>
          <w:lang w:eastAsia="ru-RU"/>
        </w:rPr>
        <w:t xml:space="preserve"> по кнопке «</w:t>
      </w:r>
      <w:r>
        <w:rPr>
          <w:rFonts w:asciiTheme="majorHAnsi" w:hAnsiTheme="majorHAnsi"/>
          <w:noProof/>
          <w:sz w:val="20"/>
          <w:szCs w:val="20"/>
          <w:lang w:val="en-US" w:eastAsia="ru-RU"/>
        </w:rPr>
        <w:t>Accounting</w:t>
      </w:r>
      <w:r w:rsidRPr="00E45F67">
        <w:rPr>
          <w:rFonts w:asciiTheme="majorHAnsi" w:hAnsiTheme="majorHAnsi"/>
          <w:noProof/>
          <w:sz w:val="20"/>
          <w:szCs w:val="20"/>
          <w:lang w:eastAsia="ru-RU"/>
        </w:rPr>
        <w:t xml:space="preserve"> </w:t>
      </w:r>
      <w:r>
        <w:rPr>
          <w:rFonts w:asciiTheme="majorHAnsi" w:hAnsiTheme="majorHAnsi"/>
          <w:noProof/>
          <w:sz w:val="20"/>
          <w:szCs w:val="20"/>
          <w:lang w:val="en-US" w:eastAsia="ru-RU"/>
        </w:rPr>
        <w:t>Type</w:t>
      </w:r>
      <w:r>
        <w:rPr>
          <w:rFonts w:asciiTheme="majorHAnsi" w:hAnsiTheme="majorHAnsi"/>
          <w:noProof/>
          <w:sz w:val="20"/>
          <w:szCs w:val="20"/>
          <w:lang w:eastAsia="ru-RU"/>
        </w:rPr>
        <w:t xml:space="preserve">». Если при открытии формы по кнопке </w:t>
      </w:r>
      <w:r w:rsidR="00F56D8F">
        <w:rPr>
          <w:rFonts w:asciiTheme="majorHAnsi" w:hAnsiTheme="majorHAnsi"/>
          <w:noProof/>
          <w:sz w:val="20"/>
          <w:szCs w:val="20"/>
          <w:lang w:eastAsia="ru-RU"/>
        </w:rPr>
        <w:t>«</w:t>
      </w:r>
      <w:r w:rsidR="00F56D8F">
        <w:rPr>
          <w:rFonts w:asciiTheme="majorHAnsi" w:hAnsiTheme="majorHAnsi"/>
          <w:noProof/>
          <w:sz w:val="20"/>
          <w:szCs w:val="20"/>
          <w:lang w:val="en-US" w:eastAsia="ru-RU"/>
        </w:rPr>
        <w:t>Accounting</w:t>
      </w:r>
      <w:r w:rsidR="00F56D8F" w:rsidRPr="00E45F67">
        <w:rPr>
          <w:rFonts w:asciiTheme="majorHAnsi" w:hAnsiTheme="majorHAnsi"/>
          <w:noProof/>
          <w:sz w:val="20"/>
          <w:szCs w:val="20"/>
          <w:lang w:eastAsia="ru-RU"/>
        </w:rPr>
        <w:t xml:space="preserve"> </w:t>
      </w:r>
      <w:r w:rsidR="00F56D8F">
        <w:rPr>
          <w:rFonts w:asciiTheme="majorHAnsi" w:hAnsiTheme="majorHAnsi"/>
          <w:noProof/>
          <w:sz w:val="20"/>
          <w:szCs w:val="20"/>
          <w:lang w:val="en-US" w:eastAsia="ru-RU"/>
        </w:rPr>
        <w:t>Type</w:t>
      </w:r>
      <w:r w:rsidR="00F56D8F">
        <w:rPr>
          <w:rFonts w:asciiTheme="majorHAnsi" w:hAnsiTheme="majorHAnsi"/>
          <w:noProof/>
          <w:sz w:val="20"/>
          <w:szCs w:val="20"/>
          <w:lang w:eastAsia="ru-RU"/>
        </w:rPr>
        <w:t xml:space="preserve">» при нулевом (без срочном) сроке отобразился пустой список </w:t>
      </w:r>
      <w:r w:rsidR="00F56D8F">
        <w:rPr>
          <w:rFonts w:asciiTheme="majorHAnsi" w:hAnsiTheme="majorHAnsi"/>
          <w:noProof/>
          <w:sz w:val="20"/>
          <w:szCs w:val="20"/>
          <w:lang w:val="en-US" w:eastAsia="ru-RU"/>
        </w:rPr>
        <w:t>Accounting</w:t>
      </w:r>
      <w:r w:rsidR="00F56D8F" w:rsidRPr="00F56D8F">
        <w:rPr>
          <w:rFonts w:asciiTheme="majorHAnsi" w:hAnsiTheme="majorHAnsi"/>
          <w:noProof/>
          <w:sz w:val="20"/>
          <w:szCs w:val="20"/>
          <w:lang w:eastAsia="ru-RU"/>
        </w:rPr>
        <w:t xml:space="preserve"> </w:t>
      </w:r>
      <w:r w:rsidR="00F56D8F">
        <w:rPr>
          <w:rFonts w:asciiTheme="majorHAnsi" w:hAnsiTheme="majorHAnsi"/>
          <w:noProof/>
          <w:sz w:val="20"/>
          <w:szCs w:val="20"/>
          <w:lang w:val="en-US" w:eastAsia="ru-RU"/>
        </w:rPr>
        <w:t>Type</w:t>
      </w:r>
      <w:r w:rsidR="00F56D8F">
        <w:rPr>
          <w:rFonts w:asciiTheme="majorHAnsi" w:hAnsiTheme="majorHAnsi"/>
          <w:noProof/>
          <w:sz w:val="20"/>
          <w:szCs w:val="20"/>
          <w:lang w:eastAsia="ru-RU"/>
        </w:rPr>
        <w:t>, то это может означать , что клиент не найден или</w:t>
      </w:r>
      <w:r w:rsidR="007E58CD">
        <w:rPr>
          <w:rFonts w:asciiTheme="majorHAnsi" w:hAnsiTheme="majorHAnsi"/>
          <w:noProof/>
          <w:sz w:val="20"/>
          <w:szCs w:val="20"/>
          <w:lang w:eastAsia="ru-RU"/>
        </w:rPr>
        <w:t>, если найден,</w:t>
      </w:r>
      <w:r w:rsidR="00F56D8F">
        <w:rPr>
          <w:rFonts w:asciiTheme="majorHAnsi" w:hAnsiTheme="majorHAnsi"/>
          <w:noProof/>
          <w:sz w:val="20"/>
          <w:szCs w:val="20"/>
          <w:lang w:eastAsia="ru-RU"/>
        </w:rPr>
        <w:t xml:space="preserve"> не существует </w:t>
      </w:r>
      <w:r w:rsidR="00F56D8F">
        <w:rPr>
          <w:rFonts w:asciiTheme="majorHAnsi" w:hAnsiTheme="majorHAnsi"/>
          <w:noProof/>
          <w:sz w:val="20"/>
          <w:szCs w:val="20"/>
          <w:lang w:val="en-US" w:eastAsia="ru-RU"/>
        </w:rPr>
        <w:t>Accounting</w:t>
      </w:r>
      <w:r w:rsidR="00F56D8F" w:rsidRPr="00F56D8F">
        <w:rPr>
          <w:rFonts w:asciiTheme="majorHAnsi" w:hAnsiTheme="majorHAnsi"/>
          <w:noProof/>
          <w:sz w:val="20"/>
          <w:szCs w:val="20"/>
          <w:lang w:eastAsia="ru-RU"/>
        </w:rPr>
        <w:t xml:space="preserve"> </w:t>
      </w:r>
      <w:r w:rsidR="00F56D8F">
        <w:rPr>
          <w:rFonts w:asciiTheme="majorHAnsi" w:hAnsiTheme="majorHAnsi"/>
          <w:noProof/>
          <w:sz w:val="20"/>
          <w:szCs w:val="20"/>
          <w:lang w:val="en-US" w:eastAsia="ru-RU"/>
        </w:rPr>
        <w:t>Type</w:t>
      </w:r>
      <w:r w:rsidR="00F56D8F" w:rsidRPr="00F56D8F">
        <w:rPr>
          <w:rFonts w:asciiTheme="majorHAnsi" w:hAnsiTheme="majorHAnsi"/>
          <w:noProof/>
          <w:sz w:val="20"/>
          <w:szCs w:val="20"/>
          <w:lang w:eastAsia="ru-RU"/>
        </w:rPr>
        <w:t xml:space="preserve"> </w:t>
      </w:r>
      <w:r w:rsidR="00F56D8F">
        <w:rPr>
          <w:rFonts w:asciiTheme="majorHAnsi" w:hAnsiTheme="majorHAnsi"/>
          <w:noProof/>
          <w:sz w:val="20"/>
          <w:szCs w:val="20"/>
          <w:lang w:val="en-US" w:eastAsia="ru-RU"/>
        </w:rPr>
        <w:t>c</w:t>
      </w:r>
      <w:r w:rsidR="00F56D8F" w:rsidRPr="00F56D8F">
        <w:rPr>
          <w:rFonts w:asciiTheme="majorHAnsi" w:hAnsiTheme="majorHAnsi"/>
          <w:noProof/>
          <w:sz w:val="20"/>
          <w:szCs w:val="20"/>
          <w:lang w:eastAsia="ru-RU"/>
        </w:rPr>
        <w:t xml:space="preserve"> </w:t>
      </w:r>
      <w:r w:rsidR="00F56D8F">
        <w:rPr>
          <w:rFonts w:asciiTheme="majorHAnsi" w:hAnsiTheme="majorHAnsi"/>
          <w:noProof/>
          <w:sz w:val="20"/>
          <w:szCs w:val="20"/>
          <w:lang w:eastAsia="ru-RU"/>
        </w:rPr>
        <w:t xml:space="preserve">типом собственности </w:t>
      </w:r>
      <w:r w:rsidR="007E58CD">
        <w:rPr>
          <w:rFonts w:asciiTheme="majorHAnsi" w:hAnsiTheme="majorHAnsi"/>
          <w:noProof/>
          <w:sz w:val="20"/>
          <w:szCs w:val="20"/>
          <w:lang w:eastAsia="ru-RU"/>
        </w:rPr>
        <w:t xml:space="preserve">выбранного </w:t>
      </w:r>
      <w:r w:rsidR="00F56D8F">
        <w:rPr>
          <w:rFonts w:asciiTheme="majorHAnsi" w:hAnsiTheme="majorHAnsi"/>
          <w:noProof/>
          <w:sz w:val="20"/>
          <w:szCs w:val="20"/>
          <w:lang w:eastAsia="ru-RU"/>
        </w:rPr>
        <w:t xml:space="preserve">клиента. Для избежания неясности следует каждый раз при окрытии счета </w:t>
      </w:r>
      <w:r w:rsidR="00C773D1">
        <w:rPr>
          <w:rFonts w:asciiTheme="majorHAnsi" w:hAnsiTheme="majorHAnsi"/>
          <w:noProof/>
          <w:sz w:val="20"/>
          <w:szCs w:val="20"/>
          <w:lang w:eastAsia="ru-RU"/>
        </w:rPr>
        <w:t xml:space="preserve">ЦБ </w:t>
      </w:r>
      <w:r w:rsidR="00F56D8F">
        <w:rPr>
          <w:rFonts w:asciiTheme="majorHAnsi" w:hAnsiTheme="majorHAnsi"/>
          <w:noProof/>
          <w:sz w:val="20"/>
          <w:szCs w:val="20"/>
          <w:lang w:eastAsia="ru-RU"/>
        </w:rPr>
        <w:t>проверять наличие клиента в справочнике</w:t>
      </w:r>
      <w:r w:rsidR="00F56D8F" w:rsidRPr="00F56D8F">
        <w:rPr>
          <w:rFonts w:asciiTheme="majorHAnsi" w:hAnsiTheme="majorHAnsi"/>
          <w:noProof/>
          <w:sz w:val="20"/>
          <w:szCs w:val="20"/>
          <w:lang w:eastAsia="ru-RU"/>
        </w:rPr>
        <w:t xml:space="preserve"> </w:t>
      </w:r>
      <w:r w:rsidR="00F56D8F">
        <w:rPr>
          <w:rFonts w:asciiTheme="majorHAnsi" w:hAnsiTheme="majorHAnsi"/>
          <w:noProof/>
          <w:sz w:val="20"/>
          <w:szCs w:val="20"/>
          <w:lang w:eastAsia="ru-RU"/>
        </w:rPr>
        <w:t>по кнопке «Клиент». Если клиент найден</w:t>
      </w:r>
      <w:r w:rsidR="00180B4D">
        <w:rPr>
          <w:rFonts w:asciiTheme="majorHAnsi" w:hAnsiTheme="majorHAnsi"/>
          <w:noProof/>
          <w:sz w:val="20"/>
          <w:szCs w:val="20"/>
          <w:lang w:eastAsia="ru-RU"/>
        </w:rPr>
        <w:t>,</w:t>
      </w:r>
      <w:r w:rsidR="00F56D8F">
        <w:rPr>
          <w:rFonts w:asciiTheme="majorHAnsi" w:hAnsiTheme="majorHAnsi"/>
          <w:noProof/>
          <w:sz w:val="20"/>
          <w:szCs w:val="20"/>
          <w:lang w:eastAsia="ru-RU"/>
        </w:rPr>
        <w:t xml:space="preserve"> </w:t>
      </w:r>
      <w:r w:rsidR="007E58CD">
        <w:rPr>
          <w:rFonts w:asciiTheme="majorHAnsi" w:hAnsiTheme="majorHAnsi"/>
          <w:noProof/>
          <w:sz w:val="20"/>
          <w:szCs w:val="20"/>
          <w:lang w:eastAsia="ru-RU"/>
        </w:rPr>
        <w:t xml:space="preserve">указанные выше </w:t>
      </w:r>
      <w:r w:rsidR="00F56D8F">
        <w:rPr>
          <w:rFonts w:asciiTheme="majorHAnsi" w:hAnsiTheme="majorHAnsi"/>
          <w:noProof/>
          <w:sz w:val="20"/>
          <w:szCs w:val="20"/>
          <w:lang w:eastAsia="ru-RU"/>
        </w:rPr>
        <w:t>поля заполнятся соответствующими значениями.</w:t>
      </w:r>
    </w:p>
    <w:p w:rsidR="007E58CD" w:rsidRPr="001524B1" w:rsidRDefault="007E58CD" w:rsidP="00F06083">
      <w:pPr>
        <w:pStyle w:val="a3"/>
        <w:numPr>
          <w:ilvl w:val="0"/>
          <w:numId w:val="2"/>
        </w:numPr>
        <w:spacing w:before="360" w:after="120"/>
        <w:ind w:left="714" w:hanging="357"/>
        <w:contextualSpacing w:val="0"/>
        <w:jc w:val="both"/>
        <w:outlineLvl w:val="1"/>
        <w:rPr>
          <w:noProof/>
          <w:color w:val="1F4E79" w:themeColor="accent1" w:themeShade="80"/>
          <w:lang w:eastAsia="ru-RU"/>
        </w:rPr>
      </w:pPr>
      <w:bookmarkStart w:id="5" w:name="_Toc444105263"/>
      <w:r w:rsidRPr="001524B1">
        <w:rPr>
          <w:noProof/>
          <w:color w:val="1F4E79" w:themeColor="accent1" w:themeShade="80"/>
          <w:lang w:eastAsia="ru-RU"/>
        </w:rPr>
        <w:t>О</w:t>
      </w:r>
      <w:r w:rsidR="00E64F6E" w:rsidRPr="001524B1">
        <w:rPr>
          <w:noProof/>
          <w:color w:val="1F4E79" w:themeColor="accent1" w:themeShade="80"/>
          <w:lang w:eastAsia="ru-RU"/>
        </w:rPr>
        <w:t>писание</w:t>
      </w:r>
      <w:r w:rsidRPr="001524B1">
        <w:rPr>
          <w:noProof/>
          <w:color w:val="1F4E79" w:themeColor="accent1" w:themeShade="80"/>
          <w:lang w:eastAsia="ru-RU"/>
        </w:rPr>
        <w:t xml:space="preserve"> кнопки «Accounting Type» - форма «План счетов по Accounting Type»</w:t>
      </w:r>
      <w:bookmarkEnd w:id="5"/>
    </w:p>
    <w:p w:rsidR="007F284C" w:rsidRDefault="00A261D1" w:rsidP="00064853">
      <w:pPr>
        <w:spacing w:before="360" w:after="120"/>
        <w:ind w:firstLine="425"/>
        <w:jc w:val="both"/>
        <w:rPr>
          <w:rFonts w:asciiTheme="majorHAnsi" w:hAnsiTheme="majorHAnsi"/>
          <w:noProof/>
          <w:sz w:val="20"/>
          <w:szCs w:val="20"/>
          <w:lang w:eastAsia="ru-RU"/>
        </w:rPr>
      </w:pPr>
      <w:r>
        <w:rPr>
          <w:rFonts w:asciiTheme="majorHAnsi" w:hAnsiTheme="majorHAnsi"/>
          <w:noProof/>
          <w:sz w:val="20"/>
          <w:szCs w:val="20"/>
          <w:lang w:eastAsia="ru-RU"/>
        </w:rPr>
        <w:t xml:space="preserve">По кнопке </w:t>
      </w:r>
      <w:r w:rsidRPr="00A261D1">
        <w:rPr>
          <w:rFonts w:asciiTheme="majorHAnsi" w:hAnsiTheme="majorHAnsi"/>
          <w:noProof/>
          <w:sz w:val="20"/>
          <w:szCs w:val="20"/>
          <w:lang w:eastAsia="ru-RU"/>
        </w:rPr>
        <w:t>«Accounting Type»</w:t>
      </w:r>
      <w:r>
        <w:rPr>
          <w:rFonts w:asciiTheme="majorHAnsi" w:hAnsiTheme="majorHAnsi"/>
          <w:noProof/>
          <w:sz w:val="20"/>
          <w:szCs w:val="20"/>
          <w:lang w:eastAsia="ru-RU"/>
        </w:rPr>
        <w:t xml:space="preserve"> </w:t>
      </w:r>
      <w:r w:rsidR="00A15422">
        <w:rPr>
          <w:rFonts w:asciiTheme="majorHAnsi" w:hAnsiTheme="majorHAnsi"/>
          <w:noProof/>
          <w:sz w:val="20"/>
          <w:szCs w:val="20"/>
          <w:lang w:eastAsia="ru-RU"/>
        </w:rPr>
        <w:t>при о</w:t>
      </w:r>
      <w:r w:rsidR="00A15422" w:rsidRPr="00A15422">
        <w:rPr>
          <w:rFonts w:asciiTheme="majorHAnsi" w:hAnsiTheme="majorHAnsi"/>
          <w:noProof/>
          <w:sz w:val="20"/>
          <w:szCs w:val="20"/>
          <w:lang w:eastAsia="ru-RU"/>
        </w:rPr>
        <w:t>ткрыт</w:t>
      </w:r>
      <w:r w:rsidR="00A15422">
        <w:rPr>
          <w:rFonts w:asciiTheme="majorHAnsi" w:hAnsiTheme="majorHAnsi"/>
          <w:noProof/>
          <w:sz w:val="20"/>
          <w:szCs w:val="20"/>
          <w:lang w:eastAsia="ru-RU"/>
        </w:rPr>
        <w:t>ии</w:t>
      </w:r>
      <w:r w:rsidR="00A15422" w:rsidRPr="00A15422">
        <w:rPr>
          <w:rFonts w:asciiTheme="majorHAnsi" w:hAnsiTheme="majorHAnsi"/>
          <w:noProof/>
          <w:sz w:val="20"/>
          <w:szCs w:val="20"/>
          <w:lang w:eastAsia="ru-RU"/>
        </w:rPr>
        <w:t xml:space="preserve"> форм</w:t>
      </w:r>
      <w:r w:rsidR="00A15422">
        <w:rPr>
          <w:rFonts w:asciiTheme="majorHAnsi" w:hAnsiTheme="majorHAnsi"/>
          <w:noProof/>
          <w:sz w:val="20"/>
          <w:szCs w:val="20"/>
          <w:lang w:eastAsia="ru-RU"/>
        </w:rPr>
        <w:t>ы</w:t>
      </w:r>
      <w:r w:rsidR="00A15422" w:rsidRPr="00A15422">
        <w:rPr>
          <w:rFonts w:asciiTheme="majorHAnsi" w:hAnsiTheme="majorHAnsi"/>
          <w:noProof/>
          <w:sz w:val="20"/>
          <w:szCs w:val="20"/>
          <w:lang w:eastAsia="ru-RU"/>
        </w:rPr>
        <w:t xml:space="preserve"> «План счетов по Accounting Type» </w:t>
      </w:r>
      <w:r>
        <w:rPr>
          <w:rFonts w:asciiTheme="majorHAnsi" w:hAnsiTheme="majorHAnsi"/>
          <w:noProof/>
          <w:sz w:val="20"/>
          <w:szCs w:val="20"/>
          <w:lang w:eastAsia="ru-RU"/>
        </w:rPr>
        <w:t xml:space="preserve">вызывается справочник счетов по </w:t>
      </w:r>
      <w:r>
        <w:rPr>
          <w:rFonts w:asciiTheme="majorHAnsi" w:hAnsiTheme="majorHAnsi"/>
          <w:noProof/>
          <w:sz w:val="20"/>
          <w:szCs w:val="20"/>
          <w:lang w:val="en-US" w:eastAsia="ru-RU"/>
        </w:rPr>
        <w:t>Accounting</w:t>
      </w:r>
      <w:r w:rsidRPr="00A261D1">
        <w:rPr>
          <w:rFonts w:asciiTheme="majorHAnsi" w:hAnsiTheme="majorHAnsi"/>
          <w:noProof/>
          <w:sz w:val="20"/>
          <w:szCs w:val="20"/>
          <w:lang w:eastAsia="ru-RU"/>
        </w:rPr>
        <w:t xml:space="preserve"> </w:t>
      </w:r>
      <w:r>
        <w:rPr>
          <w:rFonts w:asciiTheme="majorHAnsi" w:hAnsiTheme="majorHAnsi"/>
          <w:noProof/>
          <w:sz w:val="20"/>
          <w:szCs w:val="20"/>
          <w:lang w:val="en-US" w:eastAsia="ru-RU"/>
        </w:rPr>
        <w:t>Type</w:t>
      </w:r>
      <w:r w:rsidRPr="00A261D1">
        <w:rPr>
          <w:rFonts w:asciiTheme="majorHAnsi" w:hAnsiTheme="majorHAnsi"/>
          <w:noProof/>
          <w:sz w:val="20"/>
          <w:szCs w:val="20"/>
          <w:lang w:eastAsia="ru-RU"/>
        </w:rPr>
        <w:t xml:space="preserve">. </w:t>
      </w:r>
      <w:r w:rsidR="00CC262D">
        <w:rPr>
          <w:rFonts w:asciiTheme="majorHAnsi" w:hAnsiTheme="majorHAnsi"/>
          <w:noProof/>
          <w:sz w:val="20"/>
          <w:szCs w:val="20"/>
          <w:lang w:eastAsia="ru-RU"/>
        </w:rPr>
        <w:t>При этом</w:t>
      </w:r>
      <w:r w:rsidR="002247D2">
        <w:rPr>
          <w:rFonts w:asciiTheme="majorHAnsi" w:hAnsiTheme="majorHAnsi"/>
          <w:noProof/>
          <w:sz w:val="20"/>
          <w:szCs w:val="20"/>
          <w:lang w:eastAsia="ru-RU"/>
        </w:rPr>
        <w:t>,</w:t>
      </w:r>
      <w:r w:rsidR="00CC262D">
        <w:rPr>
          <w:rFonts w:asciiTheme="majorHAnsi" w:hAnsiTheme="majorHAnsi"/>
          <w:noProof/>
          <w:sz w:val="20"/>
          <w:szCs w:val="20"/>
          <w:lang w:eastAsia="ru-RU"/>
        </w:rPr>
        <w:t xml:space="preserve"> кнопка и п</w:t>
      </w:r>
      <w:r w:rsidR="0057723B">
        <w:rPr>
          <w:rFonts w:asciiTheme="majorHAnsi" w:hAnsiTheme="majorHAnsi"/>
          <w:noProof/>
          <w:sz w:val="20"/>
          <w:szCs w:val="20"/>
          <w:lang w:eastAsia="ru-RU"/>
        </w:rPr>
        <w:t>оле</w:t>
      </w:r>
      <w:r w:rsidR="00CC262D">
        <w:rPr>
          <w:rFonts w:asciiTheme="majorHAnsi" w:hAnsiTheme="majorHAnsi"/>
          <w:noProof/>
          <w:sz w:val="20"/>
          <w:szCs w:val="20"/>
          <w:lang w:eastAsia="ru-RU"/>
        </w:rPr>
        <w:t xml:space="preserve"> для ручного ввода</w:t>
      </w:r>
      <w:r w:rsidR="0057723B">
        <w:rPr>
          <w:rFonts w:asciiTheme="majorHAnsi" w:hAnsiTheme="majorHAnsi"/>
          <w:noProof/>
          <w:sz w:val="20"/>
          <w:szCs w:val="20"/>
          <w:lang w:eastAsia="ru-RU"/>
        </w:rPr>
        <w:t xml:space="preserve"> «</w:t>
      </w:r>
      <w:r w:rsidR="0057723B">
        <w:rPr>
          <w:rFonts w:asciiTheme="majorHAnsi" w:hAnsiTheme="majorHAnsi"/>
          <w:noProof/>
          <w:sz w:val="20"/>
          <w:szCs w:val="20"/>
          <w:lang w:val="en-US" w:eastAsia="ru-RU"/>
        </w:rPr>
        <w:t>Account</w:t>
      </w:r>
      <w:r w:rsidR="0057723B" w:rsidRPr="0057723B">
        <w:rPr>
          <w:rFonts w:asciiTheme="majorHAnsi" w:hAnsiTheme="majorHAnsi"/>
          <w:noProof/>
          <w:sz w:val="20"/>
          <w:szCs w:val="20"/>
          <w:lang w:eastAsia="ru-RU"/>
        </w:rPr>
        <w:t xml:space="preserve"> </w:t>
      </w:r>
      <w:r w:rsidR="0057723B">
        <w:rPr>
          <w:rFonts w:asciiTheme="majorHAnsi" w:hAnsiTheme="majorHAnsi"/>
          <w:noProof/>
          <w:sz w:val="20"/>
          <w:szCs w:val="20"/>
          <w:lang w:val="en-US" w:eastAsia="ru-RU"/>
        </w:rPr>
        <w:t>Type</w:t>
      </w:r>
      <w:r w:rsidR="0057723B">
        <w:rPr>
          <w:rFonts w:asciiTheme="majorHAnsi" w:hAnsiTheme="majorHAnsi"/>
          <w:noProof/>
          <w:sz w:val="20"/>
          <w:szCs w:val="20"/>
          <w:lang w:eastAsia="ru-RU"/>
        </w:rPr>
        <w:t>»</w:t>
      </w:r>
      <w:r w:rsidR="0057723B" w:rsidRPr="0057723B">
        <w:rPr>
          <w:rFonts w:asciiTheme="majorHAnsi" w:hAnsiTheme="majorHAnsi"/>
          <w:noProof/>
          <w:sz w:val="20"/>
          <w:szCs w:val="20"/>
          <w:lang w:eastAsia="ru-RU"/>
        </w:rPr>
        <w:t xml:space="preserve"> </w:t>
      </w:r>
      <w:r w:rsidR="00CC262D">
        <w:rPr>
          <w:rFonts w:asciiTheme="majorHAnsi" w:hAnsiTheme="majorHAnsi"/>
          <w:noProof/>
          <w:sz w:val="20"/>
          <w:szCs w:val="20"/>
          <w:lang w:eastAsia="ru-RU"/>
        </w:rPr>
        <w:t xml:space="preserve">не </w:t>
      </w:r>
      <w:r w:rsidR="0057723B" w:rsidRPr="0057723B">
        <w:rPr>
          <w:rFonts w:asciiTheme="majorHAnsi" w:hAnsiTheme="majorHAnsi"/>
          <w:noProof/>
          <w:sz w:val="20"/>
          <w:szCs w:val="20"/>
          <w:lang w:eastAsia="ru-RU"/>
        </w:rPr>
        <w:t>доступны</w:t>
      </w:r>
      <w:r w:rsidR="00CC262D">
        <w:rPr>
          <w:rFonts w:asciiTheme="majorHAnsi" w:hAnsiTheme="majorHAnsi"/>
          <w:noProof/>
          <w:sz w:val="20"/>
          <w:szCs w:val="20"/>
          <w:lang w:eastAsia="ru-RU"/>
        </w:rPr>
        <w:t xml:space="preserve"> для выбора </w:t>
      </w:r>
      <w:r w:rsidR="00C451ED">
        <w:rPr>
          <w:rFonts w:asciiTheme="majorHAnsi" w:hAnsiTheme="majorHAnsi"/>
          <w:noProof/>
          <w:sz w:val="20"/>
          <w:szCs w:val="20"/>
          <w:lang w:eastAsia="ru-RU"/>
        </w:rPr>
        <w:t xml:space="preserve">и ввода </w:t>
      </w:r>
      <w:r w:rsidR="00CC262D">
        <w:rPr>
          <w:rFonts w:asciiTheme="majorHAnsi" w:hAnsiTheme="majorHAnsi"/>
          <w:noProof/>
          <w:sz w:val="20"/>
          <w:szCs w:val="20"/>
          <w:lang w:eastAsia="ru-RU"/>
        </w:rPr>
        <w:t>счета</w:t>
      </w:r>
      <w:r w:rsidR="00A15422">
        <w:rPr>
          <w:rFonts w:asciiTheme="majorHAnsi" w:hAnsiTheme="majorHAnsi"/>
          <w:noProof/>
          <w:sz w:val="20"/>
          <w:szCs w:val="20"/>
          <w:lang w:eastAsia="ru-RU"/>
        </w:rPr>
        <w:t>, если</w:t>
      </w:r>
      <w:r w:rsidR="00CC262D">
        <w:rPr>
          <w:rFonts w:asciiTheme="majorHAnsi" w:hAnsiTheme="majorHAnsi"/>
          <w:noProof/>
          <w:sz w:val="20"/>
          <w:szCs w:val="20"/>
          <w:lang w:eastAsia="ru-RU"/>
        </w:rPr>
        <w:t xml:space="preserve"> код клиента</w:t>
      </w:r>
      <w:r w:rsidR="00A15422">
        <w:rPr>
          <w:rFonts w:asciiTheme="majorHAnsi" w:hAnsiTheme="majorHAnsi"/>
          <w:noProof/>
          <w:sz w:val="20"/>
          <w:szCs w:val="20"/>
          <w:lang w:eastAsia="ru-RU"/>
        </w:rPr>
        <w:t xml:space="preserve"> не определен</w:t>
      </w:r>
      <w:r w:rsidR="00CC262D">
        <w:rPr>
          <w:rFonts w:asciiTheme="majorHAnsi" w:hAnsiTheme="majorHAnsi"/>
          <w:noProof/>
          <w:sz w:val="20"/>
          <w:szCs w:val="20"/>
          <w:lang w:eastAsia="ru-RU"/>
        </w:rPr>
        <w:t>.</w:t>
      </w:r>
    </w:p>
    <w:p w:rsidR="00C451ED" w:rsidRPr="00C451ED" w:rsidRDefault="00C451ED" w:rsidP="00064853">
      <w:pPr>
        <w:spacing w:after="120"/>
        <w:ind w:firstLine="425"/>
        <w:jc w:val="both"/>
        <w:rPr>
          <w:rFonts w:asciiTheme="majorHAnsi" w:hAnsiTheme="majorHAnsi"/>
          <w:noProof/>
          <w:sz w:val="20"/>
          <w:szCs w:val="20"/>
          <w:lang w:eastAsia="ru-RU"/>
        </w:rPr>
      </w:pPr>
      <w:r>
        <w:rPr>
          <w:rFonts w:asciiTheme="majorHAnsi" w:hAnsiTheme="majorHAnsi"/>
          <w:noProof/>
          <w:sz w:val="20"/>
          <w:szCs w:val="20"/>
          <w:lang w:eastAsia="ru-RU"/>
        </w:rPr>
        <w:t>При пустом или неполностью введенном</w:t>
      </w:r>
      <w:r w:rsidRPr="00C451ED">
        <w:rPr>
          <w:rFonts w:asciiTheme="majorHAnsi" w:hAnsiTheme="majorHAnsi"/>
          <w:noProof/>
          <w:sz w:val="20"/>
          <w:szCs w:val="20"/>
          <w:lang w:eastAsia="ru-RU"/>
        </w:rPr>
        <w:t xml:space="preserve"> </w:t>
      </w:r>
      <w:r>
        <w:rPr>
          <w:rFonts w:asciiTheme="majorHAnsi" w:hAnsiTheme="majorHAnsi"/>
          <w:noProof/>
          <w:sz w:val="20"/>
          <w:szCs w:val="20"/>
          <w:lang w:eastAsia="ru-RU"/>
        </w:rPr>
        <w:t xml:space="preserve">значении </w:t>
      </w:r>
      <w:r>
        <w:rPr>
          <w:rFonts w:asciiTheme="majorHAnsi" w:hAnsiTheme="majorHAnsi"/>
          <w:noProof/>
          <w:sz w:val="20"/>
          <w:szCs w:val="20"/>
          <w:lang w:val="en-US" w:eastAsia="ru-RU"/>
        </w:rPr>
        <w:t>Accounting</w:t>
      </w:r>
      <w:r w:rsidRPr="00C451ED">
        <w:rPr>
          <w:rFonts w:asciiTheme="majorHAnsi" w:hAnsiTheme="majorHAnsi"/>
          <w:noProof/>
          <w:sz w:val="20"/>
          <w:szCs w:val="20"/>
          <w:lang w:eastAsia="ru-RU"/>
        </w:rPr>
        <w:t xml:space="preserve"> </w:t>
      </w:r>
      <w:r>
        <w:rPr>
          <w:rFonts w:asciiTheme="majorHAnsi" w:hAnsiTheme="majorHAnsi"/>
          <w:noProof/>
          <w:sz w:val="20"/>
          <w:szCs w:val="20"/>
          <w:lang w:val="en-US" w:eastAsia="ru-RU"/>
        </w:rPr>
        <w:t>Type</w:t>
      </w:r>
      <w:r>
        <w:rPr>
          <w:rFonts w:asciiTheme="majorHAnsi" w:hAnsiTheme="majorHAnsi"/>
          <w:noProof/>
          <w:sz w:val="20"/>
          <w:szCs w:val="20"/>
          <w:lang w:eastAsia="ru-RU"/>
        </w:rPr>
        <w:t xml:space="preserve"> на список выводимых в форме счетов </w:t>
      </w:r>
      <w:r w:rsidR="004C1BFA">
        <w:rPr>
          <w:rFonts w:asciiTheme="majorHAnsi" w:hAnsiTheme="majorHAnsi"/>
          <w:noProof/>
          <w:sz w:val="20"/>
          <w:szCs w:val="20"/>
          <w:lang w:eastAsia="ru-RU"/>
        </w:rPr>
        <w:t>(</w:t>
      </w:r>
      <w:r w:rsidR="004C1BFA">
        <w:rPr>
          <w:rFonts w:asciiTheme="majorHAnsi" w:hAnsiTheme="majorHAnsi"/>
          <w:noProof/>
          <w:sz w:val="20"/>
          <w:szCs w:val="20"/>
          <w:lang w:val="en-US" w:eastAsia="ru-RU"/>
        </w:rPr>
        <w:t>Accounting</w:t>
      </w:r>
      <w:r w:rsidR="004C1BFA" w:rsidRPr="00D961B5">
        <w:rPr>
          <w:rFonts w:asciiTheme="majorHAnsi" w:hAnsiTheme="majorHAnsi"/>
          <w:noProof/>
          <w:sz w:val="20"/>
          <w:szCs w:val="20"/>
          <w:lang w:eastAsia="ru-RU"/>
        </w:rPr>
        <w:t xml:space="preserve"> </w:t>
      </w:r>
      <w:r w:rsidR="004C1BFA">
        <w:rPr>
          <w:rFonts w:asciiTheme="majorHAnsi" w:hAnsiTheme="majorHAnsi"/>
          <w:noProof/>
          <w:sz w:val="20"/>
          <w:szCs w:val="20"/>
          <w:lang w:val="en-US" w:eastAsia="ru-RU"/>
        </w:rPr>
        <w:t>Type</w:t>
      </w:r>
      <w:r w:rsidR="004C1BFA">
        <w:rPr>
          <w:rFonts w:asciiTheme="majorHAnsi" w:hAnsiTheme="majorHAnsi"/>
          <w:noProof/>
          <w:sz w:val="20"/>
          <w:szCs w:val="20"/>
          <w:lang w:eastAsia="ru-RU"/>
        </w:rPr>
        <w:t xml:space="preserve">) </w:t>
      </w:r>
      <w:r>
        <w:rPr>
          <w:rFonts w:asciiTheme="majorHAnsi" w:hAnsiTheme="majorHAnsi"/>
          <w:noProof/>
          <w:sz w:val="20"/>
          <w:szCs w:val="20"/>
          <w:lang w:eastAsia="ru-RU"/>
        </w:rPr>
        <w:t>накладывается фильтр исходя из следущего</w:t>
      </w:r>
      <w:r w:rsidRPr="00C451ED">
        <w:rPr>
          <w:rFonts w:asciiTheme="majorHAnsi" w:hAnsiTheme="majorHAnsi"/>
          <w:noProof/>
          <w:sz w:val="20"/>
          <w:szCs w:val="20"/>
          <w:lang w:eastAsia="ru-RU"/>
        </w:rPr>
        <w:t>:</w:t>
      </w:r>
    </w:p>
    <w:p w:rsidR="00BE3DE7" w:rsidRDefault="00713104" w:rsidP="00064853">
      <w:pPr>
        <w:pStyle w:val="a3"/>
        <w:numPr>
          <w:ilvl w:val="0"/>
          <w:numId w:val="3"/>
        </w:numPr>
        <w:spacing w:after="0"/>
        <w:ind w:left="1139" w:hanging="357"/>
        <w:contextualSpacing w:val="0"/>
        <w:jc w:val="both"/>
        <w:rPr>
          <w:rFonts w:asciiTheme="majorHAnsi" w:hAnsiTheme="majorHAnsi"/>
          <w:noProof/>
          <w:sz w:val="20"/>
          <w:szCs w:val="20"/>
          <w:lang w:eastAsia="ru-RU"/>
        </w:rPr>
      </w:pPr>
      <w:r>
        <w:rPr>
          <w:rFonts w:asciiTheme="majorHAnsi" w:hAnsiTheme="majorHAnsi"/>
          <w:noProof/>
          <w:sz w:val="20"/>
          <w:szCs w:val="20"/>
          <w:lang w:eastAsia="ru-RU"/>
        </w:rPr>
        <w:t>выводятся</w:t>
      </w:r>
      <w:r w:rsidR="00C451ED" w:rsidRPr="00713104">
        <w:rPr>
          <w:rFonts w:asciiTheme="majorHAnsi" w:hAnsiTheme="majorHAnsi"/>
          <w:noProof/>
          <w:sz w:val="20"/>
          <w:szCs w:val="20"/>
          <w:lang w:eastAsia="ru-RU"/>
        </w:rPr>
        <w:t xml:space="preserve"> </w:t>
      </w:r>
      <w:r>
        <w:rPr>
          <w:rFonts w:asciiTheme="majorHAnsi" w:hAnsiTheme="majorHAnsi"/>
          <w:noProof/>
          <w:sz w:val="20"/>
          <w:szCs w:val="20"/>
          <w:lang w:eastAsia="ru-RU"/>
        </w:rPr>
        <w:t>все</w:t>
      </w:r>
      <w:r w:rsidR="00180B4D">
        <w:rPr>
          <w:rFonts w:asciiTheme="majorHAnsi" w:hAnsiTheme="majorHAnsi"/>
          <w:noProof/>
          <w:sz w:val="20"/>
          <w:szCs w:val="20"/>
          <w:lang w:eastAsia="ru-RU"/>
        </w:rPr>
        <w:t xml:space="preserve"> действующие на дату открытого операционного дня</w:t>
      </w:r>
      <w:r>
        <w:rPr>
          <w:rFonts w:asciiTheme="majorHAnsi" w:hAnsiTheme="majorHAnsi"/>
          <w:noProof/>
          <w:sz w:val="20"/>
          <w:szCs w:val="20"/>
          <w:lang w:eastAsia="ru-RU"/>
        </w:rPr>
        <w:t xml:space="preserve"> счета, значения которых начинаются с</w:t>
      </w:r>
      <w:r w:rsidR="00A15422">
        <w:rPr>
          <w:rFonts w:asciiTheme="majorHAnsi" w:hAnsiTheme="majorHAnsi"/>
          <w:noProof/>
          <w:sz w:val="20"/>
          <w:szCs w:val="20"/>
          <w:lang w:eastAsia="ru-RU"/>
        </w:rPr>
        <w:t>о значения поля «</w:t>
      </w:r>
      <w:r w:rsidR="00A15422">
        <w:rPr>
          <w:rFonts w:asciiTheme="majorHAnsi" w:hAnsiTheme="majorHAnsi"/>
          <w:noProof/>
          <w:sz w:val="20"/>
          <w:szCs w:val="20"/>
          <w:lang w:val="en-US" w:eastAsia="ru-RU"/>
        </w:rPr>
        <w:t>Accounting</w:t>
      </w:r>
      <w:r w:rsidR="00A15422" w:rsidRPr="00A15422">
        <w:rPr>
          <w:rFonts w:asciiTheme="majorHAnsi" w:hAnsiTheme="majorHAnsi"/>
          <w:noProof/>
          <w:sz w:val="20"/>
          <w:szCs w:val="20"/>
          <w:lang w:eastAsia="ru-RU"/>
        </w:rPr>
        <w:t xml:space="preserve"> </w:t>
      </w:r>
      <w:r w:rsidR="00A15422">
        <w:rPr>
          <w:rFonts w:asciiTheme="majorHAnsi" w:hAnsiTheme="majorHAnsi"/>
          <w:noProof/>
          <w:sz w:val="20"/>
          <w:szCs w:val="20"/>
          <w:lang w:val="en-US" w:eastAsia="ru-RU"/>
        </w:rPr>
        <w:t>Type</w:t>
      </w:r>
      <w:r w:rsidR="00A15422">
        <w:rPr>
          <w:rFonts w:asciiTheme="majorHAnsi" w:hAnsiTheme="majorHAnsi"/>
          <w:noProof/>
          <w:sz w:val="20"/>
          <w:szCs w:val="20"/>
          <w:lang w:eastAsia="ru-RU"/>
        </w:rPr>
        <w:t>»</w:t>
      </w:r>
    </w:p>
    <w:p w:rsidR="00C451ED" w:rsidRPr="00713104" w:rsidRDefault="00BE3DE7" w:rsidP="00064853">
      <w:pPr>
        <w:pStyle w:val="a3"/>
        <w:numPr>
          <w:ilvl w:val="0"/>
          <w:numId w:val="3"/>
        </w:numPr>
        <w:spacing w:after="0"/>
        <w:ind w:left="1139" w:hanging="357"/>
        <w:contextualSpacing w:val="0"/>
        <w:jc w:val="both"/>
        <w:rPr>
          <w:rFonts w:asciiTheme="majorHAnsi" w:hAnsiTheme="majorHAnsi"/>
          <w:noProof/>
          <w:sz w:val="20"/>
          <w:szCs w:val="20"/>
          <w:lang w:eastAsia="ru-RU"/>
        </w:rPr>
      </w:pPr>
      <w:r>
        <w:rPr>
          <w:rFonts w:asciiTheme="majorHAnsi" w:hAnsiTheme="majorHAnsi"/>
          <w:noProof/>
          <w:sz w:val="20"/>
          <w:szCs w:val="20"/>
          <w:lang w:eastAsia="ru-RU"/>
        </w:rPr>
        <w:t>выводятся</w:t>
      </w:r>
      <w:r w:rsidRPr="00713104">
        <w:rPr>
          <w:rFonts w:asciiTheme="majorHAnsi" w:hAnsiTheme="majorHAnsi"/>
          <w:noProof/>
          <w:sz w:val="20"/>
          <w:szCs w:val="20"/>
          <w:lang w:eastAsia="ru-RU"/>
        </w:rPr>
        <w:t xml:space="preserve"> </w:t>
      </w:r>
      <w:r>
        <w:rPr>
          <w:rFonts w:asciiTheme="majorHAnsi" w:hAnsiTheme="majorHAnsi"/>
          <w:noProof/>
          <w:sz w:val="20"/>
          <w:szCs w:val="20"/>
          <w:lang w:eastAsia="ru-RU"/>
        </w:rPr>
        <w:t>все счета</w:t>
      </w:r>
      <w:r w:rsidR="00A15422">
        <w:rPr>
          <w:rFonts w:asciiTheme="majorHAnsi" w:hAnsiTheme="majorHAnsi"/>
          <w:noProof/>
          <w:sz w:val="20"/>
          <w:szCs w:val="20"/>
          <w:lang w:eastAsia="ru-RU"/>
        </w:rPr>
        <w:t xml:space="preserve"> </w:t>
      </w:r>
      <w:r w:rsidR="00C451ED" w:rsidRPr="00713104">
        <w:rPr>
          <w:rFonts w:asciiTheme="majorHAnsi" w:hAnsiTheme="majorHAnsi"/>
          <w:noProof/>
          <w:sz w:val="20"/>
          <w:szCs w:val="20"/>
          <w:lang w:eastAsia="ru-RU"/>
        </w:rPr>
        <w:t>с</w:t>
      </w:r>
      <w:r w:rsidR="00A15422">
        <w:rPr>
          <w:rFonts w:asciiTheme="majorHAnsi" w:hAnsiTheme="majorHAnsi"/>
          <w:noProof/>
          <w:sz w:val="20"/>
          <w:szCs w:val="20"/>
          <w:lang w:eastAsia="ru-RU"/>
        </w:rPr>
        <w:t xml:space="preserve"> </w:t>
      </w:r>
      <w:r w:rsidR="00C451ED" w:rsidRPr="00713104">
        <w:rPr>
          <w:rFonts w:asciiTheme="majorHAnsi" w:hAnsiTheme="majorHAnsi"/>
          <w:noProof/>
          <w:sz w:val="20"/>
          <w:szCs w:val="20"/>
          <w:lang w:eastAsia="ru-RU"/>
        </w:rPr>
        <w:t xml:space="preserve">неопределенным (=0) типом собственности и типом собственности </w:t>
      </w:r>
      <w:r w:rsidR="00713104">
        <w:rPr>
          <w:rFonts w:asciiTheme="majorHAnsi" w:hAnsiTheme="majorHAnsi"/>
          <w:noProof/>
          <w:sz w:val="20"/>
          <w:szCs w:val="20"/>
          <w:lang w:eastAsia="ru-RU"/>
        </w:rPr>
        <w:t>выбранного</w:t>
      </w:r>
      <w:r w:rsidR="00C451ED" w:rsidRPr="00713104">
        <w:rPr>
          <w:rFonts w:asciiTheme="majorHAnsi" w:hAnsiTheme="majorHAnsi"/>
          <w:noProof/>
          <w:sz w:val="20"/>
          <w:szCs w:val="20"/>
          <w:lang w:eastAsia="ru-RU"/>
        </w:rPr>
        <w:t xml:space="preserve"> клиента</w:t>
      </w:r>
    </w:p>
    <w:p w:rsidR="00C451ED" w:rsidRDefault="00BE3DE7" w:rsidP="00064853">
      <w:pPr>
        <w:pStyle w:val="a3"/>
        <w:numPr>
          <w:ilvl w:val="0"/>
          <w:numId w:val="3"/>
        </w:numPr>
        <w:spacing w:after="0"/>
        <w:ind w:left="1139" w:hanging="357"/>
        <w:contextualSpacing w:val="0"/>
        <w:jc w:val="both"/>
        <w:rPr>
          <w:rFonts w:asciiTheme="majorHAnsi" w:hAnsiTheme="majorHAnsi"/>
          <w:noProof/>
          <w:sz w:val="20"/>
          <w:szCs w:val="20"/>
          <w:lang w:eastAsia="ru-RU"/>
        </w:rPr>
      </w:pPr>
      <w:r>
        <w:rPr>
          <w:rFonts w:asciiTheme="majorHAnsi" w:hAnsiTheme="majorHAnsi"/>
          <w:noProof/>
          <w:sz w:val="20"/>
          <w:szCs w:val="20"/>
          <w:lang w:eastAsia="ru-RU"/>
        </w:rPr>
        <w:t>выводятся</w:t>
      </w:r>
      <w:r w:rsidRPr="00713104">
        <w:rPr>
          <w:rFonts w:asciiTheme="majorHAnsi" w:hAnsiTheme="majorHAnsi"/>
          <w:noProof/>
          <w:sz w:val="20"/>
          <w:szCs w:val="20"/>
          <w:lang w:eastAsia="ru-RU"/>
        </w:rPr>
        <w:t xml:space="preserve"> все счета независимо от срока</w:t>
      </w:r>
      <w:r>
        <w:rPr>
          <w:rFonts w:asciiTheme="majorHAnsi" w:hAnsiTheme="majorHAnsi"/>
          <w:noProof/>
          <w:sz w:val="20"/>
          <w:szCs w:val="20"/>
          <w:lang w:eastAsia="ru-RU"/>
        </w:rPr>
        <w:t xml:space="preserve">, </w:t>
      </w:r>
      <w:r w:rsidR="00713104">
        <w:rPr>
          <w:rFonts w:asciiTheme="majorHAnsi" w:hAnsiTheme="majorHAnsi"/>
          <w:noProof/>
          <w:sz w:val="20"/>
          <w:szCs w:val="20"/>
          <w:lang w:eastAsia="ru-RU"/>
        </w:rPr>
        <w:t>е</w:t>
      </w:r>
      <w:r w:rsidR="00C451ED" w:rsidRPr="00713104">
        <w:rPr>
          <w:rFonts w:asciiTheme="majorHAnsi" w:hAnsiTheme="majorHAnsi"/>
          <w:noProof/>
          <w:sz w:val="20"/>
          <w:szCs w:val="20"/>
          <w:lang w:eastAsia="ru-RU"/>
        </w:rPr>
        <w:t xml:space="preserve">сли код срока не установлен (= ‘00’ – без срока) </w:t>
      </w:r>
    </w:p>
    <w:p w:rsidR="00713104" w:rsidRDefault="00BE3DE7" w:rsidP="00064853">
      <w:pPr>
        <w:pStyle w:val="a3"/>
        <w:numPr>
          <w:ilvl w:val="0"/>
          <w:numId w:val="3"/>
        </w:numPr>
        <w:spacing w:after="0"/>
        <w:ind w:left="1139" w:hanging="357"/>
        <w:contextualSpacing w:val="0"/>
        <w:jc w:val="both"/>
        <w:rPr>
          <w:rFonts w:asciiTheme="majorHAnsi" w:hAnsiTheme="majorHAnsi"/>
          <w:noProof/>
          <w:sz w:val="20"/>
          <w:szCs w:val="20"/>
          <w:lang w:eastAsia="ru-RU"/>
        </w:rPr>
      </w:pPr>
      <w:r>
        <w:rPr>
          <w:rFonts w:asciiTheme="majorHAnsi" w:hAnsiTheme="majorHAnsi"/>
          <w:noProof/>
          <w:sz w:val="20"/>
          <w:szCs w:val="20"/>
          <w:lang w:eastAsia="ru-RU"/>
        </w:rPr>
        <w:t>выводятся все счета только с заданным кодом срока, если выбран конкретный срок</w:t>
      </w:r>
    </w:p>
    <w:p w:rsidR="00D961B5" w:rsidRPr="00D961B5" w:rsidRDefault="00D961B5" w:rsidP="00064853">
      <w:pPr>
        <w:spacing w:before="120" w:after="120"/>
        <w:ind w:firstLine="425"/>
        <w:jc w:val="both"/>
        <w:rPr>
          <w:rFonts w:asciiTheme="majorHAnsi" w:hAnsiTheme="majorHAnsi"/>
          <w:noProof/>
          <w:sz w:val="20"/>
          <w:szCs w:val="20"/>
          <w:lang w:eastAsia="ru-RU"/>
        </w:rPr>
      </w:pPr>
      <w:r>
        <w:rPr>
          <w:rFonts w:asciiTheme="majorHAnsi" w:hAnsiTheme="majorHAnsi"/>
          <w:noProof/>
          <w:sz w:val="20"/>
          <w:szCs w:val="20"/>
          <w:lang w:eastAsia="ru-RU"/>
        </w:rPr>
        <w:t xml:space="preserve">При выборе счета из </w:t>
      </w:r>
      <w:r w:rsidR="004C1BFA">
        <w:rPr>
          <w:rFonts w:asciiTheme="majorHAnsi" w:hAnsiTheme="majorHAnsi"/>
          <w:noProof/>
          <w:sz w:val="20"/>
          <w:szCs w:val="20"/>
          <w:lang w:eastAsia="ru-RU"/>
        </w:rPr>
        <w:t>формы</w:t>
      </w:r>
      <w:r>
        <w:rPr>
          <w:rFonts w:asciiTheme="majorHAnsi" w:hAnsiTheme="majorHAnsi"/>
          <w:noProof/>
          <w:sz w:val="20"/>
          <w:szCs w:val="20"/>
          <w:lang w:eastAsia="ru-RU"/>
        </w:rPr>
        <w:t xml:space="preserve"> заполня</w:t>
      </w:r>
      <w:r w:rsidR="002247D2">
        <w:rPr>
          <w:rFonts w:asciiTheme="majorHAnsi" w:hAnsiTheme="majorHAnsi"/>
          <w:noProof/>
          <w:sz w:val="20"/>
          <w:szCs w:val="20"/>
          <w:lang w:eastAsia="ru-RU"/>
        </w:rPr>
        <w:t>ю</w:t>
      </w:r>
      <w:r>
        <w:rPr>
          <w:rFonts w:asciiTheme="majorHAnsi" w:hAnsiTheme="majorHAnsi"/>
          <w:noProof/>
          <w:sz w:val="20"/>
          <w:szCs w:val="20"/>
          <w:lang w:eastAsia="ru-RU"/>
        </w:rPr>
        <w:t>тся пол</w:t>
      </w:r>
      <w:r w:rsidR="002247D2">
        <w:rPr>
          <w:rFonts w:asciiTheme="majorHAnsi" w:hAnsiTheme="majorHAnsi"/>
          <w:noProof/>
          <w:sz w:val="20"/>
          <w:szCs w:val="20"/>
          <w:lang w:eastAsia="ru-RU"/>
        </w:rPr>
        <w:t>я</w:t>
      </w:r>
      <w:r>
        <w:rPr>
          <w:rFonts w:asciiTheme="majorHAnsi" w:hAnsiTheme="majorHAnsi"/>
          <w:noProof/>
          <w:sz w:val="20"/>
          <w:szCs w:val="20"/>
          <w:lang w:eastAsia="ru-RU"/>
        </w:rPr>
        <w:t xml:space="preserve"> «Код срока»</w:t>
      </w:r>
      <w:r w:rsidR="002247D2">
        <w:rPr>
          <w:rFonts w:asciiTheme="majorHAnsi" w:hAnsiTheme="majorHAnsi"/>
          <w:noProof/>
          <w:sz w:val="20"/>
          <w:szCs w:val="20"/>
          <w:lang w:eastAsia="ru-RU"/>
        </w:rPr>
        <w:t xml:space="preserve"> и «Название счета»</w:t>
      </w:r>
      <w:r>
        <w:rPr>
          <w:rFonts w:asciiTheme="majorHAnsi" w:hAnsiTheme="majorHAnsi"/>
          <w:noProof/>
          <w:sz w:val="20"/>
          <w:szCs w:val="20"/>
          <w:lang w:eastAsia="ru-RU"/>
        </w:rPr>
        <w:t xml:space="preserve"> соответствующим</w:t>
      </w:r>
      <w:r w:rsidR="002247D2">
        <w:rPr>
          <w:rFonts w:asciiTheme="majorHAnsi" w:hAnsiTheme="majorHAnsi"/>
          <w:noProof/>
          <w:sz w:val="20"/>
          <w:szCs w:val="20"/>
          <w:lang w:eastAsia="ru-RU"/>
        </w:rPr>
        <w:t>и</w:t>
      </w:r>
      <w:r>
        <w:rPr>
          <w:rFonts w:asciiTheme="majorHAnsi" w:hAnsiTheme="majorHAnsi"/>
          <w:noProof/>
          <w:sz w:val="20"/>
          <w:szCs w:val="20"/>
          <w:lang w:eastAsia="ru-RU"/>
        </w:rPr>
        <w:t xml:space="preserve"> значени</w:t>
      </w:r>
      <w:r w:rsidR="002247D2">
        <w:rPr>
          <w:rFonts w:asciiTheme="majorHAnsi" w:hAnsiTheme="majorHAnsi"/>
          <w:noProof/>
          <w:sz w:val="20"/>
          <w:szCs w:val="20"/>
          <w:lang w:eastAsia="ru-RU"/>
        </w:rPr>
        <w:t>я</w:t>
      </w:r>
      <w:r>
        <w:rPr>
          <w:rFonts w:asciiTheme="majorHAnsi" w:hAnsiTheme="majorHAnsi"/>
          <w:noProof/>
          <w:sz w:val="20"/>
          <w:szCs w:val="20"/>
          <w:lang w:eastAsia="ru-RU"/>
        </w:rPr>
        <w:t>м</w:t>
      </w:r>
      <w:r w:rsidR="002247D2">
        <w:rPr>
          <w:rFonts w:asciiTheme="majorHAnsi" w:hAnsiTheme="majorHAnsi"/>
          <w:noProof/>
          <w:sz w:val="20"/>
          <w:szCs w:val="20"/>
          <w:lang w:eastAsia="ru-RU"/>
        </w:rPr>
        <w:t>и</w:t>
      </w:r>
      <w:r>
        <w:rPr>
          <w:rFonts w:asciiTheme="majorHAnsi" w:hAnsiTheme="majorHAnsi"/>
          <w:noProof/>
          <w:sz w:val="20"/>
          <w:szCs w:val="20"/>
          <w:lang w:eastAsia="ru-RU"/>
        </w:rPr>
        <w:t xml:space="preserve"> из справочника и</w:t>
      </w:r>
      <w:r w:rsidR="004C1BFA">
        <w:rPr>
          <w:rFonts w:asciiTheme="majorHAnsi" w:hAnsiTheme="majorHAnsi"/>
          <w:noProof/>
          <w:sz w:val="20"/>
          <w:szCs w:val="20"/>
          <w:lang w:eastAsia="ru-RU"/>
        </w:rPr>
        <w:t>, если не была нажата кнопка «Клиент», поля тип собственности и название клиента</w:t>
      </w:r>
    </w:p>
    <w:p w:rsidR="00D0209F" w:rsidRDefault="00D0209F" w:rsidP="00064853">
      <w:pPr>
        <w:spacing w:before="120" w:after="120"/>
        <w:ind w:firstLine="425"/>
        <w:jc w:val="both"/>
        <w:rPr>
          <w:rFonts w:asciiTheme="majorHAnsi" w:hAnsiTheme="majorHAnsi"/>
          <w:noProof/>
          <w:sz w:val="20"/>
          <w:szCs w:val="20"/>
          <w:lang w:eastAsia="ru-RU"/>
        </w:rPr>
      </w:pPr>
      <w:r>
        <w:rPr>
          <w:rFonts w:asciiTheme="majorHAnsi" w:hAnsiTheme="majorHAnsi"/>
          <w:noProof/>
          <w:sz w:val="20"/>
          <w:szCs w:val="20"/>
          <w:lang w:eastAsia="ru-RU"/>
        </w:rPr>
        <w:lastRenderedPageBreak/>
        <w:drawing>
          <wp:inline distT="0" distB="0" distL="0" distR="0" wp14:anchorId="2256C069" wp14:editId="75204F63">
            <wp:extent cx="4457065" cy="3267075"/>
            <wp:effectExtent l="0" t="0" r="635" b="9525"/>
            <wp:docPr id="3" name="Picture 3" descr="C:\Users\ER22203\Documents\BARS GL\FSD\ScreenShort\BARS GL interface\План счетов по Accounting 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22203\Documents\BARS GL\FSD\ScreenShort\BARS GL interface\План счетов по Accounting Type.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 b="-13"/>
                    <a:stretch/>
                  </pic:blipFill>
                  <pic:spPr bwMode="auto">
                    <a:xfrm>
                      <a:off x="0" y="0"/>
                      <a:ext cx="4477402" cy="3281982"/>
                    </a:xfrm>
                    <a:prstGeom prst="rect">
                      <a:avLst/>
                    </a:prstGeom>
                    <a:noFill/>
                    <a:ln>
                      <a:noFill/>
                    </a:ln>
                    <a:extLst>
                      <a:ext uri="{53640926-AAD7-44D8-BBD7-CCE9431645EC}">
                        <a14:shadowObscured xmlns:a14="http://schemas.microsoft.com/office/drawing/2010/main"/>
                      </a:ext>
                    </a:extLst>
                  </pic:spPr>
                </pic:pic>
              </a:graphicData>
            </a:graphic>
          </wp:inline>
        </w:drawing>
      </w:r>
    </w:p>
    <w:p w:rsidR="00B25012" w:rsidRDefault="00DA0D24" w:rsidP="00064853">
      <w:pPr>
        <w:spacing w:before="240" w:after="120"/>
        <w:ind w:firstLine="425"/>
        <w:jc w:val="both"/>
        <w:rPr>
          <w:rFonts w:asciiTheme="majorHAnsi" w:hAnsiTheme="majorHAnsi"/>
          <w:noProof/>
          <w:sz w:val="20"/>
          <w:szCs w:val="20"/>
          <w:lang w:eastAsia="ru-RU"/>
        </w:rPr>
      </w:pPr>
      <w:r>
        <w:rPr>
          <w:rFonts w:asciiTheme="majorHAnsi" w:hAnsiTheme="majorHAnsi"/>
          <w:noProof/>
          <w:sz w:val="20"/>
          <w:szCs w:val="20"/>
          <w:lang w:eastAsia="ru-RU"/>
        </w:rPr>
        <w:t>Если</w:t>
      </w:r>
      <w:r w:rsidR="0034097A">
        <w:rPr>
          <w:rFonts w:asciiTheme="majorHAnsi" w:hAnsiTheme="majorHAnsi"/>
          <w:noProof/>
          <w:sz w:val="20"/>
          <w:szCs w:val="20"/>
          <w:lang w:eastAsia="ru-RU"/>
        </w:rPr>
        <w:t xml:space="preserve"> в поле ручного ввода «</w:t>
      </w:r>
      <w:r w:rsidR="0034097A">
        <w:rPr>
          <w:rFonts w:asciiTheme="majorHAnsi" w:hAnsiTheme="majorHAnsi"/>
          <w:noProof/>
          <w:sz w:val="20"/>
          <w:szCs w:val="20"/>
          <w:lang w:val="en-US" w:eastAsia="ru-RU"/>
        </w:rPr>
        <w:t>Accounting</w:t>
      </w:r>
      <w:r w:rsidR="0034097A" w:rsidRPr="00FA33E4">
        <w:rPr>
          <w:rFonts w:asciiTheme="majorHAnsi" w:hAnsiTheme="majorHAnsi"/>
          <w:noProof/>
          <w:sz w:val="20"/>
          <w:szCs w:val="20"/>
          <w:lang w:eastAsia="ru-RU"/>
        </w:rPr>
        <w:t xml:space="preserve"> </w:t>
      </w:r>
      <w:r w:rsidR="0034097A">
        <w:rPr>
          <w:rFonts w:asciiTheme="majorHAnsi" w:hAnsiTheme="majorHAnsi"/>
          <w:noProof/>
          <w:sz w:val="20"/>
          <w:szCs w:val="20"/>
          <w:lang w:val="en-US" w:eastAsia="ru-RU"/>
        </w:rPr>
        <w:t>Type</w:t>
      </w:r>
      <w:r w:rsidR="0034097A">
        <w:rPr>
          <w:rFonts w:asciiTheme="majorHAnsi" w:hAnsiTheme="majorHAnsi"/>
          <w:noProof/>
          <w:sz w:val="20"/>
          <w:szCs w:val="20"/>
          <w:lang w:eastAsia="ru-RU"/>
        </w:rPr>
        <w:t>» введено полностью правильное значение</w:t>
      </w:r>
      <w:r>
        <w:rPr>
          <w:rFonts w:asciiTheme="majorHAnsi" w:hAnsiTheme="majorHAnsi"/>
          <w:noProof/>
          <w:sz w:val="20"/>
          <w:szCs w:val="20"/>
          <w:lang w:eastAsia="ru-RU"/>
        </w:rPr>
        <w:t xml:space="preserve"> </w:t>
      </w:r>
      <w:r>
        <w:rPr>
          <w:rFonts w:asciiTheme="majorHAnsi" w:hAnsiTheme="majorHAnsi"/>
          <w:noProof/>
          <w:sz w:val="20"/>
          <w:szCs w:val="20"/>
          <w:lang w:val="en-US" w:eastAsia="ru-RU"/>
        </w:rPr>
        <w:t>Accounting</w:t>
      </w:r>
      <w:r w:rsidRPr="00FA33E4">
        <w:rPr>
          <w:rFonts w:asciiTheme="majorHAnsi" w:hAnsiTheme="majorHAnsi"/>
          <w:noProof/>
          <w:sz w:val="20"/>
          <w:szCs w:val="20"/>
          <w:lang w:eastAsia="ru-RU"/>
        </w:rPr>
        <w:t xml:space="preserve"> </w:t>
      </w:r>
      <w:r>
        <w:rPr>
          <w:rFonts w:asciiTheme="majorHAnsi" w:hAnsiTheme="majorHAnsi"/>
          <w:noProof/>
          <w:sz w:val="20"/>
          <w:szCs w:val="20"/>
          <w:lang w:val="en-US" w:eastAsia="ru-RU"/>
        </w:rPr>
        <w:t>Type</w:t>
      </w:r>
      <w:r w:rsidR="0034097A">
        <w:rPr>
          <w:rFonts w:asciiTheme="majorHAnsi" w:hAnsiTheme="majorHAnsi"/>
          <w:noProof/>
          <w:sz w:val="20"/>
          <w:szCs w:val="20"/>
          <w:lang w:eastAsia="ru-RU"/>
        </w:rPr>
        <w:t>, но при этом не была нажата кнопка «</w:t>
      </w:r>
      <w:r w:rsidR="0034097A">
        <w:rPr>
          <w:rFonts w:asciiTheme="majorHAnsi" w:hAnsiTheme="majorHAnsi"/>
          <w:noProof/>
          <w:sz w:val="20"/>
          <w:szCs w:val="20"/>
          <w:lang w:val="en-US" w:eastAsia="ru-RU"/>
        </w:rPr>
        <w:t>Accounting</w:t>
      </w:r>
      <w:r w:rsidR="0034097A" w:rsidRPr="00FA33E4">
        <w:rPr>
          <w:rFonts w:asciiTheme="majorHAnsi" w:hAnsiTheme="majorHAnsi"/>
          <w:noProof/>
          <w:sz w:val="20"/>
          <w:szCs w:val="20"/>
          <w:lang w:eastAsia="ru-RU"/>
        </w:rPr>
        <w:t xml:space="preserve"> </w:t>
      </w:r>
      <w:r w:rsidR="0034097A">
        <w:rPr>
          <w:rFonts w:asciiTheme="majorHAnsi" w:hAnsiTheme="majorHAnsi"/>
          <w:noProof/>
          <w:sz w:val="20"/>
          <w:szCs w:val="20"/>
          <w:lang w:val="en-US" w:eastAsia="ru-RU"/>
        </w:rPr>
        <w:t>Type</w:t>
      </w:r>
      <w:r w:rsidR="0034097A">
        <w:rPr>
          <w:rFonts w:asciiTheme="majorHAnsi" w:hAnsiTheme="majorHAnsi"/>
          <w:noProof/>
          <w:sz w:val="20"/>
          <w:szCs w:val="20"/>
          <w:lang w:eastAsia="ru-RU"/>
        </w:rPr>
        <w:t>»</w:t>
      </w:r>
      <w:r w:rsidR="00D0209F">
        <w:rPr>
          <w:rFonts w:asciiTheme="majorHAnsi" w:hAnsiTheme="majorHAnsi"/>
          <w:noProof/>
          <w:sz w:val="20"/>
          <w:szCs w:val="20"/>
          <w:lang w:eastAsia="ru-RU"/>
        </w:rPr>
        <w:t xml:space="preserve"> и счет не был подтвержден выбором из справочника</w:t>
      </w:r>
      <w:r w:rsidRPr="00FA33E4">
        <w:rPr>
          <w:rFonts w:asciiTheme="majorHAnsi" w:hAnsiTheme="majorHAnsi"/>
          <w:noProof/>
          <w:sz w:val="20"/>
          <w:szCs w:val="20"/>
          <w:lang w:eastAsia="ru-RU"/>
        </w:rPr>
        <w:t xml:space="preserve">, </w:t>
      </w:r>
      <w:r w:rsidR="0034097A">
        <w:rPr>
          <w:rFonts w:asciiTheme="majorHAnsi" w:hAnsiTheme="majorHAnsi"/>
          <w:noProof/>
          <w:sz w:val="20"/>
          <w:szCs w:val="20"/>
          <w:lang w:eastAsia="ru-RU"/>
        </w:rPr>
        <w:t xml:space="preserve">то </w:t>
      </w:r>
      <w:r w:rsidR="00D0209F">
        <w:rPr>
          <w:rFonts w:asciiTheme="majorHAnsi" w:hAnsiTheme="majorHAnsi"/>
          <w:noProof/>
          <w:sz w:val="20"/>
          <w:szCs w:val="20"/>
          <w:lang w:eastAsia="ru-RU"/>
        </w:rPr>
        <w:t>в этом случае невозможно</w:t>
      </w:r>
      <w:r w:rsidR="0034097A">
        <w:rPr>
          <w:rFonts w:asciiTheme="majorHAnsi" w:hAnsiTheme="majorHAnsi"/>
          <w:noProof/>
          <w:sz w:val="20"/>
          <w:szCs w:val="20"/>
          <w:lang w:eastAsia="ru-RU"/>
        </w:rPr>
        <w:t xml:space="preserve"> открыть </w:t>
      </w:r>
      <w:r w:rsidR="00D0209F">
        <w:rPr>
          <w:rFonts w:asciiTheme="majorHAnsi" w:hAnsiTheme="majorHAnsi"/>
          <w:noProof/>
          <w:sz w:val="20"/>
          <w:szCs w:val="20"/>
          <w:lang w:eastAsia="ru-RU"/>
        </w:rPr>
        <w:t>счет</w:t>
      </w:r>
      <w:r w:rsidR="009D2BEE">
        <w:rPr>
          <w:rFonts w:asciiTheme="majorHAnsi" w:hAnsiTheme="majorHAnsi"/>
          <w:noProof/>
          <w:sz w:val="20"/>
          <w:szCs w:val="20"/>
          <w:lang w:eastAsia="ru-RU"/>
        </w:rPr>
        <w:t xml:space="preserve"> ЦБ</w:t>
      </w:r>
      <w:r w:rsidR="00D0209F">
        <w:rPr>
          <w:rFonts w:asciiTheme="majorHAnsi" w:hAnsiTheme="majorHAnsi"/>
          <w:noProof/>
          <w:sz w:val="20"/>
          <w:szCs w:val="20"/>
          <w:lang w:eastAsia="ru-RU"/>
        </w:rPr>
        <w:t xml:space="preserve"> </w:t>
      </w:r>
      <w:r w:rsidR="0034097A">
        <w:rPr>
          <w:rFonts w:asciiTheme="majorHAnsi" w:hAnsiTheme="majorHAnsi"/>
          <w:noProof/>
          <w:sz w:val="20"/>
          <w:szCs w:val="20"/>
          <w:lang w:eastAsia="ru-RU"/>
        </w:rPr>
        <w:t>пока не будет заполнено поле «Название счета».</w:t>
      </w:r>
      <w:r w:rsidR="00D0209F">
        <w:rPr>
          <w:rFonts w:asciiTheme="majorHAnsi" w:hAnsiTheme="majorHAnsi"/>
          <w:noProof/>
          <w:sz w:val="20"/>
          <w:szCs w:val="20"/>
          <w:lang w:eastAsia="ru-RU"/>
        </w:rPr>
        <w:t xml:space="preserve"> </w:t>
      </w:r>
    </w:p>
    <w:p w:rsidR="00180B4D" w:rsidRDefault="00B25012" w:rsidP="00064853">
      <w:pPr>
        <w:spacing w:before="120" w:after="120"/>
        <w:ind w:firstLine="425"/>
        <w:jc w:val="both"/>
        <w:rPr>
          <w:rFonts w:asciiTheme="majorHAnsi" w:hAnsiTheme="majorHAnsi"/>
          <w:noProof/>
          <w:sz w:val="20"/>
          <w:szCs w:val="20"/>
          <w:lang w:eastAsia="ru-RU"/>
        </w:rPr>
      </w:pPr>
      <w:r>
        <w:rPr>
          <w:rFonts w:asciiTheme="majorHAnsi" w:hAnsiTheme="majorHAnsi"/>
          <w:noProof/>
          <w:sz w:val="20"/>
          <w:szCs w:val="20"/>
          <w:lang w:eastAsia="ru-RU"/>
        </w:rPr>
        <w:t>П</w:t>
      </w:r>
      <w:r w:rsidR="00D0209F">
        <w:rPr>
          <w:rFonts w:asciiTheme="majorHAnsi" w:hAnsiTheme="majorHAnsi"/>
          <w:noProof/>
          <w:sz w:val="20"/>
          <w:szCs w:val="20"/>
          <w:lang w:eastAsia="ru-RU"/>
        </w:rPr>
        <w:t xml:space="preserve">оле </w:t>
      </w:r>
      <w:r>
        <w:rPr>
          <w:rFonts w:asciiTheme="majorHAnsi" w:hAnsiTheme="majorHAnsi"/>
          <w:noProof/>
          <w:sz w:val="20"/>
          <w:szCs w:val="20"/>
          <w:lang w:eastAsia="ru-RU"/>
        </w:rPr>
        <w:t xml:space="preserve">«Название счета» </w:t>
      </w:r>
      <w:r w:rsidR="00D0209F">
        <w:rPr>
          <w:rFonts w:asciiTheme="majorHAnsi" w:hAnsiTheme="majorHAnsi"/>
          <w:noProof/>
          <w:sz w:val="20"/>
          <w:szCs w:val="20"/>
          <w:lang w:eastAsia="ru-RU"/>
        </w:rPr>
        <w:t>открывается на редактирование и заполняется значением из справочника только по нажатию кнопки «</w:t>
      </w:r>
      <w:r w:rsidR="00D0209F">
        <w:rPr>
          <w:rFonts w:asciiTheme="majorHAnsi" w:hAnsiTheme="majorHAnsi"/>
          <w:noProof/>
          <w:sz w:val="20"/>
          <w:szCs w:val="20"/>
          <w:lang w:val="en-US" w:eastAsia="ru-RU"/>
        </w:rPr>
        <w:t>Accounting</w:t>
      </w:r>
      <w:r w:rsidR="00D0209F" w:rsidRPr="00FA33E4">
        <w:rPr>
          <w:rFonts w:asciiTheme="majorHAnsi" w:hAnsiTheme="majorHAnsi"/>
          <w:noProof/>
          <w:sz w:val="20"/>
          <w:szCs w:val="20"/>
          <w:lang w:eastAsia="ru-RU"/>
        </w:rPr>
        <w:t xml:space="preserve"> </w:t>
      </w:r>
      <w:r w:rsidR="00D0209F">
        <w:rPr>
          <w:rFonts w:asciiTheme="majorHAnsi" w:hAnsiTheme="majorHAnsi"/>
          <w:noProof/>
          <w:sz w:val="20"/>
          <w:szCs w:val="20"/>
          <w:lang w:val="en-US" w:eastAsia="ru-RU"/>
        </w:rPr>
        <w:t>Type</w:t>
      </w:r>
      <w:r w:rsidR="00D0209F">
        <w:rPr>
          <w:rFonts w:asciiTheme="majorHAnsi" w:hAnsiTheme="majorHAnsi"/>
          <w:noProof/>
          <w:sz w:val="20"/>
          <w:szCs w:val="20"/>
          <w:lang w:eastAsia="ru-RU"/>
        </w:rPr>
        <w:t xml:space="preserve">». </w:t>
      </w:r>
      <w:r w:rsidR="00EF7A45">
        <w:rPr>
          <w:rFonts w:asciiTheme="majorHAnsi" w:hAnsiTheme="majorHAnsi"/>
          <w:noProof/>
          <w:sz w:val="20"/>
          <w:szCs w:val="20"/>
          <w:lang w:eastAsia="ru-RU"/>
        </w:rPr>
        <w:t xml:space="preserve">При этом, если вручную изменить значение </w:t>
      </w:r>
      <w:r w:rsidR="00EF7A45">
        <w:rPr>
          <w:rFonts w:asciiTheme="majorHAnsi" w:hAnsiTheme="majorHAnsi"/>
          <w:noProof/>
          <w:sz w:val="20"/>
          <w:szCs w:val="20"/>
          <w:lang w:val="en-US" w:eastAsia="ru-RU"/>
        </w:rPr>
        <w:t>Accounting</w:t>
      </w:r>
      <w:r w:rsidR="00EF7A45" w:rsidRPr="00392B13">
        <w:rPr>
          <w:rFonts w:asciiTheme="majorHAnsi" w:hAnsiTheme="majorHAnsi"/>
          <w:noProof/>
          <w:sz w:val="20"/>
          <w:szCs w:val="20"/>
          <w:lang w:eastAsia="ru-RU"/>
        </w:rPr>
        <w:t xml:space="preserve"> </w:t>
      </w:r>
      <w:r w:rsidR="00EF7A45">
        <w:rPr>
          <w:rFonts w:asciiTheme="majorHAnsi" w:hAnsiTheme="majorHAnsi"/>
          <w:noProof/>
          <w:sz w:val="20"/>
          <w:szCs w:val="20"/>
          <w:lang w:val="en-US" w:eastAsia="ru-RU"/>
        </w:rPr>
        <w:t>Type</w:t>
      </w:r>
      <w:r w:rsidR="00392B13">
        <w:rPr>
          <w:rFonts w:asciiTheme="majorHAnsi" w:hAnsiTheme="majorHAnsi"/>
          <w:noProof/>
          <w:sz w:val="20"/>
          <w:szCs w:val="20"/>
          <w:lang w:eastAsia="ru-RU"/>
        </w:rPr>
        <w:t xml:space="preserve">, то название счета очищается и становится </w:t>
      </w:r>
      <w:r w:rsidR="00D0209F">
        <w:rPr>
          <w:rFonts w:asciiTheme="majorHAnsi" w:hAnsiTheme="majorHAnsi"/>
          <w:noProof/>
          <w:sz w:val="20"/>
          <w:szCs w:val="20"/>
          <w:lang w:eastAsia="ru-RU"/>
        </w:rPr>
        <w:t xml:space="preserve">опять </w:t>
      </w:r>
      <w:r w:rsidR="00392B13">
        <w:rPr>
          <w:rFonts w:asciiTheme="majorHAnsi" w:hAnsiTheme="majorHAnsi"/>
          <w:noProof/>
          <w:sz w:val="20"/>
          <w:szCs w:val="20"/>
          <w:lang w:eastAsia="ru-RU"/>
        </w:rPr>
        <w:t>недоступным для редакти</w:t>
      </w:r>
      <w:r w:rsidR="007134A3">
        <w:rPr>
          <w:rFonts w:asciiTheme="majorHAnsi" w:hAnsiTheme="majorHAnsi"/>
          <w:noProof/>
          <w:sz w:val="20"/>
          <w:szCs w:val="20"/>
          <w:lang w:eastAsia="ru-RU"/>
        </w:rPr>
        <w:t>р</w:t>
      </w:r>
      <w:r w:rsidR="00392B13">
        <w:rPr>
          <w:rFonts w:asciiTheme="majorHAnsi" w:hAnsiTheme="majorHAnsi"/>
          <w:noProof/>
          <w:sz w:val="20"/>
          <w:szCs w:val="20"/>
          <w:lang w:eastAsia="ru-RU"/>
        </w:rPr>
        <w:t>ов</w:t>
      </w:r>
      <w:r w:rsidR="007134A3">
        <w:rPr>
          <w:rFonts w:asciiTheme="majorHAnsi" w:hAnsiTheme="majorHAnsi"/>
          <w:noProof/>
          <w:sz w:val="20"/>
          <w:szCs w:val="20"/>
          <w:lang w:eastAsia="ru-RU"/>
        </w:rPr>
        <w:t>а</w:t>
      </w:r>
      <w:r w:rsidR="00392B13">
        <w:rPr>
          <w:rFonts w:asciiTheme="majorHAnsi" w:hAnsiTheme="majorHAnsi"/>
          <w:noProof/>
          <w:sz w:val="20"/>
          <w:szCs w:val="20"/>
          <w:lang w:eastAsia="ru-RU"/>
        </w:rPr>
        <w:t>ния</w:t>
      </w:r>
      <w:r w:rsidR="007134A3">
        <w:rPr>
          <w:rFonts w:asciiTheme="majorHAnsi" w:hAnsiTheme="majorHAnsi"/>
          <w:noProof/>
          <w:sz w:val="20"/>
          <w:szCs w:val="20"/>
          <w:lang w:eastAsia="ru-RU"/>
        </w:rPr>
        <w:t xml:space="preserve">. </w:t>
      </w:r>
      <w:r w:rsidR="00DA0D24">
        <w:rPr>
          <w:rFonts w:asciiTheme="majorHAnsi" w:hAnsiTheme="majorHAnsi"/>
          <w:noProof/>
          <w:sz w:val="20"/>
          <w:szCs w:val="20"/>
          <w:lang w:eastAsia="ru-RU"/>
        </w:rPr>
        <w:t>Чтобы поле заполнилось</w:t>
      </w:r>
      <w:r w:rsidR="00BF3ED9">
        <w:rPr>
          <w:rFonts w:asciiTheme="majorHAnsi" w:hAnsiTheme="majorHAnsi"/>
          <w:noProof/>
          <w:sz w:val="20"/>
          <w:szCs w:val="20"/>
          <w:lang w:eastAsia="ru-RU"/>
        </w:rPr>
        <w:t xml:space="preserve"> и стало доступным для редактирования</w:t>
      </w:r>
      <w:r w:rsidR="00DA0D24">
        <w:rPr>
          <w:rFonts w:asciiTheme="majorHAnsi" w:hAnsiTheme="majorHAnsi"/>
          <w:noProof/>
          <w:sz w:val="20"/>
          <w:szCs w:val="20"/>
          <w:lang w:eastAsia="ru-RU"/>
        </w:rPr>
        <w:t>, необходимо повторно нажать кнопку «</w:t>
      </w:r>
      <w:r w:rsidR="00DA0D24">
        <w:rPr>
          <w:rFonts w:asciiTheme="majorHAnsi" w:hAnsiTheme="majorHAnsi"/>
          <w:noProof/>
          <w:sz w:val="20"/>
          <w:szCs w:val="20"/>
          <w:lang w:val="en-US" w:eastAsia="ru-RU"/>
        </w:rPr>
        <w:t>Accounting</w:t>
      </w:r>
      <w:r w:rsidR="00DA0D24" w:rsidRPr="00D0209F">
        <w:rPr>
          <w:rFonts w:asciiTheme="majorHAnsi" w:hAnsiTheme="majorHAnsi"/>
          <w:noProof/>
          <w:sz w:val="20"/>
          <w:szCs w:val="20"/>
          <w:lang w:eastAsia="ru-RU"/>
        </w:rPr>
        <w:t xml:space="preserve"> </w:t>
      </w:r>
      <w:r w:rsidR="00DA0D24">
        <w:rPr>
          <w:rFonts w:asciiTheme="majorHAnsi" w:hAnsiTheme="majorHAnsi"/>
          <w:noProof/>
          <w:sz w:val="20"/>
          <w:szCs w:val="20"/>
          <w:lang w:val="en-US" w:eastAsia="ru-RU"/>
        </w:rPr>
        <w:t>Type</w:t>
      </w:r>
      <w:r w:rsidR="00DA0D24">
        <w:rPr>
          <w:rFonts w:asciiTheme="majorHAnsi" w:hAnsiTheme="majorHAnsi"/>
          <w:noProof/>
          <w:sz w:val="20"/>
          <w:szCs w:val="20"/>
          <w:lang w:eastAsia="ru-RU"/>
        </w:rPr>
        <w:t>»</w:t>
      </w:r>
      <w:r w:rsidR="00DA0D24" w:rsidRPr="00D0209F">
        <w:rPr>
          <w:rFonts w:asciiTheme="majorHAnsi" w:hAnsiTheme="majorHAnsi"/>
          <w:noProof/>
          <w:sz w:val="20"/>
          <w:szCs w:val="20"/>
          <w:lang w:eastAsia="ru-RU"/>
        </w:rPr>
        <w:t>.</w:t>
      </w:r>
    </w:p>
    <w:p w:rsidR="000A4D4C" w:rsidRPr="001524B1" w:rsidRDefault="000A4D4C" w:rsidP="000A4D4C">
      <w:pPr>
        <w:pStyle w:val="a3"/>
        <w:numPr>
          <w:ilvl w:val="0"/>
          <w:numId w:val="2"/>
        </w:numPr>
        <w:spacing w:before="360" w:after="120"/>
        <w:ind w:left="714" w:hanging="357"/>
        <w:contextualSpacing w:val="0"/>
        <w:jc w:val="both"/>
        <w:outlineLvl w:val="1"/>
        <w:rPr>
          <w:noProof/>
          <w:color w:val="1F4E79" w:themeColor="accent1" w:themeShade="80"/>
          <w:lang w:eastAsia="ru-RU"/>
        </w:rPr>
      </w:pPr>
      <w:bookmarkStart w:id="6" w:name="_Toc444105264"/>
      <w:r w:rsidRPr="001524B1">
        <w:rPr>
          <w:noProof/>
          <w:color w:val="1F4E79" w:themeColor="accent1" w:themeShade="80"/>
          <w:lang w:eastAsia="ru-RU"/>
        </w:rPr>
        <w:t xml:space="preserve">Описание </w:t>
      </w:r>
      <w:r>
        <w:rPr>
          <w:noProof/>
          <w:color w:val="1F4E79" w:themeColor="accent1" w:themeShade="80"/>
          <w:lang w:eastAsia="ru-RU"/>
        </w:rPr>
        <w:t>поля</w:t>
      </w:r>
      <w:r w:rsidRPr="001524B1">
        <w:rPr>
          <w:noProof/>
          <w:color w:val="1F4E79" w:themeColor="accent1" w:themeShade="80"/>
          <w:lang w:eastAsia="ru-RU"/>
        </w:rPr>
        <w:t xml:space="preserve"> «Accounting Type»</w:t>
      </w:r>
      <w:bookmarkEnd w:id="6"/>
    </w:p>
    <w:p w:rsidR="000A4D4C" w:rsidRDefault="000A4D4C" w:rsidP="000A4D4C">
      <w:pPr>
        <w:spacing w:before="120" w:after="120"/>
        <w:ind w:firstLine="425"/>
        <w:jc w:val="both"/>
        <w:rPr>
          <w:rFonts w:asciiTheme="majorHAnsi" w:hAnsiTheme="majorHAnsi"/>
          <w:noProof/>
          <w:sz w:val="20"/>
          <w:szCs w:val="20"/>
          <w:lang w:eastAsia="ru-RU"/>
        </w:rPr>
      </w:pPr>
      <w:r>
        <w:rPr>
          <w:rFonts w:asciiTheme="majorHAnsi" w:hAnsiTheme="majorHAnsi"/>
          <w:noProof/>
          <w:sz w:val="20"/>
          <w:szCs w:val="20"/>
          <w:lang w:eastAsia="ru-RU"/>
        </w:rPr>
        <w:t xml:space="preserve">Поле </w:t>
      </w:r>
      <w:r w:rsidRPr="00A261D1">
        <w:rPr>
          <w:rFonts w:asciiTheme="majorHAnsi" w:hAnsiTheme="majorHAnsi"/>
          <w:noProof/>
          <w:sz w:val="20"/>
          <w:szCs w:val="20"/>
          <w:lang w:eastAsia="ru-RU"/>
        </w:rPr>
        <w:t>«Accounting Type»</w:t>
      </w:r>
      <w:r>
        <w:rPr>
          <w:rFonts w:asciiTheme="majorHAnsi" w:hAnsiTheme="majorHAnsi"/>
          <w:noProof/>
          <w:sz w:val="20"/>
          <w:szCs w:val="20"/>
          <w:lang w:eastAsia="ru-RU"/>
        </w:rPr>
        <w:t xml:space="preserve"> предназначено для ручного ввода значения счета </w:t>
      </w:r>
      <w:r w:rsidRPr="00A15422">
        <w:rPr>
          <w:rFonts w:asciiTheme="majorHAnsi" w:hAnsiTheme="majorHAnsi"/>
          <w:noProof/>
          <w:sz w:val="20"/>
          <w:szCs w:val="20"/>
          <w:lang w:eastAsia="ru-RU"/>
        </w:rPr>
        <w:t>Accounting Type</w:t>
      </w:r>
      <w:r>
        <w:rPr>
          <w:rFonts w:asciiTheme="majorHAnsi" w:hAnsiTheme="majorHAnsi"/>
          <w:noProof/>
          <w:sz w:val="20"/>
          <w:szCs w:val="20"/>
          <w:lang w:eastAsia="ru-RU"/>
        </w:rPr>
        <w:t xml:space="preserve">. При этом, если введено значение не полностью, то по кнопке </w:t>
      </w:r>
      <w:r w:rsidRPr="00A261D1">
        <w:rPr>
          <w:rFonts w:asciiTheme="majorHAnsi" w:hAnsiTheme="majorHAnsi"/>
          <w:noProof/>
          <w:sz w:val="20"/>
          <w:szCs w:val="20"/>
          <w:lang w:eastAsia="ru-RU"/>
        </w:rPr>
        <w:t>«Accounting Type»</w:t>
      </w:r>
      <w:r>
        <w:rPr>
          <w:rFonts w:asciiTheme="majorHAnsi" w:hAnsiTheme="majorHAnsi"/>
          <w:noProof/>
          <w:sz w:val="20"/>
          <w:szCs w:val="20"/>
          <w:lang w:eastAsia="ru-RU"/>
        </w:rPr>
        <w:t xml:space="preserve"> можно выбрать нужное значение из справочника, вызвав форму </w:t>
      </w:r>
      <w:r w:rsidRPr="00A15422">
        <w:rPr>
          <w:rFonts w:asciiTheme="majorHAnsi" w:hAnsiTheme="majorHAnsi"/>
          <w:noProof/>
          <w:sz w:val="20"/>
          <w:szCs w:val="20"/>
          <w:lang w:eastAsia="ru-RU"/>
        </w:rPr>
        <w:t xml:space="preserve">«План счетов по Accounting Type» </w:t>
      </w:r>
      <w:r>
        <w:rPr>
          <w:rFonts w:asciiTheme="majorHAnsi" w:hAnsiTheme="majorHAnsi"/>
          <w:noProof/>
          <w:sz w:val="20"/>
          <w:szCs w:val="20"/>
          <w:lang w:eastAsia="ru-RU"/>
        </w:rPr>
        <w:t>с предустановленным фильтром по типу собственности выбранного клиента, коду срока и первым символам, введенным в поле «</w:t>
      </w:r>
      <w:r>
        <w:rPr>
          <w:rFonts w:asciiTheme="majorHAnsi" w:hAnsiTheme="majorHAnsi"/>
          <w:noProof/>
          <w:sz w:val="20"/>
          <w:szCs w:val="20"/>
          <w:lang w:val="en-US" w:eastAsia="ru-RU"/>
        </w:rPr>
        <w:t>Accounting</w:t>
      </w:r>
      <w:r w:rsidRPr="000A4D4C">
        <w:rPr>
          <w:rFonts w:asciiTheme="majorHAnsi" w:hAnsiTheme="majorHAnsi"/>
          <w:noProof/>
          <w:sz w:val="20"/>
          <w:szCs w:val="20"/>
          <w:lang w:eastAsia="ru-RU"/>
        </w:rPr>
        <w:t xml:space="preserve"> </w:t>
      </w:r>
      <w:r>
        <w:rPr>
          <w:rFonts w:asciiTheme="majorHAnsi" w:hAnsiTheme="majorHAnsi"/>
          <w:noProof/>
          <w:sz w:val="20"/>
          <w:szCs w:val="20"/>
          <w:lang w:val="en-US" w:eastAsia="ru-RU"/>
        </w:rPr>
        <w:t>Type</w:t>
      </w:r>
      <w:r>
        <w:rPr>
          <w:rFonts w:asciiTheme="majorHAnsi" w:hAnsiTheme="majorHAnsi"/>
          <w:noProof/>
          <w:sz w:val="20"/>
          <w:szCs w:val="20"/>
          <w:lang w:eastAsia="ru-RU"/>
        </w:rPr>
        <w:t xml:space="preserve">». </w:t>
      </w:r>
      <w:r w:rsidRPr="00A15422">
        <w:rPr>
          <w:rFonts w:asciiTheme="majorHAnsi" w:hAnsiTheme="majorHAnsi"/>
          <w:noProof/>
          <w:sz w:val="20"/>
          <w:szCs w:val="20"/>
          <w:lang w:eastAsia="ru-RU"/>
        </w:rPr>
        <w:t xml:space="preserve"> </w:t>
      </w:r>
    </w:p>
    <w:p w:rsidR="000A4D4C" w:rsidRPr="008D213D" w:rsidRDefault="00C830B3" w:rsidP="000A4D4C">
      <w:pPr>
        <w:spacing w:before="120" w:after="120"/>
        <w:ind w:firstLine="425"/>
        <w:jc w:val="both"/>
        <w:rPr>
          <w:rFonts w:asciiTheme="majorHAnsi" w:hAnsiTheme="majorHAnsi"/>
          <w:noProof/>
          <w:sz w:val="20"/>
          <w:szCs w:val="20"/>
          <w:lang w:eastAsia="ru-RU"/>
        </w:rPr>
      </w:pPr>
      <w:r>
        <w:rPr>
          <w:rFonts w:asciiTheme="majorHAnsi" w:hAnsiTheme="majorHAnsi"/>
          <w:noProof/>
          <w:sz w:val="20"/>
          <w:szCs w:val="20"/>
          <w:lang w:eastAsia="ru-RU"/>
        </w:rPr>
        <w:t xml:space="preserve">Для </w:t>
      </w:r>
      <w:r w:rsidRPr="00C830B3">
        <w:rPr>
          <w:rFonts w:asciiTheme="majorHAnsi" w:hAnsiTheme="majorHAnsi"/>
          <w:noProof/>
          <w:sz w:val="20"/>
          <w:szCs w:val="20"/>
          <w:lang w:eastAsia="ru-RU"/>
        </w:rPr>
        <w:t>реализации требования</w:t>
      </w:r>
      <w:r w:rsidR="00912E11">
        <w:rPr>
          <w:rFonts w:asciiTheme="majorHAnsi" w:hAnsiTheme="majorHAnsi"/>
          <w:noProof/>
          <w:sz w:val="20"/>
          <w:szCs w:val="20"/>
          <w:lang w:eastAsia="ru-RU"/>
        </w:rPr>
        <w:t xml:space="preserve"> на невозможность установления</w:t>
      </w:r>
      <w:r w:rsidR="00912E11" w:rsidRPr="00912E11">
        <w:rPr>
          <w:rFonts w:asciiTheme="majorHAnsi" w:hAnsiTheme="majorHAnsi"/>
          <w:noProof/>
          <w:sz w:val="20"/>
          <w:szCs w:val="20"/>
          <w:lang w:eastAsia="ru-RU"/>
        </w:rPr>
        <w:t xml:space="preserve"> "срок</w:t>
      </w:r>
      <w:r w:rsidR="00912E11">
        <w:rPr>
          <w:rFonts w:asciiTheme="majorHAnsi" w:hAnsiTheme="majorHAnsi"/>
          <w:noProof/>
          <w:sz w:val="20"/>
          <w:szCs w:val="20"/>
          <w:lang w:eastAsia="ru-RU"/>
        </w:rPr>
        <w:t>а</w:t>
      </w:r>
      <w:r w:rsidR="00912E11" w:rsidRPr="00912E11">
        <w:rPr>
          <w:rFonts w:asciiTheme="majorHAnsi" w:hAnsiTheme="majorHAnsi"/>
          <w:noProof/>
          <w:sz w:val="20"/>
          <w:szCs w:val="20"/>
          <w:lang w:eastAsia="ru-RU"/>
        </w:rPr>
        <w:t>"</w:t>
      </w:r>
      <w:r w:rsidR="00912E11">
        <w:rPr>
          <w:rFonts w:asciiTheme="majorHAnsi" w:hAnsiTheme="majorHAnsi"/>
          <w:noProof/>
          <w:sz w:val="20"/>
          <w:szCs w:val="20"/>
          <w:lang w:eastAsia="ru-RU"/>
        </w:rPr>
        <w:t xml:space="preserve"> при выборе </w:t>
      </w:r>
      <w:r w:rsidR="00912E11" w:rsidRPr="00912E11">
        <w:rPr>
          <w:rFonts w:asciiTheme="majorHAnsi" w:hAnsiTheme="majorHAnsi"/>
          <w:noProof/>
          <w:sz w:val="20"/>
          <w:szCs w:val="20"/>
          <w:lang w:eastAsia="ru-RU"/>
        </w:rPr>
        <w:t>Accounting Type</w:t>
      </w:r>
      <w:r w:rsidR="00912E11">
        <w:rPr>
          <w:rFonts w:asciiTheme="majorHAnsi" w:hAnsiTheme="majorHAnsi"/>
          <w:noProof/>
          <w:sz w:val="20"/>
          <w:szCs w:val="20"/>
          <w:lang w:eastAsia="ru-RU"/>
        </w:rPr>
        <w:t>,</w:t>
      </w:r>
      <w:r w:rsidR="00912E11" w:rsidRPr="00912E11">
        <w:rPr>
          <w:rFonts w:asciiTheme="majorHAnsi" w:hAnsiTheme="majorHAnsi"/>
          <w:noProof/>
          <w:sz w:val="20"/>
          <w:szCs w:val="20"/>
          <w:lang w:eastAsia="ru-RU"/>
        </w:rPr>
        <w:t xml:space="preserve"> на котором срок "бессрочный"</w:t>
      </w:r>
      <w:r w:rsidR="00912E11">
        <w:rPr>
          <w:rFonts w:asciiTheme="majorHAnsi" w:hAnsiTheme="majorHAnsi"/>
          <w:noProof/>
          <w:sz w:val="20"/>
          <w:szCs w:val="20"/>
          <w:lang w:eastAsia="ru-RU"/>
        </w:rPr>
        <w:t>,</w:t>
      </w:r>
      <w:r w:rsidRPr="00C830B3">
        <w:rPr>
          <w:rFonts w:asciiTheme="majorHAnsi" w:hAnsiTheme="majorHAnsi"/>
          <w:noProof/>
          <w:sz w:val="20"/>
          <w:szCs w:val="20"/>
          <w:lang w:eastAsia="ru-RU"/>
        </w:rPr>
        <w:t xml:space="preserve"> </w:t>
      </w:r>
      <w:r w:rsidR="008D213D">
        <w:rPr>
          <w:rFonts w:asciiTheme="majorHAnsi" w:hAnsiTheme="majorHAnsi"/>
          <w:noProof/>
          <w:sz w:val="20"/>
          <w:szCs w:val="20"/>
          <w:lang w:eastAsia="ru-RU"/>
        </w:rPr>
        <w:t xml:space="preserve">и </w:t>
      </w:r>
      <w:r>
        <w:rPr>
          <w:rFonts w:asciiTheme="majorHAnsi" w:hAnsiTheme="majorHAnsi"/>
          <w:noProof/>
          <w:sz w:val="20"/>
          <w:szCs w:val="20"/>
          <w:lang w:eastAsia="ru-RU"/>
        </w:rPr>
        <w:t xml:space="preserve">сохранения однозначности между введенным значением в поле «Код срока» и </w:t>
      </w:r>
      <w:r w:rsidR="008D213D">
        <w:rPr>
          <w:rFonts w:asciiTheme="majorHAnsi" w:hAnsiTheme="majorHAnsi"/>
          <w:noProof/>
          <w:sz w:val="20"/>
          <w:szCs w:val="20"/>
          <w:lang w:eastAsia="ru-RU"/>
        </w:rPr>
        <w:t>сроком, с которым связан</w:t>
      </w:r>
      <w:r>
        <w:rPr>
          <w:rFonts w:asciiTheme="majorHAnsi" w:hAnsiTheme="majorHAnsi"/>
          <w:noProof/>
          <w:sz w:val="20"/>
          <w:szCs w:val="20"/>
          <w:lang w:eastAsia="ru-RU"/>
        </w:rPr>
        <w:t xml:space="preserve"> </w:t>
      </w:r>
      <w:r w:rsidRPr="00912E11">
        <w:rPr>
          <w:rFonts w:asciiTheme="majorHAnsi" w:hAnsiTheme="majorHAnsi"/>
          <w:noProof/>
          <w:sz w:val="20"/>
          <w:szCs w:val="20"/>
          <w:lang w:eastAsia="ru-RU"/>
        </w:rPr>
        <w:t>Accounting</w:t>
      </w:r>
      <w:r w:rsidRPr="00C830B3">
        <w:rPr>
          <w:rFonts w:asciiTheme="majorHAnsi" w:hAnsiTheme="majorHAnsi"/>
          <w:noProof/>
          <w:sz w:val="20"/>
          <w:szCs w:val="20"/>
          <w:lang w:eastAsia="ru-RU"/>
        </w:rPr>
        <w:t xml:space="preserve"> </w:t>
      </w:r>
      <w:r w:rsidRPr="00912E11">
        <w:rPr>
          <w:rFonts w:asciiTheme="majorHAnsi" w:hAnsiTheme="majorHAnsi"/>
          <w:noProof/>
          <w:sz w:val="20"/>
          <w:szCs w:val="20"/>
          <w:lang w:eastAsia="ru-RU"/>
        </w:rPr>
        <w:t>Type</w:t>
      </w:r>
      <w:r w:rsidR="008D213D">
        <w:rPr>
          <w:rFonts w:asciiTheme="majorHAnsi" w:hAnsiTheme="majorHAnsi"/>
          <w:noProof/>
          <w:sz w:val="20"/>
          <w:szCs w:val="20"/>
          <w:lang w:eastAsia="ru-RU"/>
        </w:rPr>
        <w:t>,</w:t>
      </w:r>
      <w:r w:rsidR="000A4D4C">
        <w:rPr>
          <w:rFonts w:asciiTheme="majorHAnsi" w:hAnsiTheme="majorHAnsi"/>
          <w:noProof/>
          <w:sz w:val="20"/>
          <w:szCs w:val="20"/>
          <w:lang w:eastAsia="ru-RU"/>
        </w:rPr>
        <w:t xml:space="preserve"> поле </w:t>
      </w:r>
      <w:r w:rsidR="008D213D">
        <w:rPr>
          <w:rFonts w:asciiTheme="majorHAnsi" w:hAnsiTheme="majorHAnsi"/>
          <w:noProof/>
          <w:sz w:val="20"/>
          <w:szCs w:val="20"/>
          <w:lang w:eastAsia="ru-RU"/>
        </w:rPr>
        <w:t>«</w:t>
      </w:r>
      <w:r w:rsidR="008D213D">
        <w:rPr>
          <w:rFonts w:asciiTheme="majorHAnsi" w:hAnsiTheme="majorHAnsi"/>
          <w:noProof/>
          <w:sz w:val="20"/>
          <w:szCs w:val="20"/>
          <w:lang w:val="en-US" w:eastAsia="ru-RU"/>
        </w:rPr>
        <w:t>Accounting</w:t>
      </w:r>
      <w:r w:rsidR="008D213D" w:rsidRPr="008D213D">
        <w:rPr>
          <w:rFonts w:asciiTheme="majorHAnsi" w:hAnsiTheme="majorHAnsi"/>
          <w:noProof/>
          <w:sz w:val="20"/>
          <w:szCs w:val="20"/>
          <w:lang w:eastAsia="ru-RU"/>
        </w:rPr>
        <w:t xml:space="preserve"> </w:t>
      </w:r>
      <w:r w:rsidR="008D213D">
        <w:rPr>
          <w:rFonts w:asciiTheme="majorHAnsi" w:hAnsiTheme="majorHAnsi"/>
          <w:noProof/>
          <w:sz w:val="20"/>
          <w:szCs w:val="20"/>
          <w:lang w:val="en-US" w:eastAsia="ru-RU"/>
        </w:rPr>
        <w:t>Type</w:t>
      </w:r>
      <w:r w:rsidR="008D213D">
        <w:rPr>
          <w:rFonts w:asciiTheme="majorHAnsi" w:hAnsiTheme="majorHAnsi"/>
          <w:noProof/>
          <w:sz w:val="20"/>
          <w:szCs w:val="20"/>
          <w:lang w:eastAsia="ru-RU"/>
        </w:rPr>
        <w:t xml:space="preserve">» </w:t>
      </w:r>
      <w:r w:rsidR="000A4D4C">
        <w:rPr>
          <w:rFonts w:asciiTheme="majorHAnsi" w:hAnsiTheme="majorHAnsi"/>
          <w:noProof/>
          <w:sz w:val="20"/>
          <w:szCs w:val="20"/>
          <w:lang w:eastAsia="ru-RU"/>
        </w:rPr>
        <w:t>автоматически очищается при изменении пол</w:t>
      </w:r>
      <w:r w:rsidR="00814AC6">
        <w:rPr>
          <w:rFonts w:asciiTheme="majorHAnsi" w:hAnsiTheme="majorHAnsi"/>
          <w:noProof/>
          <w:sz w:val="20"/>
          <w:szCs w:val="20"/>
          <w:lang w:eastAsia="ru-RU"/>
        </w:rPr>
        <w:t>я</w:t>
      </w:r>
      <w:r w:rsidR="000A4D4C">
        <w:rPr>
          <w:rFonts w:asciiTheme="majorHAnsi" w:hAnsiTheme="majorHAnsi"/>
          <w:noProof/>
          <w:sz w:val="20"/>
          <w:szCs w:val="20"/>
          <w:lang w:eastAsia="ru-RU"/>
        </w:rPr>
        <w:t xml:space="preserve"> «Код срока»</w:t>
      </w:r>
      <w:r w:rsidR="008D213D">
        <w:rPr>
          <w:rFonts w:asciiTheme="majorHAnsi" w:hAnsiTheme="majorHAnsi"/>
          <w:noProof/>
          <w:sz w:val="20"/>
          <w:szCs w:val="20"/>
          <w:lang w:eastAsia="ru-RU"/>
        </w:rPr>
        <w:t>, что требует повторного в</w:t>
      </w:r>
      <w:r w:rsidR="00B650C2">
        <w:rPr>
          <w:rFonts w:asciiTheme="majorHAnsi" w:hAnsiTheme="majorHAnsi"/>
          <w:noProof/>
          <w:sz w:val="20"/>
          <w:szCs w:val="20"/>
          <w:lang w:eastAsia="ru-RU"/>
        </w:rPr>
        <w:t>ыбора</w:t>
      </w:r>
      <w:r w:rsidR="008D213D">
        <w:rPr>
          <w:rFonts w:asciiTheme="majorHAnsi" w:hAnsiTheme="majorHAnsi"/>
          <w:noProof/>
          <w:sz w:val="20"/>
          <w:szCs w:val="20"/>
          <w:lang w:eastAsia="ru-RU"/>
        </w:rPr>
        <w:t xml:space="preserve"> </w:t>
      </w:r>
      <w:r w:rsidR="008D213D">
        <w:rPr>
          <w:rFonts w:asciiTheme="majorHAnsi" w:hAnsiTheme="majorHAnsi"/>
          <w:noProof/>
          <w:sz w:val="20"/>
          <w:szCs w:val="20"/>
          <w:lang w:val="en-US" w:eastAsia="ru-RU"/>
        </w:rPr>
        <w:t>Accounting</w:t>
      </w:r>
      <w:r w:rsidR="008D213D" w:rsidRPr="008D213D">
        <w:rPr>
          <w:rFonts w:asciiTheme="majorHAnsi" w:hAnsiTheme="majorHAnsi"/>
          <w:noProof/>
          <w:sz w:val="20"/>
          <w:szCs w:val="20"/>
          <w:lang w:eastAsia="ru-RU"/>
        </w:rPr>
        <w:t xml:space="preserve"> </w:t>
      </w:r>
      <w:r w:rsidR="008D213D">
        <w:rPr>
          <w:rFonts w:asciiTheme="majorHAnsi" w:hAnsiTheme="majorHAnsi"/>
          <w:noProof/>
          <w:sz w:val="20"/>
          <w:szCs w:val="20"/>
          <w:lang w:val="en-US" w:eastAsia="ru-RU"/>
        </w:rPr>
        <w:t>Type</w:t>
      </w:r>
      <w:r w:rsidR="008D213D" w:rsidRPr="008D213D">
        <w:rPr>
          <w:rFonts w:asciiTheme="majorHAnsi" w:hAnsiTheme="majorHAnsi"/>
          <w:noProof/>
          <w:sz w:val="20"/>
          <w:szCs w:val="20"/>
          <w:lang w:eastAsia="ru-RU"/>
        </w:rPr>
        <w:t xml:space="preserve"> </w:t>
      </w:r>
      <w:r w:rsidR="00B650C2">
        <w:rPr>
          <w:rFonts w:asciiTheme="majorHAnsi" w:hAnsiTheme="majorHAnsi"/>
          <w:noProof/>
          <w:sz w:val="20"/>
          <w:szCs w:val="20"/>
          <w:lang w:eastAsia="ru-RU"/>
        </w:rPr>
        <w:t xml:space="preserve">из справочника </w:t>
      </w:r>
      <w:r w:rsidR="008D213D" w:rsidRPr="008D213D">
        <w:rPr>
          <w:rFonts w:asciiTheme="majorHAnsi" w:hAnsiTheme="majorHAnsi"/>
          <w:noProof/>
          <w:sz w:val="20"/>
          <w:szCs w:val="20"/>
          <w:lang w:eastAsia="ru-RU"/>
        </w:rPr>
        <w:t>в соответствии с новым значением кода срока.</w:t>
      </w:r>
      <w:r w:rsidR="00814AC6">
        <w:rPr>
          <w:rFonts w:asciiTheme="majorHAnsi" w:hAnsiTheme="majorHAnsi"/>
          <w:noProof/>
          <w:sz w:val="20"/>
          <w:szCs w:val="20"/>
          <w:lang w:eastAsia="ru-RU"/>
        </w:rPr>
        <w:t xml:space="preserve"> Поле «</w:t>
      </w:r>
      <w:r w:rsidR="00814AC6">
        <w:rPr>
          <w:rFonts w:asciiTheme="majorHAnsi" w:hAnsiTheme="majorHAnsi"/>
          <w:noProof/>
          <w:sz w:val="20"/>
          <w:szCs w:val="20"/>
          <w:lang w:val="en-US" w:eastAsia="ru-RU"/>
        </w:rPr>
        <w:t>Accounting</w:t>
      </w:r>
      <w:r w:rsidR="00814AC6" w:rsidRPr="008D213D">
        <w:rPr>
          <w:rFonts w:asciiTheme="majorHAnsi" w:hAnsiTheme="majorHAnsi"/>
          <w:noProof/>
          <w:sz w:val="20"/>
          <w:szCs w:val="20"/>
          <w:lang w:eastAsia="ru-RU"/>
        </w:rPr>
        <w:t xml:space="preserve"> </w:t>
      </w:r>
      <w:r w:rsidR="00814AC6">
        <w:rPr>
          <w:rFonts w:asciiTheme="majorHAnsi" w:hAnsiTheme="majorHAnsi"/>
          <w:noProof/>
          <w:sz w:val="20"/>
          <w:szCs w:val="20"/>
          <w:lang w:val="en-US" w:eastAsia="ru-RU"/>
        </w:rPr>
        <w:t>Type</w:t>
      </w:r>
      <w:r w:rsidR="00814AC6">
        <w:rPr>
          <w:rFonts w:asciiTheme="majorHAnsi" w:hAnsiTheme="majorHAnsi"/>
          <w:noProof/>
          <w:sz w:val="20"/>
          <w:szCs w:val="20"/>
          <w:lang w:eastAsia="ru-RU"/>
        </w:rPr>
        <w:t xml:space="preserve">» автоматически очищается </w:t>
      </w:r>
      <w:r w:rsidR="00A80E68">
        <w:rPr>
          <w:rFonts w:asciiTheme="majorHAnsi" w:hAnsiTheme="majorHAnsi"/>
          <w:noProof/>
          <w:sz w:val="20"/>
          <w:szCs w:val="20"/>
          <w:lang w:eastAsia="ru-RU"/>
        </w:rPr>
        <w:t xml:space="preserve">также и </w:t>
      </w:r>
      <w:r w:rsidR="00814AC6">
        <w:rPr>
          <w:rFonts w:asciiTheme="majorHAnsi" w:hAnsiTheme="majorHAnsi"/>
          <w:noProof/>
          <w:sz w:val="20"/>
          <w:szCs w:val="20"/>
          <w:lang w:eastAsia="ru-RU"/>
        </w:rPr>
        <w:t>при измен</w:t>
      </w:r>
      <w:r w:rsidR="003A139D">
        <w:rPr>
          <w:rFonts w:asciiTheme="majorHAnsi" w:hAnsiTheme="majorHAnsi"/>
          <w:noProof/>
          <w:sz w:val="20"/>
          <w:szCs w:val="20"/>
          <w:lang w:eastAsia="ru-RU"/>
        </w:rPr>
        <w:t>ении поля</w:t>
      </w:r>
      <w:r w:rsidR="00814AC6">
        <w:rPr>
          <w:rFonts w:asciiTheme="majorHAnsi" w:hAnsiTheme="majorHAnsi"/>
          <w:noProof/>
          <w:sz w:val="20"/>
          <w:szCs w:val="20"/>
          <w:lang w:eastAsia="ru-RU"/>
        </w:rPr>
        <w:t xml:space="preserve"> «Клиент»</w:t>
      </w:r>
      <w:r w:rsidR="003A139D">
        <w:rPr>
          <w:rFonts w:asciiTheme="majorHAnsi" w:hAnsiTheme="majorHAnsi"/>
          <w:noProof/>
          <w:sz w:val="20"/>
          <w:szCs w:val="20"/>
          <w:lang w:eastAsia="ru-RU"/>
        </w:rPr>
        <w:t xml:space="preserve">, поскольку значение </w:t>
      </w:r>
      <w:r w:rsidR="00A80E68">
        <w:rPr>
          <w:rFonts w:asciiTheme="majorHAnsi" w:hAnsiTheme="majorHAnsi"/>
          <w:noProof/>
          <w:sz w:val="20"/>
          <w:szCs w:val="20"/>
          <w:lang w:val="en-US" w:eastAsia="ru-RU"/>
        </w:rPr>
        <w:t>Accounting</w:t>
      </w:r>
      <w:r w:rsidR="00A80E68" w:rsidRPr="008D213D">
        <w:rPr>
          <w:rFonts w:asciiTheme="majorHAnsi" w:hAnsiTheme="majorHAnsi"/>
          <w:noProof/>
          <w:sz w:val="20"/>
          <w:szCs w:val="20"/>
          <w:lang w:eastAsia="ru-RU"/>
        </w:rPr>
        <w:t xml:space="preserve"> </w:t>
      </w:r>
      <w:r w:rsidR="00A80E68">
        <w:rPr>
          <w:rFonts w:asciiTheme="majorHAnsi" w:hAnsiTheme="majorHAnsi"/>
          <w:noProof/>
          <w:sz w:val="20"/>
          <w:szCs w:val="20"/>
          <w:lang w:val="en-US" w:eastAsia="ru-RU"/>
        </w:rPr>
        <w:t>Type</w:t>
      </w:r>
      <w:r w:rsidR="00A80E68" w:rsidRPr="008D213D">
        <w:rPr>
          <w:rFonts w:asciiTheme="majorHAnsi" w:hAnsiTheme="majorHAnsi"/>
          <w:noProof/>
          <w:sz w:val="20"/>
          <w:szCs w:val="20"/>
          <w:lang w:eastAsia="ru-RU"/>
        </w:rPr>
        <w:t xml:space="preserve"> </w:t>
      </w:r>
      <w:r w:rsidR="00A80E68">
        <w:rPr>
          <w:rFonts w:asciiTheme="majorHAnsi" w:hAnsiTheme="majorHAnsi"/>
          <w:noProof/>
          <w:sz w:val="20"/>
          <w:szCs w:val="20"/>
          <w:lang w:eastAsia="ru-RU"/>
        </w:rPr>
        <w:t xml:space="preserve">зависит от типа собственности клиента, </w:t>
      </w:r>
      <w:r w:rsidR="003A139D">
        <w:rPr>
          <w:rFonts w:asciiTheme="majorHAnsi" w:hAnsiTheme="majorHAnsi"/>
          <w:noProof/>
          <w:sz w:val="20"/>
          <w:szCs w:val="20"/>
          <w:lang w:eastAsia="ru-RU"/>
        </w:rPr>
        <w:t xml:space="preserve">что </w:t>
      </w:r>
      <w:r w:rsidR="00A80E68">
        <w:rPr>
          <w:rFonts w:asciiTheme="majorHAnsi" w:hAnsiTheme="majorHAnsi"/>
          <w:noProof/>
          <w:sz w:val="20"/>
          <w:szCs w:val="20"/>
          <w:lang w:eastAsia="ru-RU"/>
        </w:rPr>
        <w:t xml:space="preserve">опять же </w:t>
      </w:r>
      <w:r w:rsidR="003A139D">
        <w:rPr>
          <w:rFonts w:asciiTheme="majorHAnsi" w:hAnsiTheme="majorHAnsi"/>
          <w:noProof/>
          <w:sz w:val="20"/>
          <w:szCs w:val="20"/>
          <w:lang w:eastAsia="ru-RU"/>
        </w:rPr>
        <w:t xml:space="preserve">требует повторного выбора </w:t>
      </w:r>
      <w:r w:rsidR="003A139D">
        <w:rPr>
          <w:rFonts w:asciiTheme="majorHAnsi" w:hAnsiTheme="majorHAnsi"/>
          <w:noProof/>
          <w:sz w:val="20"/>
          <w:szCs w:val="20"/>
          <w:lang w:val="en-US" w:eastAsia="ru-RU"/>
        </w:rPr>
        <w:t>Accounting</w:t>
      </w:r>
      <w:r w:rsidR="003A139D" w:rsidRPr="008D213D">
        <w:rPr>
          <w:rFonts w:asciiTheme="majorHAnsi" w:hAnsiTheme="majorHAnsi"/>
          <w:noProof/>
          <w:sz w:val="20"/>
          <w:szCs w:val="20"/>
          <w:lang w:eastAsia="ru-RU"/>
        </w:rPr>
        <w:t xml:space="preserve"> </w:t>
      </w:r>
      <w:r w:rsidR="003A139D">
        <w:rPr>
          <w:rFonts w:asciiTheme="majorHAnsi" w:hAnsiTheme="majorHAnsi"/>
          <w:noProof/>
          <w:sz w:val="20"/>
          <w:szCs w:val="20"/>
          <w:lang w:val="en-US" w:eastAsia="ru-RU"/>
        </w:rPr>
        <w:t>Type</w:t>
      </w:r>
      <w:r w:rsidR="003A139D" w:rsidRPr="008D213D">
        <w:rPr>
          <w:rFonts w:asciiTheme="majorHAnsi" w:hAnsiTheme="majorHAnsi"/>
          <w:noProof/>
          <w:sz w:val="20"/>
          <w:szCs w:val="20"/>
          <w:lang w:eastAsia="ru-RU"/>
        </w:rPr>
        <w:t xml:space="preserve"> </w:t>
      </w:r>
      <w:r w:rsidR="003A139D">
        <w:rPr>
          <w:rFonts w:asciiTheme="majorHAnsi" w:hAnsiTheme="majorHAnsi"/>
          <w:noProof/>
          <w:sz w:val="20"/>
          <w:szCs w:val="20"/>
          <w:lang w:eastAsia="ru-RU"/>
        </w:rPr>
        <w:t xml:space="preserve">из справочника </w:t>
      </w:r>
      <w:r w:rsidR="003A139D" w:rsidRPr="008D213D">
        <w:rPr>
          <w:rFonts w:asciiTheme="majorHAnsi" w:hAnsiTheme="majorHAnsi"/>
          <w:noProof/>
          <w:sz w:val="20"/>
          <w:szCs w:val="20"/>
          <w:lang w:eastAsia="ru-RU"/>
        </w:rPr>
        <w:t xml:space="preserve">в соответствии с новым значением </w:t>
      </w:r>
      <w:r w:rsidR="003A139D">
        <w:rPr>
          <w:rFonts w:asciiTheme="majorHAnsi" w:hAnsiTheme="majorHAnsi"/>
          <w:noProof/>
          <w:sz w:val="20"/>
          <w:szCs w:val="20"/>
          <w:lang w:eastAsia="ru-RU"/>
        </w:rPr>
        <w:t>типа собственности клиент</w:t>
      </w:r>
      <w:r w:rsidR="00A80E68">
        <w:rPr>
          <w:rFonts w:asciiTheme="majorHAnsi" w:hAnsiTheme="majorHAnsi"/>
          <w:noProof/>
          <w:sz w:val="20"/>
          <w:szCs w:val="20"/>
          <w:lang w:eastAsia="ru-RU"/>
        </w:rPr>
        <w:t>а</w:t>
      </w:r>
      <w:r w:rsidR="003A139D">
        <w:rPr>
          <w:rFonts w:asciiTheme="majorHAnsi" w:hAnsiTheme="majorHAnsi"/>
          <w:noProof/>
          <w:sz w:val="20"/>
          <w:szCs w:val="20"/>
          <w:lang w:eastAsia="ru-RU"/>
        </w:rPr>
        <w:t>.</w:t>
      </w:r>
    </w:p>
    <w:p w:rsidR="004C1BFA" w:rsidRPr="009866E8" w:rsidRDefault="004C1BFA" w:rsidP="001524B1">
      <w:pPr>
        <w:pStyle w:val="a3"/>
        <w:numPr>
          <w:ilvl w:val="0"/>
          <w:numId w:val="1"/>
        </w:numPr>
        <w:spacing w:before="360" w:after="240"/>
        <w:ind w:left="714" w:hanging="357"/>
        <w:contextualSpacing w:val="0"/>
        <w:jc w:val="both"/>
        <w:outlineLvl w:val="0"/>
        <w:rPr>
          <w:b/>
          <w:noProof/>
          <w:color w:val="002060"/>
          <w:lang w:eastAsia="ru-RU"/>
        </w:rPr>
      </w:pPr>
      <w:bookmarkStart w:id="7" w:name="_Toc444105265"/>
      <w:r w:rsidRPr="009866E8">
        <w:rPr>
          <w:b/>
          <w:noProof/>
          <w:color w:val="002060"/>
          <w:lang w:eastAsia="ru-RU"/>
        </w:rPr>
        <w:t xml:space="preserve">Форма </w:t>
      </w:r>
      <w:r w:rsidR="009D2BEE" w:rsidRPr="009866E8">
        <w:rPr>
          <w:b/>
          <w:noProof/>
          <w:color w:val="002060"/>
          <w:lang w:eastAsia="ru-RU"/>
        </w:rPr>
        <w:t>«Ввод бухгалтерской операции GL»</w:t>
      </w:r>
      <w:bookmarkEnd w:id="7"/>
    </w:p>
    <w:p w:rsidR="00180B4D" w:rsidRDefault="00180B4D" w:rsidP="00064853">
      <w:pPr>
        <w:spacing w:before="120" w:after="120"/>
        <w:ind w:firstLine="425"/>
        <w:jc w:val="both"/>
        <w:rPr>
          <w:rFonts w:asciiTheme="majorHAnsi" w:hAnsiTheme="majorHAnsi"/>
          <w:noProof/>
          <w:sz w:val="20"/>
          <w:szCs w:val="20"/>
          <w:lang w:eastAsia="ru-RU"/>
        </w:rPr>
      </w:pPr>
      <w:r>
        <w:rPr>
          <w:rFonts w:asciiTheme="majorHAnsi" w:hAnsiTheme="majorHAnsi"/>
          <w:noProof/>
          <w:sz w:val="20"/>
          <w:szCs w:val="20"/>
          <w:lang w:eastAsia="ru-RU"/>
        </w:rPr>
        <w:lastRenderedPageBreak/>
        <w:drawing>
          <wp:inline distT="0" distB="0" distL="0" distR="0" wp14:anchorId="1556FB64" wp14:editId="44F6F4FC">
            <wp:extent cx="4486275" cy="3946192"/>
            <wp:effectExtent l="0" t="0" r="0" b="0"/>
            <wp:docPr id="4" name="Picture 4" descr="C:\Users\ER22203\Documents\BARS GL\FSD\ScreenShort\BARS GL interface\Ввод операци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22203\Documents\BARS GL\FSD\ScreenShort\BARS GL interface\Ввод операции.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8592" cy="3983415"/>
                    </a:xfrm>
                    <a:prstGeom prst="rect">
                      <a:avLst/>
                    </a:prstGeom>
                    <a:noFill/>
                    <a:ln>
                      <a:noFill/>
                    </a:ln>
                  </pic:spPr>
                </pic:pic>
              </a:graphicData>
            </a:graphic>
          </wp:inline>
        </w:drawing>
      </w:r>
    </w:p>
    <w:p w:rsidR="00E64F6E" w:rsidRPr="001524B1" w:rsidRDefault="00E64F6E" w:rsidP="00064853">
      <w:pPr>
        <w:pStyle w:val="a3"/>
        <w:keepNext/>
        <w:numPr>
          <w:ilvl w:val="0"/>
          <w:numId w:val="4"/>
        </w:numPr>
        <w:spacing w:before="360"/>
        <w:ind w:left="714" w:hanging="357"/>
        <w:contextualSpacing w:val="0"/>
        <w:jc w:val="both"/>
        <w:outlineLvl w:val="1"/>
        <w:rPr>
          <w:noProof/>
          <w:color w:val="1F4E79" w:themeColor="accent1" w:themeShade="80"/>
          <w:lang w:eastAsia="ru-RU"/>
        </w:rPr>
      </w:pPr>
      <w:bookmarkStart w:id="8" w:name="_Toc444105266"/>
      <w:r w:rsidRPr="001524B1">
        <w:rPr>
          <w:noProof/>
          <w:color w:val="1F4E79" w:themeColor="accent1" w:themeShade="80"/>
          <w:lang w:eastAsia="ru-RU"/>
        </w:rPr>
        <w:t>Описание кнопки «Счет» - форма «Выбор счета»</w:t>
      </w:r>
      <w:bookmarkEnd w:id="8"/>
    </w:p>
    <w:p w:rsidR="00DA0D24" w:rsidRDefault="009D2BEE" w:rsidP="00064853">
      <w:pPr>
        <w:spacing w:before="240" w:after="120"/>
        <w:ind w:firstLine="425"/>
        <w:jc w:val="both"/>
        <w:rPr>
          <w:rFonts w:asciiTheme="majorHAnsi" w:hAnsiTheme="majorHAnsi"/>
          <w:noProof/>
          <w:sz w:val="20"/>
          <w:szCs w:val="20"/>
          <w:lang w:eastAsia="ru-RU"/>
        </w:rPr>
      </w:pPr>
      <w:r>
        <w:rPr>
          <w:rFonts w:asciiTheme="majorHAnsi" w:hAnsiTheme="majorHAnsi"/>
          <w:noProof/>
          <w:sz w:val="20"/>
          <w:szCs w:val="20"/>
          <w:lang w:eastAsia="ru-RU"/>
        </w:rPr>
        <w:t xml:space="preserve">В форме «Ввод бухгалтерской операции </w:t>
      </w:r>
      <w:r>
        <w:rPr>
          <w:rFonts w:asciiTheme="majorHAnsi" w:hAnsiTheme="majorHAnsi"/>
          <w:noProof/>
          <w:sz w:val="20"/>
          <w:szCs w:val="20"/>
          <w:lang w:val="en-US" w:eastAsia="ru-RU"/>
        </w:rPr>
        <w:t>GL</w:t>
      </w:r>
      <w:r>
        <w:rPr>
          <w:rFonts w:asciiTheme="majorHAnsi" w:hAnsiTheme="majorHAnsi"/>
          <w:noProof/>
          <w:sz w:val="20"/>
          <w:szCs w:val="20"/>
          <w:lang w:eastAsia="ru-RU"/>
        </w:rPr>
        <w:t xml:space="preserve">» добавлена возможность </w:t>
      </w:r>
      <w:r w:rsidR="00C667B6">
        <w:rPr>
          <w:rFonts w:asciiTheme="majorHAnsi" w:hAnsiTheme="majorHAnsi"/>
          <w:noProof/>
          <w:sz w:val="20"/>
          <w:szCs w:val="20"/>
          <w:lang w:eastAsia="ru-RU"/>
        </w:rPr>
        <w:t xml:space="preserve">по кнопке «Счет» </w:t>
      </w:r>
      <w:r>
        <w:rPr>
          <w:rFonts w:asciiTheme="majorHAnsi" w:hAnsiTheme="majorHAnsi"/>
          <w:noProof/>
          <w:sz w:val="20"/>
          <w:szCs w:val="20"/>
          <w:lang w:eastAsia="ru-RU"/>
        </w:rPr>
        <w:t>выбра</w:t>
      </w:r>
      <w:r w:rsidR="00C667B6">
        <w:rPr>
          <w:rFonts w:asciiTheme="majorHAnsi" w:hAnsiTheme="majorHAnsi"/>
          <w:noProof/>
          <w:sz w:val="20"/>
          <w:szCs w:val="20"/>
          <w:lang w:eastAsia="ru-RU"/>
        </w:rPr>
        <w:t>ть</w:t>
      </w:r>
      <w:r>
        <w:rPr>
          <w:rFonts w:asciiTheme="majorHAnsi" w:hAnsiTheme="majorHAnsi"/>
          <w:noProof/>
          <w:sz w:val="20"/>
          <w:szCs w:val="20"/>
          <w:lang w:eastAsia="ru-RU"/>
        </w:rPr>
        <w:t xml:space="preserve"> счет из справочника</w:t>
      </w:r>
      <w:r w:rsidR="002247D2">
        <w:rPr>
          <w:rFonts w:asciiTheme="majorHAnsi" w:hAnsiTheme="majorHAnsi"/>
          <w:noProof/>
          <w:sz w:val="20"/>
          <w:szCs w:val="20"/>
          <w:lang w:eastAsia="ru-RU"/>
        </w:rPr>
        <w:t xml:space="preserve">, сформировав список </w:t>
      </w:r>
      <w:r>
        <w:rPr>
          <w:rFonts w:asciiTheme="majorHAnsi" w:hAnsiTheme="majorHAnsi"/>
          <w:noProof/>
          <w:sz w:val="20"/>
          <w:szCs w:val="20"/>
          <w:lang w:eastAsia="ru-RU"/>
        </w:rPr>
        <w:t xml:space="preserve">по валюте, филиалу и </w:t>
      </w:r>
      <w:r w:rsidR="00620A24">
        <w:rPr>
          <w:rFonts w:asciiTheme="majorHAnsi" w:hAnsiTheme="majorHAnsi"/>
          <w:noProof/>
          <w:sz w:val="20"/>
          <w:szCs w:val="20"/>
          <w:lang w:eastAsia="ru-RU"/>
        </w:rPr>
        <w:t>маске счета</w:t>
      </w:r>
      <w:r w:rsidR="00C667B6">
        <w:rPr>
          <w:rFonts w:asciiTheme="majorHAnsi" w:hAnsiTheme="majorHAnsi"/>
          <w:noProof/>
          <w:sz w:val="20"/>
          <w:szCs w:val="20"/>
          <w:lang w:eastAsia="ru-RU"/>
        </w:rPr>
        <w:t>, введенно</w:t>
      </w:r>
      <w:r w:rsidR="00620A24">
        <w:rPr>
          <w:rFonts w:asciiTheme="majorHAnsi" w:hAnsiTheme="majorHAnsi"/>
          <w:noProof/>
          <w:sz w:val="20"/>
          <w:szCs w:val="20"/>
          <w:lang w:eastAsia="ru-RU"/>
        </w:rPr>
        <w:t>й</w:t>
      </w:r>
      <w:r w:rsidR="00C667B6">
        <w:rPr>
          <w:rFonts w:asciiTheme="majorHAnsi" w:hAnsiTheme="majorHAnsi"/>
          <w:noProof/>
          <w:sz w:val="20"/>
          <w:szCs w:val="20"/>
          <w:lang w:eastAsia="ru-RU"/>
        </w:rPr>
        <w:t xml:space="preserve"> в поле «Счет» по дебету и</w:t>
      </w:r>
      <w:r w:rsidR="00E64F6E">
        <w:rPr>
          <w:rFonts w:asciiTheme="majorHAnsi" w:hAnsiTheme="majorHAnsi"/>
          <w:noProof/>
          <w:sz w:val="20"/>
          <w:szCs w:val="20"/>
          <w:lang w:eastAsia="ru-RU"/>
        </w:rPr>
        <w:t xml:space="preserve">ли </w:t>
      </w:r>
      <w:r w:rsidR="00C667B6">
        <w:rPr>
          <w:rFonts w:asciiTheme="majorHAnsi" w:hAnsiTheme="majorHAnsi"/>
          <w:noProof/>
          <w:sz w:val="20"/>
          <w:szCs w:val="20"/>
          <w:lang w:eastAsia="ru-RU"/>
        </w:rPr>
        <w:t>кредиту операции</w:t>
      </w:r>
      <w:r w:rsidR="007310F3">
        <w:rPr>
          <w:rFonts w:asciiTheme="majorHAnsi" w:hAnsiTheme="majorHAnsi"/>
          <w:noProof/>
          <w:sz w:val="20"/>
          <w:szCs w:val="20"/>
          <w:lang w:eastAsia="ru-RU"/>
        </w:rPr>
        <w:t>.</w:t>
      </w:r>
      <w:r>
        <w:rPr>
          <w:rFonts w:asciiTheme="majorHAnsi" w:hAnsiTheme="majorHAnsi"/>
          <w:noProof/>
          <w:sz w:val="20"/>
          <w:szCs w:val="20"/>
          <w:lang w:eastAsia="ru-RU"/>
        </w:rPr>
        <w:t xml:space="preserve"> </w:t>
      </w:r>
    </w:p>
    <w:p w:rsidR="00C667B6" w:rsidRDefault="00BA19CF" w:rsidP="00064853">
      <w:pPr>
        <w:spacing w:before="120" w:after="120"/>
        <w:ind w:firstLine="425"/>
        <w:jc w:val="both"/>
        <w:rPr>
          <w:rFonts w:asciiTheme="majorHAnsi" w:hAnsiTheme="majorHAnsi"/>
          <w:noProof/>
          <w:sz w:val="20"/>
          <w:szCs w:val="20"/>
          <w:lang w:eastAsia="ru-RU"/>
        </w:rPr>
      </w:pPr>
      <w:r>
        <w:rPr>
          <w:rFonts w:asciiTheme="majorHAnsi" w:hAnsiTheme="majorHAnsi"/>
          <w:noProof/>
          <w:sz w:val="20"/>
          <w:szCs w:val="20"/>
          <w:lang w:eastAsia="ru-RU"/>
        </w:rPr>
        <w:lastRenderedPageBreak/>
        <w:drawing>
          <wp:inline distT="0" distB="0" distL="0" distR="0">
            <wp:extent cx="4485640" cy="3962400"/>
            <wp:effectExtent l="0" t="0" r="0" b="0"/>
            <wp:docPr id="5" name="Picture 5" descr="C:\Users\ER22203\Documents\BARS GL\FSD\ScreenShort\BARS GL interface\Выбор счет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22203\Documents\BARS GL\FSD\ScreenShort\BARS GL interface\Выбор счета.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1" b="-183"/>
                    <a:stretch/>
                  </pic:blipFill>
                  <pic:spPr bwMode="auto">
                    <a:xfrm>
                      <a:off x="0" y="0"/>
                      <a:ext cx="4486275" cy="3962961"/>
                    </a:xfrm>
                    <a:prstGeom prst="rect">
                      <a:avLst/>
                    </a:prstGeom>
                    <a:noFill/>
                    <a:ln>
                      <a:noFill/>
                    </a:ln>
                    <a:extLst>
                      <a:ext uri="{53640926-AAD7-44D8-BBD7-CCE9431645EC}">
                        <a14:shadowObscured xmlns:a14="http://schemas.microsoft.com/office/drawing/2010/main"/>
                      </a:ext>
                    </a:extLst>
                  </pic:spPr>
                </pic:pic>
              </a:graphicData>
            </a:graphic>
          </wp:inline>
        </w:drawing>
      </w:r>
    </w:p>
    <w:p w:rsidR="004474D3" w:rsidRPr="002D7794" w:rsidRDefault="004474D3" w:rsidP="00064853">
      <w:pPr>
        <w:spacing w:before="240" w:after="120"/>
        <w:ind w:firstLine="425"/>
        <w:jc w:val="both"/>
        <w:rPr>
          <w:rFonts w:asciiTheme="majorHAnsi" w:hAnsiTheme="majorHAnsi"/>
          <w:noProof/>
          <w:sz w:val="20"/>
          <w:szCs w:val="20"/>
          <w:lang w:eastAsia="ru-RU"/>
        </w:rPr>
      </w:pPr>
      <w:r>
        <w:rPr>
          <w:rFonts w:asciiTheme="majorHAnsi" w:hAnsiTheme="majorHAnsi"/>
          <w:noProof/>
          <w:sz w:val="20"/>
          <w:szCs w:val="20"/>
          <w:lang w:eastAsia="ru-RU"/>
        </w:rPr>
        <w:t>По нажатию кнопки «Счет» открывается</w:t>
      </w:r>
      <w:r w:rsidRPr="002D7794">
        <w:rPr>
          <w:rFonts w:asciiTheme="majorHAnsi" w:hAnsiTheme="majorHAnsi"/>
          <w:noProof/>
          <w:sz w:val="20"/>
          <w:szCs w:val="20"/>
          <w:lang w:eastAsia="ru-RU"/>
        </w:rPr>
        <w:t xml:space="preserve"> форм</w:t>
      </w:r>
      <w:r>
        <w:rPr>
          <w:rFonts w:asciiTheme="majorHAnsi" w:hAnsiTheme="majorHAnsi"/>
          <w:noProof/>
          <w:sz w:val="20"/>
          <w:szCs w:val="20"/>
          <w:lang w:eastAsia="ru-RU"/>
        </w:rPr>
        <w:t>а</w:t>
      </w:r>
      <w:r w:rsidRPr="002D7794">
        <w:rPr>
          <w:rFonts w:asciiTheme="majorHAnsi" w:hAnsiTheme="majorHAnsi"/>
          <w:noProof/>
          <w:sz w:val="20"/>
          <w:szCs w:val="20"/>
          <w:lang w:eastAsia="ru-RU"/>
        </w:rPr>
        <w:t xml:space="preserve"> </w:t>
      </w:r>
      <w:r>
        <w:rPr>
          <w:rFonts w:asciiTheme="majorHAnsi" w:hAnsiTheme="majorHAnsi"/>
          <w:noProof/>
          <w:sz w:val="20"/>
          <w:szCs w:val="20"/>
          <w:lang w:eastAsia="ru-RU"/>
        </w:rPr>
        <w:t xml:space="preserve">«Выбор счета», в которой </w:t>
      </w:r>
      <w:r w:rsidRPr="002D7794">
        <w:rPr>
          <w:rFonts w:asciiTheme="majorHAnsi" w:hAnsiTheme="majorHAnsi"/>
          <w:noProof/>
          <w:sz w:val="20"/>
          <w:szCs w:val="20"/>
          <w:lang w:eastAsia="ru-RU"/>
        </w:rPr>
        <w:t>можно выполнить поиск</w:t>
      </w:r>
      <w:r>
        <w:rPr>
          <w:rFonts w:asciiTheme="majorHAnsi" w:hAnsiTheme="majorHAnsi"/>
          <w:noProof/>
          <w:sz w:val="20"/>
          <w:szCs w:val="20"/>
          <w:lang w:eastAsia="ru-RU"/>
        </w:rPr>
        <w:t xml:space="preserve"> счета ЦБ</w:t>
      </w:r>
      <w:r w:rsidRPr="002D7794">
        <w:rPr>
          <w:rFonts w:asciiTheme="majorHAnsi" w:hAnsiTheme="majorHAnsi"/>
          <w:noProof/>
          <w:sz w:val="20"/>
          <w:szCs w:val="20"/>
          <w:lang w:eastAsia="ru-RU"/>
        </w:rPr>
        <w:t xml:space="preserve"> по </w:t>
      </w:r>
      <w:r>
        <w:rPr>
          <w:rFonts w:asciiTheme="majorHAnsi" w:hAnsiTheme="majorHAnsi"/>
          <w:noProof/>
          <w:sz w:val="20"/>
          <w:szCs w:val="20"/>
          <w:lang w:eastAsia="ru-RU"/>
        </w:rPr>
        <w:t xml:space="preserve">коду или </w:t>
      </w:r>
      <w:r w:rsidRPr="002D7794">
        <w:rPr>
          <w:rFonts w:asciiTheme="majorHAnsi" w:hAnsiTheme="majorHAnsi"/>
          <w:noProof/>
          <w:sz w:val="20"/>
          <w:szCs w:val="20"/>
          <w:lang w:eastAsia="ru-RU"/>
        </w:rPr>
        <w:t>имени клиента,</w:t>
      </w:r>
      <w:r>
        <w:rPr>
          <w:rFonts w:asciiTheme="majorHAnsi" w:hAnsiTheme="majorHAnsi"/>
          <w:noProof/>
          <w:sz w:val="20"/>
          <w:szCs w:val="20"/>
          <w:lang w:eastAsia="ru-RU"/>
        </w:rPr>
        <w:t xml:space="preserve"> установив соответствующие фильтры. </w:t>
      </w:r>
    </w:p>
    <w:p w:rsidR="00E5314B" w:rsidRDefault="004474D3" w:rsidP="00064853">
      <w:pPr>
        <w:ind w:firstLine="426"/>
        <w:jc w:val="both"/>
        <w:rPr>
          <w:rFonts w:asciiTheme="majorHAnsi" w:hAnsiTheme="majorHAnsi"/>
          <w:noProof/>
          <w:sz w:val="20"/>
          <w:szCs w:val="20"/>
          <w:lang w:eastAsia="ru-RU"/>
        </w:rPr>
      </w:pPr>
      <w:r>
        <w:rPr>
          <w:rFonts w:asciiTheme="majorHAnsi" w:hAnsiTheme="majorHAnsi"/>
          <w:noProof/>
          <w:sz w:val="20"/>
          <w:szCs w:val="20"/>
          <w:lang w:eastAsia="ru-RU"/>
        </w:rPr>
        <w:t>Форм</w:t>
      </w:r>
      <w:r w:rsidR="00CD1C5E">
        <w:rPr>
          <w:rFonts w:asciiTheme="majorHAnsi" w:hAnsiTheme="majorHAnsi"/>
          <w:noProof/>
          <w:sz w:val="20"/>
          <w:szCs w:val="20"/>
          <w:lang w:eastAsia="ru-RU"/>
        </w:rPr>
        <w:t>а</w:t>
      </w:r>
      <w:r>
        <w:rPr>
          <w:rFonts w:asciiTheme="majorHAnsi" w:hAnsiTheme="majorHAnsi"/>
          <w:noProof/>
          <w:sz w:val="20"/>
          <w:szCs w:val="20"/>
          <w:lang w:eastAsia="ru-RU"/>
        </w:rPr>
        <w:t xml:space="preserve"> мож</w:t>
      </w:r>
      <w:r w:rsidR="00CD1C5E">
        <w:rPr>
          <w:rFonts w:asciiTheme="majorHAnsi" w:hAnsiTheme="majorHAnsi"/>
          <w:noProof/>
          <w:sz w:val="20"/>
          <w:szCs w:val="20"/>
          <w:lang w:eastAsia="ru-RU"/>
        </w:rPr>
        <w:t>ет быть открыта только, если выбран филиал и в поле «Счет» введено по крайней мере пять первых символов</w:t>
      </w:r>
      <w:r w:rsidR="00542D74">
        <w:rPr>
          <w:rFonts w:asciiTheme="majorHAnsi" w:hAnsiTheme="majorHAnsi"/>
          <w:noProof/>
          <w:sz w:val="20"/>
          <w:szCs w:val="20"/>
          <w:lang w:eastAsia="ru-RU"/>
        </w:rPr>
        <w:t xml:space="preserve"> (цифр)</w:t>
      </w:r>
      <w:r w:rsidR="00CD1C5E">
        <w:rPr>
          <w:rFonts w:asciiTheme="majorHAnsi" w:hAnsiTheme="majorHAnsi"/>
          <w:noProof/>
          <w:sz w:val="20"/>
          <w:szCs w:val="20"/>
          <w:lang w:eastAsia="ru-RU"/>
        </w:rPr>
        <w:t>, т.е. балансовый счет 2-го порядка. При этом</w:t>
      </w:r>
      <w:r w:rsidR="00E5314B">
        <w:rPr>
          <w:rFonts w:asciiTheme="majorHAnsi" w:hAnsiTheme="majorHAnsi"/>
          <w:noProof/>
          <w:sz w:val="20"/>
          <w:szCs w:val="20"/>
          <w:lang w:eastAsia="ru-RU"/>
        </w:rPr>
        <w:t>,</w:t>
      </w:r>
      <w:r w:rsidR="00CD1C5E">
        <w:rPr>
          <w:rFonts w:asciiTheme="majorHAnsi" w:hAnsiTheme="majorHAnsi"/>
          <w:noProof/>
          <w:sz w:val="20"/>
          <w:szCs w:val="20"/>
          <w:lang w:eastAsia="ru-RU"/>
        </w:rPr>
        <w:t xml:space="preserve"> если на балансовом счете открыто значительное количество счетов, то </w:t>
      </w:r>
      <w:r w:rsidR="00E5314B">
        <w:rPr>
          <w:rFonts w:asciiTheme="majorHAnsi" w:hAnsiTheme="majorHAnsi"/>
          <w:noProof/>
          <w:sz w:val="20"/>
          <w:szCs w:val="20"/>
          <w:lang w:eastAsia="ru-RU"/>
        </w:rPr>
        <w:t>справочник счетов по данной выборке может открываться с существенной задержкой</w:t>
      </w:r>
      <w:r w:rsidR="00D17F84">
        <w:rPr>
          <w:rFonts w:asciiTheme="majorHAnsi" w:hAnsiTheme="majorHAnsi"/>
          <w:noProof/>
          <w:sz w:val="20"/>
          <w:szCs w:val="20"/>
          <w:lang w:eastAsia="ru-RU"/>
        </w:rPr>
        <w:t xml:space="preserve"> как</w:t>
      </w:r>
      <w:r w:rsidR="00E5314B">
        <w:rPr>
          <w:rFonts w:asciiTheme="majorHAnsi" w:hAnsiTheme="majorHAnsi"/>
          <w:noProof/>
          <w:sz w:val="20"/>
          <w:szCs w:val="20"/>
          <w:lang w:eastAsia="ru-RU"/>
        </w:rPr>
        <w:t xml:space="preserve">, например, по счетам физических </w:t>
      </w:r>
      <w:r w:rsidR="00D17F84">
        <w:rPr>
          <w:rFonts w:asciiTheme="majorHAnsi" w:hAnsiTheme="majorHAnsi"/>
          <w:noProof/>
          <w:sz w:val="20"/>
          <w:szCs w:val="20"/>
          <w:lang w:eastAsia="ru-RU"/>
        </w:rPr>
        <w:t xml:space="preserve">и юридических </w:t>
      </w:r>
      <w:r w:rsidR="00E5314B">
        <w:rPr>
          <w:rFonts w:asciiTheme="majorHAnsi" w:hAnsiTheme="majorHAnsi"/>
          <w:noProof/>
          <w:sz w:val="20"/>
          <w:szCs w:val="20"/>
          <w:lang w:eastAsia="ru-RU"/>
        </w:rPr>
        <w:t>лиц.</w:t>
      </w:r>
    </w:p>
    <w:p w:rsidR="00E5314B" w:rsidRPr="00542D74" w:rsidRDefault="00E5314B" w:rsidP="00064853">
      <w:pPr>
        <w:ind w:firstLine="426"/>
        <w:jc w:val="both"/>
        <w:rPr>
          <w:rFonts w:asciiTheme="majorHAnsi" w:hAnsiTheme="majorHAnsi"/>
          <w:noProof/>
          <w:sz w:val="20"/>
          <w:szCs w:val="20"/>
          <w:lang w:eastAsia="ru-RU"/>
        </w:rPr>
      </w:pPr>
      <w:r>
        <w:rPr>
          <w:rFonts w:asciiTheme="majorHAnsi" w:hAnsiTheme="majorHAnsi"/>
          <w:noProof/>
          <w:sz w:val="20"/>
          <w:szCs w:val="20"/>
          <w:lang w:eastAsia="ru-RU"/>
        </w:rPr>
        <w:t>Можно сократить время ожидания,</w:t>
      </w:r>
      <w:r w:rsidR="00542D74">
        <w:rPr>
          <w:rFonts w:asciiTheme="majorHAnsi" w:hAnsiTheme="majorHAnsi"/>
          <w:noProof/>
          <w:sz w:val="20"/>
          <w:szCs w:val="20"/>
          <w:lang w:eastAsia="ru-RU"/>
        </w:rPr>
        <w:t xml:space="preserve"> введя в поле </w:t>
      </w:r>
      <w:r w:rsidR="00D17F84">
        <w:rPr>
          <w:rFonts w:asciiTheme="majorHAnsi" w:hAnsiTheme="majorHAnsi"/>
          <w:noProof/>
          <w:sz w:val="20"/>
          <w:szCs w:val="20"/>
          <w:lang w:eastAsia="ru-RU"/>
        </w:rPr>
        <w:t xml:space="preserve">«Счет» </w:t>
      </w:r>
      <w:r w:rsidR="00542D74">
        <w:rPr>
          <w:rFonts w:asciiTheme="majorHAnsi" w:hAnsiTheme="majorHAnsi"/>
          <w:noProof/>
          <w:sz w:val="20"/>
          <w:szCs w:val="20"/>
          <w:lang w:eastAsia="ru-RU"/>
        </w:rPr>
        <w:t>помимо балансового счета 2-го порядка валюту, филиал и, если известн</w:t>
      </w:r>
      <w:r w:rsidR="00D17F84">
        <w:rPr>
          <w:rFonts w:asciiTheme="majorHAnsi" w:hAnsiTheme="majorHAnsi"/>
          <w:noProof/>
          <w:sz w:val="20"/>
          <w:szCs w:val="20"/>
          <w:lang w:eastAsia="ru-RU"/>
        </w:rPr>
        <w:t>о</w:t>
      </w:r>
      <w:r w:rsidR="00542D74">
        <w:rPr>
          <w:rFonts w:asciiTheme="majorHAnsi" w:hAnsiTheme="majorHAnsi"/>
          <w:noProof/>
          <w:sz w:val="20"/>
          <w:szCs w:val="20"/>
          <w:lang w:eastAsia="ru-RU"/>
        </w:rPr>
        <w:t xml:space="preserve"> другие цифры, используя следующие</w:t>
      </w:r>
      <w:r w:rsidR="00BF3ED9">
        <w:rPr>
          <w:rFonts w:asciiTheme="majorHAnsi" w:hAnsiTheme="majorHAnsi"/>
          <w:noProof/>
          <w:sz w:val="20"/>
          <w:szCs w:val="20"/>
          <w:lang w:eastAsia="ru-RU"/>
        </w:rPr>
        <w:t xml:space="preserve"> подстановочные</w:t>
      </w:r>
      <w:r w:rsidR="00542D74">
        <w:rPr>
          <w:rFonts w:asciiTheme="majorHAnsi" w:hAnsiTheme="majorHAnsi"/>
          <w:noProof/>
          <w:sz w:val="20"/>
          <w:szCs w:val="20"/>
          <w:lang w:eastAsia="ru-RU"/>
        </w:rPr>
        <w:t xml:space="preserve"> спецсимволы</w:t>
      </w:r>
      <w:r w:rsidR="00542D74" w:rsidRPr="00542D74">
        <w:rPr>
          <w:rFonts w:asciiTheme="majorHAnsi" w:hAnsiTheme="majorHAnsi"/>
          <w:noProof/>
          <w:sz w:val="20"/>
          <w:szCs w:val="20"/>
          <w:lang w:eastAsia="ru-RU"/>
        </w:rPr>
        <w:t>:</w:t>
      </w:r>
    </w:p>
    <w:p w:rsidR="00542D74" w:rsidRPr="00542D74" w:rsidRDefault="00542D74" w:rsidP="00064853">
      <w:pPr>
        <w:spacing w:after="0"/>
        <w:ind w:left="1418" w:firstLine="425"/>
        <w:jc w:val="both"/>
        <w:rPr>
          <w:rFonts w:asciiTheme="majorHAnsi" w:hAnsiTheme="majorHAnsi"/>
          <w:noProof/>
          <w:sz w:val="20"/>
          <w:szCs w:val="20"/>
          <w:lang w:eastAsia="ru-RU"/>
        </w:rPr>
      </w:pPr>
      <w:r>
        <w:rPr>
          <w:rFonts w:asciiTheme="majorHAnsi" w:hAnsiTheme="majorHAnsi"/>
          <w:noProof/>
          <w:sz w:val="20"/>
          <w:szCs w:val="20"/>
          <w:lang w:eastAsia="ru-RU"/>
        </w:rPr>
        <w:t>'</w:t>
      </w:r>
      <w:r w:rsidRPr="00A84F73">
        <w:rPr>
          <w:rFonts w:asciiTheme="majorHAnsi" w:hAnsiTheme="majorHAnsi"/>
          <w:noProof/>
          <w:sz w:val="20"/>
          <w:szCs w:val="20"/>
          <w:lang w:eastAsia="ru-RU"/>
        </w:rPr>
        <w:t>_</w:t>
      </w:r>
      <w:r>
        <w:rPr>
          <w:rFonts w:asciiTheme="majorHAnsi" w:hAnsiTheme="majorHAnsi"/>
          <w:noProof/>
          <w:sz w:val="20"/>
          <w:szCs w:val="20"/>
          <w:lang w:eastAsia="ru-RU"/>
        </w:rPr>
        <w:t>'</w:t>
      </w:r>
      <w:r w:rsidR="00064853">
        <w:rPr>
          <w:rFonts w:asciiTheme="majorHAnsi" w:hAnsiTheme="majorHAnsi"/>
          <w:noProof/>
          <w:sz w:val="20"/>
          <w:szCs w:val="20"/>
          <w:lang w:eastAsia="ru-RU"/>
        </w:rPr>
        <w:t xml:space="preserve">          </w:t>
      </w:r>
      <w:r>
        <w:rPr>
          <w:rFonts w:asciiTheme="majorHAnsi" w:hAnsiTheme="majorHAnsi"/>
          <w:noProof/>
          <w:sz w:val="20"/>
          <w:szCs w:val="20"/>
          <w:lang w:eastAsia="ru-RU"/>
        </w:rPr>
        <w:t>–</w:t>
      </w:r>
      <w:r w:rsidR="00064853">
        <w:rPr>
          <w:rFonts w:asciiTheme="majorHAnsi" w:hAnsiTheme="majorHAnsi"/>
          <w:noProof/>
          <w:sz w:val="20"/>
          <w:szCs w:val="20"/>
          <w:lang w:eastAsia="ru-RU"/>
        </w:rPr>
        <w:t xml:space="preserve">         </w:t>
      </w:r>
      <w:r>
        <w:rPr>
          <w:rFonts w:asciiTheme="majorHAnsi" w:hAnsiTheme="majorHAnsi"/>
          <w:noProof/>
          <w:sz w:val="20"/>
          <w:szCs w:val="20"/>
          <w:lang w:eastAsia="ru-RU"/>
        </w:rPr>
        <w:t>подставляется любой один</w:t>
      </w:r>
      <w:r w:rsidRPr="00542D74">
        <w:rPr>
          <w:rFonts w:asciiTheme="majorHAnsi" w:hAnsiTheme="majorHAnsi"/>
          <w:noProof/>
          <w:sz w:val="20"/>
          <w:szCs w:val="20"/>
          <w:lang w:eastAsia="ru-RU"/>
        </w:rPr>
        <w:t xml:space="preserve"> символ</w:t>
      </w:r>
    </w:p>
    <w:p w:rsidR="00542D74" w:rsidRPr="00542D74" w:rsidRDefault="00542D74" w:rsidP="00064853">
      <w:pPr>
        <w:spacing w:after="120"/>
        <w:ind w:left="1418" w:firstLine="425"/>
        <w:jc w:val="both"/>
        <w:rPr>
          <w:rFonts w:asciiTheme="majorHAnsi" w:hAnsiTheme="majorHAnsi"/>
          <w:noProof/>
          <w:sz w:val="20"/>
          <w:szCs w:val="20"/>
          <w:lang w:eastAsia="ru-RU"/>
        </w:rPr>
      </w:pPr>
      <w:r w:rsidRPr="00A84F73">
        <w:rPr>
          <w:rFonts w:asciiTheme="majorHAnsi" w:hAnsiTheme="majorHAnsi"/>
          <w:noProof/>
          <w:sz w:val="20"/>
          <w:szCs w:val="20"/>
          <w:lang w:eastAsia="ru-RU"/>
        </w:rPr>
        <w:t>‘</w:t>
      </w:r>
      <w:r>
        <w:rPr>
          <w:rFonts w:asciiTheme="majorHAnsi" w:hAnsiTheme="majorHAnsi"/>
          <w:noProof/>
          <w:sz w:val="20"/>
          <w:szCs w:val="20"/>
          <w:lang w:eastAsia="ru-RU"/>
        </w:rPr>
        <w:t>%</w:t>
      </w:r>
      <w:r w:rsidRPr="00A84F73">
        <w:rPr>
          <w:rFonts w:asciiTheme="majorHAnsi" w:hAnsiTheme="majorHAnsi"/>
          <w:noProof/>
          <w:sz w:val="20"/>
          <w:szCs w:val="20"/>
          <w:lang w:eastAsia="ru-RU"/>
        </w:rPr>
        <w:t>’</w:t>
      </w:r>
      <w:r w:rsidR="00064853">
        <w:rPr>
          <w:rFonts w:asciiTheme="majorHAnsi" w:hAnsiTheme="majorHAnsi"/>
          <w:noProof/>
          <w:sz w:val="20"/>
          <w:szCs w:val="20"/>
          <w:lang w:eastAsia="ru-RU"/>
        </w:rPr>
        <w:tab/>
        <w:t xml:space="preserve">        </w:t>
      </w:r>
      <w:r>
        <w:rPr>
          <w:rFonts w:asciiTheme="majorHAnsi" w:hAnsiTheme="majorHAnsi"/>
          <w:noProof/>
          <w:sz w:val="20"/>
          <w:szCs w:val="20"/>
          <w:lang w:eastAsia="ru-RU"/>
        </w:rPr>
        <w:t>–</w:t>
      </w:r>
      <w:r w:rsidR="00064853">
        <w:rPr>
          <w:rFonts w:asciiTheme="majorHAnsi" w:hAnsiTheme="majorHAnsi"/>
          <w:noProof/>
          <w:sz w:val="20"/>
          <w:szCs w:val="20"/>
          <w:lang w:eastAsia="ru-RU"/>
        </w:rPr>
        <w:t xml:space="preserve">         </w:t>
      </w:r>
      <w:r>
        <w:rPr>
          <w:rFonts w:asciiTheme="majorHAnsi" w:hAnsiTheme="majorHAnsi"/>
          <w:noProof/>
          <w:sz w:val="20"/>
          <w:szCs w:val="20"/>
          <w:lang w:eastAsia="ru-RU"/>
        </w:rPr>
        <w:t>подставляется любое количество символов</w:t>
      </w:r>
    </w:p>
    <w:p w:rsidR="002247D2" w:rsidRPr="00635A0B" w:rsidRDefault="00635A0B" w:rsidP="00064853">
      <w:pPr>
        <w:spacing w:before="120" w:after="240"/>
        <w:jc w:val="both"/>
        <w:rPr>
          <w:rFonts w:asciiTheme="majorHAnsi" w:hAnsiTheme="majorHAnsi"/>
          <w:noProof/>
          <w:sz w:val="20"/>
          <w:szCs w:val="20"/>
          <w:lang w:eastAsia="ru-RU"/>
        </w:rPr>
      </w:pPr>
      <w:r w:rsidRPr="00635A0B">
        <w:rPr>
          <w:rFonts w:asciiTheme="majorHAnsi" w:hAnsiTheme="majorHAnsi"/>
          <w:noProof/>
          <w:sz w:val="20"/>
          <w:szCs w:val="20"/>
          <w:lang w:eastAsia="ru-RU"/>
        </w:rPr>
        <w:t>Н</w:t>
      </w:r>
      <w:r>
        <w:rPr>
          <w:rFonts w:asciiTheme="majorHAnsi" w:hAnsiTheme="majorHAnsi"/>
          <w:noProof/>
          <w:sz w:val="20"/>
          <w:szCs w:val="20"/>
          <w:lang w:eastAsia="ru-RU"/>
        </w:rPr>
        <w:t>апример,</w:t>
      </w:r>
    </w:p>
    <w:p w:rsidR="00635A0B" w:rsidRPr="00574828" w:rsidRDefault="004474D3" w:rsidP="00064853">
      <w:pPr>
        <w:pStyle w:val="a3"/>
        <w:numPr>
          <w:ilvl w:val="0"/>
          <w:numId w:val="12"/>
        </w:numPr>
        <w:ind w:left="851"/>
        <w:jc w:val="both"/>
        <w:rPr>
          <w:rFonts w:asciiTheme="majorHAnsi" w:hAnsiTheme="majorHAnsi"/>
          <w:noProof/>
          <w:sz w:val="20"/>
          <w:szCs w:val="20"/>
          <w:lang w:eastAsia="ru-RU"/>
        </w:rPr>
      </w:pPr>
      <w:r>
        <w:rPr>
          <w:rFonts w:asciiTheme="majorHAnsi" w:hAnsiTheme="majorHAnsi"/>
          <w:noProof/>
          <w:sz w:val="20"/>
          <w:szCs w:val="20"/>
          <w:lang w:eastAsia="ru-RU"/>
        </w:rPr>
        <w:t>е</w:t>
      </w:r>
      <w:r w:rsidR="00635A0B" w:rsidRPr="00574828">
        <w:rPr>
          <w:rFonts w:asciiTheme="majorHAnsi" w:hAnsiTheme="majorHAnsi"/>
          <w:noProof/>
          <w:sz w:val="20"/>
          <w:szCs w:val="20"/>
          <w:lang w:eastAsia="ru-RU"/>
        </w:rPr>
        <w:t>сли хотим ограничить поиск счета балансовым счетом</w:t>
      </w:r>
      <w:r>
        <w:rPr>
          <w:rFonts w:asciiTheme="majorHAnsi" w:hAnsiTheme="majorHAnsi"/>
          <w:noProof/>
          <w:sz w:val="20"/>
          <w:szCs w:val="20"/>
          <w:lang w:eastAsia="ru-RU"/>
        </w:rPr>
        <w:t xml:space="preserve"> 2-го порядка</w:t>
      </w:r>
      <w:r w:rsidR="00635A0B" w:rsidRPr="00574828">
        <w:rPr>
          <w:rFonts w:asciiTheme="majorHAnsi" w:hAnsiTheme="majorHAnsi"/>
          <w:noProof/>
          <w:sz w:val="20"/>
          <w:szCs w:val="20"/>
          <w:lang w:eastAsia="ru-RU"/>
        </w:rPr>
        <w:t>, валютой и филиалом, то маску можно построить следующим образом:</w:t>
      </w:r>
    </w:p>
    <w:p w:rsidR="00635A0B" w:rsidRDefault="009D2C77" w:rsidP="00064853">
      <w:pPr>
        <w:ind w:left="1134"/>
        <w:jc w:val="both"/>
        <w:rPr>
          <w:rFonts w:asciiTheme="majorHAnsi" w:hAnsiTheme="majorHAnsi"/>
          <w:noProof/>
          <w:sz w:val="20"/>
          <w:szCs w:val="20"/>
          <w:lang w:eastAsia="ru-RU"/>
        </w:rPr>
      </w:pPr>
      <w:r w:rsidRPr="009D2C77">
        <w:rPr>
          <w:rFonts w:asciiTheme="majorHAnsi" w:hAnsiTheme="majorHAnsi"/>
          <w:noProof/>
          <w:sz w:val="20"/>
          <w:szCs w:val="20"/>
          <w:lang w:eastAsia="ru-RU"/>
        </w:rPr>
        <w:t>70601810___02%</w:t>
      </w:r>
      <w:r w:rsidR="00574828">
        <w:rPr>
          <w:rFonts w:asciiTheme="majorHAnsi" w:hAnsiTheme="majorHAnsi"/>
          <w:noProof/>
          <w:sz w:val="20"/>
          <w:szCs w:val="20"/>
          <w:lang w:eastAsia="ru-RU"/>
        </w:rPr>
        <w:t xml:space="preserve">  - </w:t>
      </w:r>
      <w:r>
        <w:rPr>
          <w:rFonts w:asciiTheme="majorHAnsi" w:hAnsiTheme="majorHAnsi"/>
          <w:noProof/>
          <w:sz w:val="20"/>
          <w:szCs w:val="20"/>
          <w:lang w:eastAsia="ru-RU"/>
        </w:rPr>
        <w:t>все доходные счета по филиалу 02</w:t>
      </w:r>
    </w:p>
    <w:p w:rsidR="00574828" w:rsidRDefault="004474D3" w:rsidP="00064853">
      <w:pPr>
        <w:pStyle w:val="a3"/>
        <w:numPr>
          <w:ilvl w:val="0"/>
          <w:numId w:val="12"/>
        </w:numPr>
        <w:ind w:left="851"/>
        <w:jc w:val="both"/>
        <w:rPr>
          <w:rFonts w:asciiTheme="majorHAnsi" w:hAnsiTheme="majorHAnsi"/>
          <w:noProof/>
          <w:sz w:val="20"/>
          <w:szCs w:val="20"/>
          <w:lang w:eastAsia="ru-RU"/>
        </w:rPr>
      </w:pPr>
      <w:r>
        <w:rPr>
          <w:rFonts w:asciiTheme="majorHAnsi" w:hAnsiTheme="majorHAnsi"/>
          <w:noProof/>
          <w:sz w:val="20"/>
          <w:szCs w:val="20"/>
          <w:lang w:eastAsia="ru-RU"/>
        </w:rPr>
        <w:t>е</w:t>
      </w:r>
      <w:r w:rsidR="00574828">
        <w:rPr>
          <w:rFonts w:asciiTheme="majorHAnsi" w:hAnsiTheme="majorHAnsi"/>
          <w:noProof/>
          <w:sz w:val="20"/>
          <w:szCs w:val="20"/>
          <w:lang w:eastAsia="ru-RU"/>
        </w:rPr>
        <w:t>сли хотим ограничить поиск счета балансовым счетом, валютой</w:t>
      </w:r>
      <w:r w:rsidR="00D17F84">
        <w:rPr>
          <w:rFonts w:asciiTheme="majorHAnsi" w:hAnsiTheme="majorHAnsi"/>
          <w:noProof/>
          <w:sz w:val="20"/>
          <w:szCs w:val="20"/>
          <w:lang w:eastAsia="ru-RU"/>
        </w:rPr>
        <w:t xml:space="preserve">, </w:t>
      </w:r>
      <w:r w:rsidR="00574828">
        <w:rPr>
          <w:rFonts w:asciiTheme="majorHAnsi" w:hAnsiTheme="majorHAnsi"/>
          <w:noProof/>
          <w:sz w:val="20"/>
          <w:szCs w:val="20"/>
          <w:lang w:eastAsia="ru-RU"/>
        </w:rPr>
        <w:t>филиалом и символом доходов-расходов</w:t>
      </w:r>
      <w:r w:rsidR="00BF3ED9">
        <w:rPr>
          <w:rFonts w:asciiTheme="majorHAnsi" w:hAnsiTheme="majorHAnsi"/>
          <w:noProof/>
          <w:sz w:val="20"/>
          <w:szCs w:val="20"/>
          <w:lang w:eastAsia="ru-RU"/>
        </w:rPr>
        <w:t xml:space="preserve"> (символом ОФР)</w:t>
      </w:r>
      <w:r w:rsidR="00574828">
        <w:rPr>
          <w:rFonts w:asciiTheme="majorHAnsi" w:hAnsiTheme="majorHAnsi"/>
          <w:noProof/>
          <w:sz w:val="20"/>
          <w:szCs w:val="20"/>
          <w:lang w:eastAsia="ru-RU"/>
        </w:rPr>
        <w:t>, то маск</w:t>
      </w:r>
      <w:r w:rsidR="00D17F84">
        <w:rPr>
          <w:rFonts w:asciiTheme="majorHAnsi" w:hAnsiTheme="majorHAnsi"/>
          <w:noProof/>
          <w:sz w:val="20"/>
          <w:szCs w:val="20"/>
          <w:lang w:eastAsia="ru-RU"/>
        </w:rPr>
        <w:t>а</w:t>
      </w:r>
      <w:r w:rsidR="00574828">
        <w:rPr>
          <w:rFonts w:asciiTheme="majorHAnsi" w:hAnsiTheme="majorHAnsi"/>
          <w:noProof/>
          <w:sz w:val="20"/>
          <w:szCs w:val="20"/>
          <w:lang w:eastAsia="ru-RU"/>
        </w:rPr>
        <w:t xml:space="preserve"> мож</w:t>
      </w:r>
      <w:r w:rsidR="00D17F84">
        <w:rPr>
          <w:rFonts w:asciiTheme="majorHAnsi" w:hAnsiTheme="majorHAnsi"/>
          <w:noProof/>
          <w:sz w:val="20"/>
          <w:szCs w:val="20"/>
          <w:lang w:eastAsia="ru-RU"/>
        </w:rPr>
        <w:t>ет выглядеть</w:t>
      </w:r>
      <w:r w:rsidR="00574828">
        <w:rPr>
          <w:rFonts w:asciiTheme="majorHAnsi" w:hAnsiTheme="majorHAnsi"/>
          <w:noProof/>
          <w:sz w:val="20"/>
          <w:szCs w:val="20"/>
          <w:lang w:eastAsia="ru-RU"/>
        </w:rPr>
        <w:t xml:space="preserve"> таким образом</w:t>
      </w:r>
      <w:r w:rsidR="00574828" w:rsidRPr="00635A0B">
        <w:rPr>
          <w:rFonts w:asciiTheme="majorHAnsi" w:hAnsiTheme="majorHAnsi"/>
          <w:noProof/>
          <w:sz w:val="20"/>
          <w:szCs w:val="20"/>
          <w:lang w:eastAsia="ru-RU"/>
        </w:rPr>
        <w:t>:</w:t>
      </w:r>
    </w:p>
    <w:p w:rsidR="00574828" w:rsidRDefault="009D2C77" w:rsidP="00064853">
      <w:pPr>
        <w:ind w:left="1134"/>
        <w:jc w:val="both"/>
        <w:rPr>
          <w:rFonts w:asciiTheme="majorHAnsi" w:hAnsiTheme="majorHAnsi"/>
          <w:noProof/>
          <w:sz w:val="20"/>
          <w:szCs w:val="20"/>
          <w:lang w:eastAsia="ru-RU"/>
        </w:rPr>
      </w:pPr>
      <w:r>
        <w:rPr>
          <w:rFonts w:asciiTheme="majorHAnsi" w:hAnsiTheme="majorHAnsi"/>
          <w:noProof/>
          <w:sz w:val="20"/>
          <w:szCs w:val="20"/>
          <w:lang w:eastAsia="ru-RU"/>
        </w:rPr>
        <w:t xml:space="preserve">70601810___0127202% </w:t>
      </w:r>
      <w:r w:rsidR="00574828">
        <w:rPr>
          <w:rFonts w:asciiTheme="majorHAnsi" w:hAnsiTheme="majorHAnsi"/>
          <w:noProof/>
          <w:sz w:val="20"/>
          <w:szCs w:val="20"/>
          <w:lang w:eastAsia="ru-RU"/>
        </w:rPr>
        <w:t xml:space="preserve"> - </w:t>
      </w:r>
      <w:r>
        <w:rPr>
          <w:rFonts w:asciiTheme="majorHAnsi" w:hAnsiTheme="majorHAnsi"/>
          <w:noProof/>
          <w:sz w:val="20"/>
          <w:szCs w:val="20"/>
          <w:lang w:eastAsia="ru-RU"/>
        </w:rPr>
        <w:t>все доходные счета по ф</w:t>
      </w:r>
      <w:r w:rsidR="00574828">
        <w:rPr>
          <w:rFonts w:asciiTheme="majorHAnsi" w:hAnsiTheme="majorHAnsi"/>
          <w:noProof/>
          <w:sz w:val="20"/>
          <w:szCs w:val="20"/>
          <w:lang w:eastAsia="ru-RU"/>
        </w:rPr>
        <w:t>илиалу 01 и символу ОФР 27202</w:t>
      </w:r>
    </w:p>
    <w:p w:rsidR="009D2C77" w:rsidRDefault="009D2C77" w:rsidP="00064853">
      <w:pPr>
        <w:spacing w:after="120"/>
        <w:ind w:left="851"/>
        <w:jc w:val="both"/>
        <w:rPr>
          <w:rFonts w:asciiTheme="majorHAnsi" w:hAnsiTheme="majorHAnsi"/>
          <w:noProof/>
          <w:sz w:val="20"/>
          <w:szCs w:val="20"/>
          <w:lang w:eastAsia="ru-RU"/>
        </w:rPr>
      </w:pPr>
      <w:r>
        <w:rPr>
          <w:rFonts w:asciiTheme="majorHAnsi" w:hAnsiTheme="majorHAnsi"/>
          <w:noProof/>
          <w:sz w:val="20"/>
          <w:szCs w:val="20"/>
          <w:lang w:eastAsia="ru-RU"/>
        </w:rPr>
        <w:t xml:space="preserve"> или </w:t>
      </w:r>
    </w:p>
    <w:p w:rsidR="009D2C77" w:rsidRDefault="009D2C77" w:rsidP="00064853">
      <w:pPr>
        <w:ind w:left="3119" w:hanging="1984"/>
        <w:jc w:val="both"/>
        <w:rPr>
          <w:rFonts w:asciiTheme="majorHAnsi" w:hAnsiTheme="majorHAnsi"/>
          <w:noProof/>
          <w:sz w:val="20"/>
          <w:szCs w:val="20"/>
          <w:lang w:eastAsia="ru-RU"/>
        </w:rPr>
      </w:pPr>
      <w:r>
        <w:rPr>
          <w:rFonts w:asciiTheme="majorHAnsi" w:hAnsiTheme="majorHAnsi"/>
          <w:noProof/>
          <w:sz w:val="20"/>
          <w:szCs w:val="20"/>
          <w:lang w:eastAsia="ru-RU"/>
        </w:rPr>
        <w:lastRenderedPageBreak/>
        <w:t>70601810%0127202%</w:t>
      </w:r>
      <w:r w:rsidR="00574828">
        <w:rPr>
          <w:rFonts w:asciiTheme="majorHAnsi" w:hAnsiTheme="majorHAnsi"/>
          <w:noProof/>
          <w:sz w:val="20"/>
          <w:szCs w:val="20"/>
          <w:lang w:eastAsia="ru-RU"/>
        </w:rPr>
        <w:t xml:space="preserve"> - данная маска тоже допустима, но в выборку могут попасть счета с другими символами, поскольку спецсимвол % означает любое количество знаков, а символ доходов-расходов должен находиться в номере счета в строго определенном месте (с 14 позиции 5 знаков)</w:t>
      </w:r>
    </w:p>
    <w:p w:rsidR="00D17F84" w:rsidRDefault="00D17F84" w:rsidP="00064853">
      <w:pPr>
        <w:pStyle w:val="a3"/>
        <w:numPr>
          <w:ilvl w:val="0"/>
          <w:numId w:val="12"/>
        </w:numPr>
        <w:ind w:left="851"/>
        <w:jc w:val="both"/>
        <w:rPr>
          <w:rFonts w:asciiTheme="majorHAnsi" w:hAnsiTheme="majorHAnsi"/>
          <w:noProof/>
          <w:sz w:val="20"/>
          <w:szCs w:val="20"/>
          <w:lang w:eastAsia="ru-RU"/>
        </w:rPr>
      </w:pPr>
      <w:r>
        <w:rPr>
          <w:rFonts w:asciiTheme="majorHAnsi" w:hAnsiTheme="majorHAnsi"/>
          <w:noProof/>
          <w:sz w:val="20"/>
          <w:szCs w:val="20"/>
          <w:lang w:eastAsia="ru-RU"/>
        </w:rPr>
        <w:t>если известно окончание счета, то можно использовать следующую маску</w:t>
      </w:r>
      <w:r w:rsidRPr="00635A0B">
        <w:rPr>
          <w:rFonts w:asciiTheme="majorHAnsi" w:hAnsiTheme="majorHAnsi"/>
          <w:noProof/>
          <w:sz w:val="20"/>
          <w:szCs w:val="20"/>
          <w:lang w:eastAsia="ru-RU"/>
        </w:rPr>
        <w:t>:</w:t>
      </w:r>
    </w:p>
    <w:p w:rsidR="00620A24" w:rsidRDefault="00D20819" w:rsidP="00064853">
      <w:pPr>
        <w:ind w:left="1134"/>
        <w:jc w:val="both"/>
        <w:rPr>
          <w:rFonts w:asciiTheme="majorHAnsi" w:hAnsiTheme="majorHAnsi"/>
          <w:noProof/>
          <w:sz w:val="20"/>
          <w:szCs w:val="20"/>
          <w:lang w:eastAsia="ru-RU"/>
        </w:rPr>
      </w:pPr>
      <w:r w:rsidRPr="00D20819">
        <w:rPr>
          <w:rFonts w:asciiTheme="majorHAnsi" w:hAnsiTheme="majorHAnsi"/>
          <w:noProof/>
          <w:sz w:val="20"/>
          <w:szCs w:val="20"/>
          <w:lang w:eastAsia="ru-RU"/>
        </w:rPr>
        <w:t>4</w:t>
      </w:r>
      <w:r>
        <w:rPr>
          <w:rFonts w:asciiTheme="majorHAnsi" w:hAnsiTheme="majorHAnsi"/>
          <w:noProof/>
          <w:sz w:val="20"/>
          <w:szCs w:val="20"/>
          <w:lang w:eastAsia="ru-RU"/>
        </w:rPr>
        <w:t>0802</w:t>
      </w:r>
      <w:r w:rsidRPr="00D20819">
        <w:rPr>
          <w:rFonts w:asciiTheme="majorHAnsi" w:hAnsiTheme="majorHAnsi"/>
          <w:noProof/>
          <w:sz w:val="20"/>
          <w:szCs w:val="20"/>
          <w:lang w:eastAsia="ru-RU"/>
        </w:rPr>
        <w:t>810</w:t>
      </w:r>
      <w:r>
        <w:rPr>
          <w:rFonts w:asciiTheme="majorHAnsi" w:hAnsiTheme="majorHAnsi"/>
          <w:noProof/>
          <w:sz w:val="20"/>
          <w:szCs w:val="20"/>
          <w:lang w:eastAsia="ru-RU"/>
        </w:rPr>
        <w:t>__001</w:t>
      </w:r>
      <w:r w:rsidRPr="00D20819">
        <w:rPr>
          <w:rFonts w:asciiTheme="majorHAnsi" w:hAnsiTheme="majorHAnsi"/>
          <w:noProof/>
          <w:sz w:val="20"/>
          <w:szCs w:val="20"/>
          <w:lang w:eastAsia="ru-RU"/>
        </w:rPr>
        <w:t>%355</w:t>
      </w:r>
      <w:r>
        <w:rPr>
          <w:rFonts w:asciiTheme="majorHAnsi" w:hAnsiTheme="majorHAnsi"/>
          <w:noProof/>
          <w:sz w:val="20"/>
          <w:szCs w:val="20"/>
          <w:lang w:eastAsia="ru-RU"/>
        </w:rPr>
        <w:t xml:space="preserve"> – все </w:t>
      </w:r>
      <w:r w:rsidR="00BF3ED9">
        <w:rPr>
          <w:rFonts w:asciiTheme="majorHAnsi" w:hAnsiTheme="majorHAnsi"/>
          <w:noProof/>
          <w:sz w:val="20"/>
          <w:szCs w:val="20"/>
          <w:lang w:eastAsia="ru-RU"/>
        </w:rPr>
        <w:t xml:space="preserve">рублевые </w:t>
      </w:r>
      <w:r>
        <w:rPr>
          <w:rFonts w:asciiTheme="majorHAnsi" w:hAnsiTheme="majorHAnsi"/>
          <w:noProof/>
          <w:sz w:val="20"/>
          <w:szCs w:val="20"/>
          <w:lang w:eastAsia="ru-RU"/>
        </w:rPr>
        <w:t xml:space="preserve">счета ИП по филиалу 001 и </w:t>
      </w:r>
      <w:r w:rsidR="00BF3ED9">
        <w:rPr>
          <w:rFonts w:asciiTheme="majorHAnsi" w:hAnsiTheme="majorHAnsi"/>
          <w:noProof/>
          <w:sz w:val="20"/>
          <w:szCs w:val="20"/>
          <w:lang w:eastAsia="ru-RU"/>
        </w:rPr>
        <w:t xml:space="preserve">с </w:t>
      </w:r>
      <w:r>
        <w:rPr>
          <w:rFonts w:asciiTheme="majorHAnsi" w:hAnsiTheme="majorHAnsi"/>
          <w:noProof/>
          <w:sz w:val="20"/>
          <w:szCs w:val="20"/>
          <w:lang w:eastAsia="ru-RU"/>
        </w:rPr>
        <w:t>окончанием номера счета 355</w:t>
      </w:r>
    </w:p>
    <w:p w:rsidR="00BF3ED9" w:rsidRPr="00BF3ED9" w:rsidRDefault="00BF3ED9" w:rsidP="00064853">
      <w:pPr>
        <w:ind w:firstLine="426"/>
        <w:jc w:val="both"/>
        <w:rPr>
          <w:rFonts w:asciiTheme="majorHAnsi" w:hAnsiTheme="majorHAnsi"/>
          <w:noProof/>
          <w:sz w:val="20"/>
          <w:szCs w:val="20"/>
          <w:lang w:eastAsia="ru-RU"/>
        </w:rPr>
      </w:pPr>
      <w:r>
        <w:rPr>
          <w:rFonts w:asciiTheme="majorHAnsi" w:hAnsiTheme="majorHAnsi"/>
          <w:noProof/>
          <w:sz w:val="20"/>
          <w:szCs w:val="20"/>
          <w:lang w:eastAsia="ru-RU"/>
        </w:rPr>
        <w:t>Следует также учитывать, что при несоответствии цифровых кодов валюты и филиала, используемых в маске счета, указанным в форме буквенным кодам валюты и филиала, список счетов при открытии формы «Выбор счета» будет пуст.</w:t>
      </w:r>
    </w:p>
    <w:p w:rsidR="008C7153" w:rsidRPr="001524B1" w:rsidRDefault="008C7153" w:rsidP="00F06083">
      <w:pPr>
        <w:pStyle w:val="a3"/>
        <w:keepNext/>
        <w:numPr>
          <w:ilvl w:val="0"/>
          <w:numId w:val="4"/>
        </w:numPr>
        <w:spacing w:before="360"/>
        <w:ind w:left="714" w:hanging="357"/>
        <w:contextualSpacing w:val="0"/>
        <w:jc w:val="both"/>
        <w:outlineLvl w:val="1"/>
        <w:rPr>
          <w:noProof/>
          <w:color w:val="1F4E79" w:themeColor="accent1" w:themeShade="80"/>
          <w:lang w:eastAsia="ru-RU"/>
        </w:rPr>
      </w:pPr>
      <w:bookmarkStart w:id="9" w:name="_Toc444105267"/>
      <w:r w:rsidRPr="001524B1">
        <w:rPr>
          <w:noProof/>
          <w:color w:val="1F4E79" w:themeColor="accent1" w:themeShade="80"/>
          <w:lang w:eastAsia="ru-RU"/>
        </w:rPr>
        <w:t>Описание кнопок – переключателей</w:t>
      </w:r>
      <w:bookmarkEnd w:id="9"/>
    </w:p>
    <w:p w:rsidR="008C7153" w:rsidRPr="0014282D" w:rsidRDefault="008C7153" w:rsidP="00064853">
      <w:pPr>
        <w:ind w:firstLine="426"/>
        <w:jc w:val="both"/>
        <w:rPr>
          <w:rFonts w:asciiTheme="majorHAnsi" w:hAnsiTheme="majorHAnsi"/>
          <w:noProof/>
          <w:sz w:val="20"/>
          <w:szCs w:val="20"/>
          <w:lang w:eastAsia="ru-RU"/>
        </w:rPr>
      </w:pPr>
      <w:r>
        <w:rPr>
          <w:rFonts w:asciiTheme="majorHAnsi" w:hAnsiTheme="majorHAnsi"/>
          <w:noProof/>
          <w:sz w:val="20"/>
          <w:szCs w:val="20"/>
          <w:lang w:eastAsia="ru-RU"/>
        </w:rPr>
        <w:t>В форму добавлены две кнопки-переключателя</w:t>
      </w:r>
      <w:r w:rsidR="0014282D" w:rsidRPr="0014282D">
        <w:rPr>
          <w:rFonts w:asciiTheme="majorHAnsi" w:hAnsiTheme="majorHAnsi"/>
          <w:noProof/>
          <w:sz w:val="20"/>
          <w:szCs w:val="20"/>
          <w:lang w:eastAsia="ru-RU"/>
        </w:rPr>
        <w:t>:</w:t>
      </w:r>
    </w:p>
    <w:p w:rsidR="0014282D" w:rsidRDefault="0014282D" w:rsidP="00064853">
      <w:pPr>
        <w:pStyle w:val="a3"/>
        <w:numPr>
          <w:ilvl w:val="0"/>
          <w:numId w:val="6"/>
        </w:numPr>
        <w:spacing w:after="0"/>
        <w:contextualSpacing w:val="0"/>
        <w:jc w:val="both"/>
        <w:rPr>
          <w:rFonts w:asciiTheme="majorHAnsi" w:hAnsiTheme="majorHAnsi"/>
          <w:sz w:val="20"/>
          <w:szCs w:val="20"/>
        </w:rPr>
      </w:pPr>
      <w:r>
        <w:rPr>
          <w:rFonts w:asciiTheme="majorHAnsi" w:hAnsiTheme="majorHAnsi"/>
          <w:sz w:val="20"/>
          <w:szCs w:val="20"/>
        </w:rPr>
        <w:t>«без расчета курсовой разницы»</w:t>
      </w:r>
    </w:p>
    <w:p w:rsidR="0014282D" w:rsidRPr="0014282D" w:rsidRDefault="0014282D" w:rsidP="00064853">
      <w:pPr>
        <w:pStyle w:val="a3"/>
        <w:numPr>
          <w:ilvl w:val="0"/>
          <w:numId w:val="6"/>
        </w:numPr>
        <w:spacing w:after="0"/>
        <w:contextualSpacing w:val="0"/>
        <w:jc w:val="both"/>
        <w:rPr>
          <w:rFonts w:asciiTheme="majorHAnsi" w:hAnsiTheme="majorHAnsi"/>
          <w:sz w:val="20"/>
          <w:szCs w:val="20"/>
        </w:rPr>
      </w:pPr>
      <w:r>
        <w:rPr>
          <w:rFonts w:asciiTheme="majorHAnsi" w:hAnsiTheme="majorHAnsi"/>
          <w:sz w:val="20"/>
          <w:szCs w:val="20"/>
        </w:rPr>
        <w:t>«исправительная проводка»</w:t>
      </w:r>
    </w:p>
    <w:p w:rsidR="00A357F0" w:rsidRPr="001524B1" w:rsidRDefault="00A357F0" w:rsidP="00F06083">
      <w:pPr>
        <w:pStyle w:val="a3"/>
        <w:numPr>
          <w:ilvl w:val="1"/>
          <w:numId w:val="4"/>
        </w:numPr>
        <w:spacing w:before="240"/>
        <w:ind w:left="788" w:hanging="431"/>
        <w:contextualSpacing w:val="0"/>
        <w:jc w:val="both"/>
        <w:outlineLvl w:val="2"/>
        <w:rPr>
          <w:noProof/>
          <w:color w:val="2E74B5" w:themeColor="accent1" w:themeShade="BF"/>
          <w:lang w:eastAsia="ru-RU"/>
        </w:rPr>
      </w:pPr>
      <w:bookmarkStart w:id="10" w:name="_Toc444105268"/>
      <w:r w:rsidRPr="001524B1">
        <w:rPr>
          <w:noProof/>
          <w:color w:val="2E74B5" w:themeColor="accent1" w:themeShade="BF"/>
          <w:lang w:eastAsia="ru-RU"/>
        </w:rPr>
        <w:t>Кнопка-переключатель «</w:t>
      </w:r>
      <w:r w:rsidR="009E6251">
        <w:rPr>
          <w:noProof/>
          <w:color w:val="2E74B5" w:themeColor="accent1" w:themeShade="BF"/>
          <w:lang w:eastAsia="ru-RU"/>
        </w:rPr>
        <w:t>Б</w:t>
      </w:r>
      <w:r w:rsidRPr="001524B1">
        <w:rPr>
          <w:noProof/>
          <w:color w:val="2E74B5" w:themeColor="accent1" w:themeShade="BF"/>
          <w:lang w:eastAsia="ru-RU"/>
        </w:rPr>
        <w:t>ез расчета курсовой разницы»</w:t>
      </w:r>
      <w:bookmarkEnd w:id="10"/>
    </w:p>
    <w:p w:rsidR="00A357F0" w:rsidRDefault="00A357F0" w:rsidP="00064853">
      <w:pPr>
        <w:spacing w:before="120" w:after="120"/>
        <w:ind w:firstLine="425"/>
        <w:jc w:val="both"/>
        <w:rPr>
          <w:rFonts w:asciiTheme="majorHAnsi" w:hAnsiTheme="majorHAnsi"/>
          <w:noProof/>
          <w:sz w:val="20"/>
          <w:szCs w:val="20"/>
          <w:lang w:eastAsia="ru-RU"/>
        </w:rPr>
      </w:pPr>
      <w:r w:rsidRPr="00A357F0">
        <w:rPr>
          <w:rFonts w:asciiTheme="majorHAnsi" w:hAnsiTheme="majorHAnsi"/>
          <w:noProof/>
          <w:sz w:val="20"/>
          <w:szCs w:val="20"/>
          <w:lang w:eastAsia="ru-RU"/>
        </w:rPr>
        <w:t>Кнопка-переключатель «</w:t>
      </w:r>
      <w:r w:rsidR="009E6251">
        <w:rPr>
          <w:rFonts w:asciiTheme="majorHAnsi" w:hAnsiTheme="majorHAnsi"/>
          <w:noProof/>
          <w:sz w:val="20"/>
          <w:szCs w:val="20"/>
          <w:lang w:eastAsia="ru-RU"/>
        </w:rPr>
        <w:t>Б</w:t>
      </w:r>
      <w:r w:rsidRPr="00A357F0">
        <w:rPr>
          <w:rFonts w:asciiTheme="majorHAnsi" w:hAnsiTheme="majorHAnsi"/>
          <w:noProof/>
          <w:sz w:val="20"/>
          <w:szCs w:val="20"/>
          <w:lang w:eastAsia="ru-RU"/>
        </w:rPr>
        <w:t>ез расчета курсовой разницы» предназначена для открытия доступа к вводу соответствующего значения в поле «Сумма в рублях»</w:t>
      </w:r>
      <w:r>
        <w:rPr>
          <w:rFonts w:asciiTheme="majorHAnsi" w:hAnsiTheme="majorHAnsi"/>
          <w:noProof/>
          <w:sz w:val="20"/>
          <w:szCs w:val="20"/>
          <w:lang w:eastAsia="ru-RU"/>
        </w:rPr>
        <w:t xml:space="preserve"> и является признаком отказа от автоматического расчета курсовой разницы по вводимой операции.</w:t>
      </w:r>
    </w:p>
    <w:p w:rsidR="00A357F0" w:rsidRPr="0014282D" w:rsidRDefault="00A357F0" w:rsidP="00064853">
      <w:pPr>
        <w:spacing w:before="120" w:after="120"/>
        <w:ind w:firstLine="425"/>
        <w:jc w:val="both"/>
        <w:rPr>
          <w:rFonts w:asciiTheme="majorHAnsi" w:hAnsiTheme="majorHAnsi"/>
          <w:noProof/>
          <w:sz w:val="20"/>
          <w:szCs w:val="20"/>
          <w:lang w:eastAsia="ru-RU"/>
        </w:rPr>
      </w:pPr>
      <w:r>
        <w:rPr>
          <w:rFonts w:asciiTheme="majorHAnsi" w:hAnsiTheme="majorHAnsi"/>
          <w:noProof/>
          <w:sz w:val="20"/>
          <w:szCs w:val="20"/>
          <w:lang w:eastAsia="ru-RU"/>
        </w:rPr>
        <w:t xml:space="preserve">Кнопка может быть переведена в положение </w:t>
      </w:r>
      <w:r w:rsidRPr="0014282D">
        <w:rPr>
          <w:rFonts w:asciiTheme="majorHAnsi" w:hAnsiTheme="majorHAnsi"/>
          <w:sz w:val="20"/>
          <w:szCs w:val="20"/>
          <w:lang w:val="en-US"/>
        </w:rPr>
        <w:t>ON</w:t>
      </w:r>
      <w:r w:rsidRPr="0014282D">
        <w:rPr>
          <w:rFonts w:asciiTheme="majorHAnsi" w:hAnsiTheme="majorHAnsi"/>
          <w:sz w:val="20"/>
          <w:szCs w:val="20"/>
        </w:rPr>
        <w:t xml:space="preserve"> (включена)</w:t>
      </w:r>
      <w:r>
        <w:rPr>
          <w:rFonts w:asciiTheme="majorHAnsi" w:hAnsiTheme="majorHAnsi"/>
          <w:noProof/>
          <w:sz w:val="20"/>
          <w:szCs w:val="20"/>
          <w:lang w:eastAsia="ru-RU"/>
        </w:rPr>
        <w:t xml:space="preserve"> при условии</w:t>
      </w:r>
      <w:r w:rsidRPr="0014282D">
        <w:rPr>
          <w:rFonts w:asciiTheme="majorHAnsi" w:hAnsiTheme="majorHAnsi"/>
          <w:noProof/>
          <w:sz w:val="20"/>
          <w:szCs w:val="20"/>
          <w:lang w:eastAsia="ru-RU"/>
        </w:rPr>
        <w:t>:</w:t>
      </w:r>
    </w:p>
    <w:p w:rsidR="00A357F0" w:rsidRPr="0014282D" w:rsidRDefault="00A357F0" w:rsidP="00064853">
      <w:pPr>
        <w:pStyle w:val="a3"/>
        <w:numPr>
          <w:ilvl w:val="0"/>
          <w:numId w:val="6"/>
        </w:numPr>
        <w:spacing w:after="0"/>
        <w:contextualSpacing w:val="0"/>
        <w:jc w:val="both"/>
        <w:rPr>
          <w:rFonts w:asciiTheme="majorHAnsi" w:hAnsiTheme="majorHAnsi"/>
          <w:sz w:val="20"/>
          <w:szCs w:val="20"/>
        </w:rPr>
      </w:pPr>
      <w:r w:rsidRPr="0014282D">
        <w:rPr>
          <w:rFonts w:asciiTheme="majorHAnsi" w:hAnsiTheme="majorHAnsi"/>
          <w:sz w:val="20"/>
          <w:szCs w:val="20"/>
        </w:rPr>
        <w:t>по дебету и кредиту используются счета в разных валютах</w:t>
      </w:r>
    </w:p>
    <w:p w:rsidR="00A357F0" w:rsidRPr="0014282D" w:rsidRDefault="00BF2DF9" w:rsidP="00064853">
      <w:pPr>
        <w:spacing w:before="120" w:after="120"/>
        <w:ind w:firstLine="426"/>
        <w:jc w:val="both"/>
        <w:rPr>
          <w:rFonts w:asciiTheme="majorHAnsi" w:hAnsiTheme="majorHAnsi"/>
          <w:sz w:val="20"/>
          <w:szCs w:val="20"/>
        </w:rPr>
      </w:pPr>
      <w:r>
        <w:rPr>
          <w:rFonts w:asciiTheme="majorHAnsi" w:hAnsiTheme="majorHAnsi"/>
          <w:noProof/>
          <w:sz w:val="20"/>
          <w:szCs w:val="20"/>
          <w:lang w:eastAsia="ru-RU"/>
        </w:rPr>
        <w:t>П</w:t>
      </w:r>
      <w:r w:rsidR="00A357F0" w:rsidRPr="0014282D">
        <w:rPr>
          <w:rFonts w:asciiTheme="majorHAnsi" w:hAnsiTheme="majorHAnsi"/>
          <w:noProof/>
          <w:sz w:val="20"/>
          <w:szCs w:val="20"/>
          <w:lang w:eastAsia="ru-RU"/>
        </w:rPr>
        <w:t>ри</w:t>
      </w:r>
      <w:r w:rsidR="00A357F0" w:rsidRPr="0014282D">
        <w:rPr>
          <w:rFonts w:asciiTheme="majorHAnsi" w:hAnsiTheme="majorHAnsi"/>
          <w:sz w:val="20"/>
          <w:szCs w:val="20"/>
        </w:rPr>
        <w:t xml:space="preserve"> этом, </w:t>
      </w:r>
    </w:p>
    <w:p w:rsidR="00DE12B6" w:rsidRPr="0014282D" w:rsidRDefault="00DE12B6" w:rsidP="00064853">
      <w:pPr>
        <w:pStyle w:val="a3"/>
        <w:numPr>
          <w:ilvl w:val="0"/>
          <w:numId w:val="5"/>
        </w:numPr>
        <w:spacing w:before="120" w:after="120"/>
        <w:ind w:left="1276"/>
        <w:contextualSpacing w:val="0"/>
        <w:jc w:val="both"/>
        <w:rPr>
          <w:rFonts w:asciiTheme="majorHAnsi" w:hAnsiTheme="majorHAnsi"/>
          <w:sz w:val="20"/>
          <w:szCs w:val="20"/>
        </w:rPr>
      </w:pPr>
      <w:r w:rsidRPr="0014282D">
        <w:rPr>
          <w:rFonts w:asciiTheme="majorHAnsi" w:hAnsiTheme="majorHAnsi"/>
          <w:sz w:val="20"/>
          <w:szCs w:val="20"/>
        </w:rPr>
        <w:t>если один из счетов рублевый, то поле «Сумма в руб</w:t>
      </w:r>
      <w:r w:rsidRPr="008F503F">
        <w:rPr>
          <w:rFonts w:asciiTheme="majorHAnsi" w:hAnsiTheme="majorHAnsi"/>
          <w:sz w:val="20"/>
          <w:szCs w:val="20"/>
        </w:rPr>
        <w:t>лях</w:t>
      </w:r>
      <w:r w:rsidRPr="0014282D">
        <w:rPr>
          <w:rFonts w:asciiTheme="majorHAnsi" w:hAnsiTheme="majorHAnsi"/>
          <w:sz w:val="20"/>
          <w:szCs w:val="20"/>
        </w:rPr>
        <w:t>» заполняется суммой рублевого счета и доступ к полю остается закрытым</w:t>
      </w:r>
    </w:p>
    <w:p w:rsidR="00A357F0" w:rsidRDefault="00A357F0" w:rsidP="00064853">
      <w:pPr>
        <w:pStyle w:val="a3"/>
        <w:numPr>
          <w:ilvl w:val="0"/>
          <w:numId w:val="5"/>
        </w:numPr>
        <w:spacing w:before="120" w:after="120"/>
        <w:ind w:left="1276"/>
        <w:contextualSpacing w:val="0"/>
        <w:jc w:val="both"/>
        <w:rPr>
          <w:rFonts w:asciiTheme="majorHAnsi" w:hAnsiTheme="majorHAnsi"/>
          <w:sz w:val="20"/>
          <w:szCs w:val="20"/>
        </w:rPr>
      </w:pPr>
      <w:r w:rsidRPr="0014282D">
        <w:rPr>
          <w:rFonts w:asciiTheme="majorHAnsi" w:hAnsiTheme="majorHAnsi"/>
          <w:sz w:val="20"/>
          <w:szCs w:val="20"/>
        </w:rPr>
        <w:t>если оба счета валютных, то поле «Сумма в</w:t>
      </w:r>
      <w:r w:rsidRPr="008F503F">
        <w:rPr>
          <w:rFonts w:asciiTheme="majorHAnsi" w:hAnsiTheme="majorHAnsi"/>
          <w:sz w:val="20"/>
          <w:szCs w:val="20"/>
        </w:rPr>
        <w:t xml:space="preserve"> </w:t>
      </w:r>
      <w:r w:rsidRPr="0014282D">
        <w:rPr>
          <w:rFonts w:asciiTheme="majorHAnsi" w:hAnsiTheme="majorHAnsi"/>
          <w:sz w:val="20"/>
          <w:szCs w:val="20"/>
        </w:rPr>
        <w:t>руб</w:t>
      </w:r>
      <w:r w:rsidRPr="008F503F">
        <w:rPr>
          <w:rFonts w:asciiTheme="majorHAnsi" w:hAnsiTheme="majorHAnsi"/>
          <w:sz w:val="20"/>
          <w:szCs w:val="20"/>
        </w:rPr>
        <w:t>лях</w:t>
      </w:r>
      <w:r w:rsidRPr="0014282D">
        <w:rPr>
          <w:rFonts w:asciiTheme="majorHAnsi" w:hAnsiTheme="majorHAnsi"/>
          <w:sz w:val="20"/>
          <w:szCs w:val="20"/>
        </w:rPr>
        <w:t>» открывается на редактирование и должно быть заполнен</w:t>
      </w:r>
      <w:r w:rsidR="0019620B">
        <w:rPr>
          <w:rFonts w:asciiTheme="majorHAnsi" w:hAnsiTheme="majorHAnsi"/>
          <w:sz w:val="20"/>
          <w:szCs w:val="20"/>
        </w:rPr>
        <w:t>о</w:t>
      </w:r>
      <w:r w:rsidRPr="0014282D">
        <w:rPr>
          <w:rFonts w:asciiTheme="majorHAnsi" w:hAnsiTheme="majorHAnsi"/>
          <w:sz w:val="20"/>
          <w:szCs w:val="20"/>
        </w:rPr>
        <w:t>, чтобы при вводе операции не запустилась процедура генерации курсовой разницы</w:t>
      </w:r>
    </w:p>
    <w:p w:rsidR="00FC3D43" w:rsidRPr="00FC3D43" w:rsidRDefault="00AC08AB" w:rsidP="00064853">
      <w:pPr>
        <w:spacing w:before="120" w:after="120"/>
        <w:ind w:firstLine="425"/>
        <w:jc w:val="both"/>
        <w:rPr>
          <w:rFonts w:asciiTheme="majorHAnsi" w:hAnsiTheme="majorHAnsi"/>
          <w:noProof/>
          <w:sz w:val="20"/>
          <w:szCs w:val="20"/>
          <w:lang w:eastAsia="ru-RU"/>
        </w:rPr>
      </w:pPr>
      <w:r>
        <w:rPr>
          <w:rFonts w:asciiTheme="majorHAnsi" w:hAnsiTheme="majorHAnsi"/>
          <w:sz w:val="20"/>
          <w:szCs w:val="20"/>
        </w:rPr>
        <w:t xml:space="preserve">Включена </w:t>
      </w:r>
      <w:r>
        <w:rPr>
          <w:rFonts w:asciiTheme="majorHAnsi" w:hAnsiTheme="majorHAnsi"/>
          <w:noProof/>
          <w:sz w:val="20"/>
          <w:szCs w:val="20"/>
          <w:lang w:eastAsia="ru-RU"/>
        </w:rPr>
        <w:t>дополнительная</w:t>
      </w:r>
      <w:r>
        <w:rPr>
          <w:rFonts w:asciiTheme="majorHAnsi" w:hAnsiTheme="majorHAnsi"/>
          <w:sz w:val="20"/>
          <w:szCs w:val="20"/>
        </w:rPr>
        <w:t xml:space="preserve"> проверка</w:t>
      </w:r>
      <w:r w:rsidR="00BF2DF9">
        <w:rPr>
          <w:rFonts w:asciiTheme="majorHAnsi" w:hAnsiTheme="majorHAnsi"/>
          <w:sz w:val="20"/>
          <w:szCs w:val="20"/>
        </w:rPr>
        <w:t xml:space="preserve"> на перевод кнопки в положение </w:t>
      </w:r>
      <w:r w:rsidR="00BF2DF9">
        <w:rPr>
          <w:rFonts w:asciiTheme="majorHAnsi" w:hAnsiTheme="majorHAnsi"/>
          <w:sz w:val="20"/>
          <w:szCs w:val="20"/>
          <w:lang w:val="en-US"/>
        </w:rPr>
        <w:t>ON</w:t>
      </w:r>
      <w:r w:rsidR="004F6622">
        <w:rPr>
          <w:rFonts w:asciiTheme="majorHAnsi" w:hAnsiTheme="majorHAnsi"/>
          <w:sz w:val="20"/>
          <w:szCs w:val="20"/>
        </w:rPr>
        <w:t xml:space="preserve">, если </w:t>
      </w:r>
      <w:r w:rsidR="00FC3D43">
        <w:rPr>
          <w:rFonts w:asciiTheme="majorHAnsi" w:hAnsiTheme="majorHAnsi"/>
          <w:sz w:val="20"/>
          <w:szCs w:val="20"/>
        </w:rPr>
        <w:t xml:space="preserve">операция содержит нулевую сумму по одной из сторон операции </w:t>
      </w:r>
      <w:r w:rsidR="00FC3D43">
        <w:rPr>
          <w:rFonts w:asciiTheme="majorHAnsi" w:hAnsiTheme="majorHAnsi"/>
          <w:noProof/>
          <w:sz w:val="20"/>
          <w:szCs w:val="20"/>
          <w:lang w:eastAsia="ru-RU"/>
        </w:rPr>
        <w:t xml:space="preserve">(по дебету или кредиту). </w:t>
      </w:r>
    </w:p>
    <w:p w:rsidR="00FC3D43" w:rsidRDefault="00FC3D43" w:rsidP="00064853">
      <w:pPr>
        <w:pStyle w:val="a4"/>
        <w:spacing w:before="0" w:beforeAutospacing="0" w:after="120" w:afterAutospacing="0"/>
        <w:ind w:left="851" w:firstLine="425"/>
        <w:jc w:val="both"/>
        <w:rPr>
          <w:rFonts w:asciiTheme="majorHAnsi" w:hAnsiTheme="majorHAnsi"/>
          <w:sz w:val="20"/>
          <w:szCs w:val="20"/>
        </w:rPr>
      </w:pPr>
      <w:r>
        <w:rPr>
          <w:rFonts w:asciiTheme="majorHAnsi" w:hAnsiTheme="majorHAnsi"/>
          <w:sz w:val="20"/>
          <w:szCs w:val="20"/>
        </w:rPr>
        <w:t xml:space="preserve">Сумма в валюте счета может = 0.00 (операция по курсовой разнице), если </w:t>
      </w:r>
    </w:p>
    <w:p w:rsidR="00FC3D43" w:rsidRDefault="00FC3D43" w:rsidP="00064853">
      <w:pPr>
        <w:pStyle w:val="a4"/>
        <w:numPr>
          <w:ilvl w:val="0"/>
          <w:numId w:val="11"/>
        </w:numPr>
        <w:spacing w:before="0" w:beforeAutospacing="0" w:after="0" w:afterAutospacing="0"/>
        <w:ind w:left="1701"/>
        <w:jc w:val="both"/>
        <w:rPr>
          <w:rFonts w:asciiTheme="majorHAnsi" w:hAnsiTheme="majorHAnsi"/>
          <w:sz w:val="20"/>
          <w:szCs w:val="20"/>
        </w:rPr>
      </w:pPr>
      <w:r>
        <w:rPr>
          <w:rFonts w:asciiTheme="majorHAnsi" w:hAnsiTheme="majorHAnsi"/>
          <w:sz w:val="20"/>
          <w:szCs w:val="20"/>
        </w:rPr>
        <w:t>валюта данного счета &lt;&gt; '</w:t>
      </w:r>
      <w:r>
        <w:rPr>
          <w:rFonts w:asciiTheme="majorHAnsi" w:hAnsiTheme="majorHAnsi"/>
          <w:sz w:val="20"/>
          <w:szCs w:val="20"/>
          <w:lang w:val="en-US"/>
        </w:rPr>
        <w:t>RUR</w:t>
      </w:r>
      <w:r>
        <w:rPr>
          <w:rFonts w:asciiTheme="majorHAnsi" w:hAnsiTheme="majorHAnsi"/>
          <w:sz w:val="20"/>
          <w:szCs w:val="20"/>
        </w:rPr>
        <w:t xml:space="preserve">' </w:t>
      </w:r>
    </w:p>
    <w:p w:rsidR="00FC3D43" w:rsidRDefault="00FC3D43" w:rsidP="00064853">
      <w:pPr>
        <w:pStyle w:val="a4"/>
        <w:numPr>
          <w:ilvl w:val="0"/>
          <w:numId w:val="11"/>
        </w:numPr>
        <w:spacing w:before="0" w:beforeAutospacing="0" w:after="0" w:afterAutospacing="0"/>
        <w:ind w:left="1701"/>
        <w:jc w:val="both"/>
        <w:rPr>
          <w:rFonts w:asciiTheme="majorHAnsi" w:hAnsiTheme="majorHAnsi"/>
          <w:sz w:val="20"/>
          <w:szCs w:val="20"/>
        </w:rPr>
      </w:pPr>
      <w:r>
        <w:rPr>
          <w:rFonts w:asciiTheme="majorHAnsi" w:hAnsiTheme="majorHAnsi"/>
          <w:sz w:val="20"/>
          <w:szCs w:val="20"/>
        </w:rPr>
        <w:t xml:space="preserve">валюта </w:t>
      </w:r>
      <w:r w:rsidR="00BF2DF9">
        <w:rPr>
          <w:rFonts w:asciiTheme="majorHAnsi" w:hAnsiTheme="majorHAnsi"/>
          <w:sz w:val="20"/>
          <w:szCs w:val="20"/>
        </w:rPr>
        <w:t xml:space="preserve">корреспондирующего </w:t>
      </w:r>
      <w:r>
        <w:rPr>
          <w:rFonts w:asciiTheme="majorHAnsi" w:hAnsiTheme="majorHAnsi"/>
          <w:sz w:val="20"/>
          <w:szCs w:val="20"/>
        </w:rPr>
        <w:t xml:space="preserve">счета = </w:t>
      </w:r>
      <w:r w:rsidRPr="00677098">
        <w:rPr>
          <w:rFonts w:asciiTheme="majorHAnsi" w:hAnsiTheme="majorHAnsi"/>
          <w:sz w:val="20"/>
          <w:szCs w:val="20"/>
        </w:rPr>
        <w:t>‘</w:t>
      </w:r>
      <w:r>
        <w:rPr>
          <w:rFonts w:asciiTheme="majorHAnsi" w:hAnsiTheme="majorHAnsi"/>
          <w:sz w:val="20"/>
          <w:szCs w:val="20"/>
        </w:rPr>
        <w:t>RUR</w:t>
      </w:r>
      <w:r w:rsidRPr="00677098">
        <w:rPr>
          <w:rFonts w:asciiTheme="majorHAnsi" w:hAnsiTheme="majorHAnsi"/>
          <w:sz w:val="20"/>
          <w:szCs w:val="20"/>
        </w:rPr>
        <w:t>’</w:t>
      </w:r>
      <w:r>
        <w:rPr>
          <w:rFonts w:asciiTheme="majorHAnsi" w:hAnsiTheme="majorHAnsi"/>
          <w:sz w:val="20"/>
          <w:szCs w:val="20"/>
        </w:rPr>
        <w:t xml:space="preserve"> </w:t>
      </w:r>
    </w:p>
    <w:p w:rsidR="00FC3D43" w:rsidRPr="00F074A5" w:rsidRDefault="00BF2DF9" w:rsidP="00064853">
      <w:pPr>
        <w:pStyle w:val="a4"/>
        <w:numPr>
          <w:ilvl w:val="0"/>
          <w:numId w:val="11"/>
        </w:numPr>
        <w:spacing w:before="0" w:beforeAutospacing="0" w:after="0" w:afterAutospacing="0"/>
        <w:ind w:left="1701"/>
        <w:jc w:val="both"/>
        <w:rPr>
          <w:rFonts w:asciiTheme="majorHAnsi" w:hAnsiTheme="majorHAnsi"/>
          <w:sz w:val="20"/>
          <w:szCs w:val="20"/>
        </w:rPr>
      </w:pPr>
      <w:r>
        <w:rPr>
          <w:rFonts w:asciiTheme="majorHAnsi" w:hAnsiTheme="majorHAnsi"/>
          <w:sz w:val="20"/>
          <w:szCs w:val="20"/>
        </w:rPr>
        <w:t xml:space="preserve">корреспондирующий </w:t>
      </w:r>
      <w:r w:rsidR="00FC3D43">
        <w:rPr>
          <w:rFonts w:asciiTheme="majorHAnsi" w:hAnsiTheme="majorHAnsi"/>
          <w:sz w:val="20"/>
          <w:szCs w:val="20"/>
        </w:rPr>
        <w:t>счет</w:t>
      </w:r>
      <w:r>
        <w:rPr>
          <w:rFonts w:asciiTheme="majorHAnsi" w:hAnsiTheme="majorHAnsi"/>
          <w:sz w:val="20"/>
          <w:szCs w:val="20"/>
        </w:rPr>
        <w:t xml:space="preserve"> начинается с</w:t>
      </w:r>
      <w:r w:rsidR="00FC3D43" w:rsidRPr="00D0774C">
        <w:rPr>
          <w:rFonts w:asciiTheme="majorHAnsi" w:hAnsiTheme="majorHAnsi"/>
          <w:sz w:val="20"/>
          <w:szCs w:val="20"/>
        </w:rPr>
        <w:t xml:space="preserve"> ‘706’</w:t>
      </w:r>
    </w:p>
    <w:p w:rsidR="0093315F" w:rsidRDefault="0093315F" w:rsidP="00064853">
      <w:pPr>
        <w:pStyle w:val="a4"/>
        <w:numPr>
          <w:ilvl w:val="0"/>
          <w:numId w:val="11"/>
        </w:numPr>
        <w:spacing w:before="0" w:beforeAutospacing="0" w:after="0" w:afterAutospacing="0"/>
        <w:ind w:left="1701" w:hanging="357"/>
        <w:jc w:val="both"/>
        <w:rPr>
          <w:rFonts w:asciiTheme="majorHAnsi" w:hAnsiTheme="majorHAnsi"/>
          <w:sz w:val="20"/>
          <w:szCs w:val="20"/>
        </w:rPr>
      </w:pPr>
      <w:r>
        <w:rPr>
          <w:rFonts w:asciiTheme="majorHAnsi" w:hAnsiTheme="majorHAnsi"/>
          <w:sz w:val="20"/>
          <w:szCs w:val="20"/>
        </w:rPr>
        <w:t xml:space="preserve">кнопка-переключатель в положении </w:t>
      </w:r>
      <w:r>
        <w:rPr>
          <w:rFonts w:asciiTheme="majorHAnsi" w:hAnsiTheme="majorHAnsi"/>
          <w:sz w:val="20"/>
          <w:szCs w:val="20"/>
          <w:lang w:val="en-US"/>
        </w:rPr>
        <w:t>ON</w:t>
      </w:r>
      <w:r w:rsidRPr="0093315F">
        <w:rPr>
          <w:rFonts w:asciiTheme="majorHAnsi" w:hAnsiTheme="majorHAnsi"/>
          <w:sz w:val="20"/>
          <w:szCs w:val="20"/>
        </w:rPr>
        <w:t xml:space="preserve"> (</w:t>
      </w:r>
      <w:r>
        <w:rPr>
          <w:rFonts w:asciiTheme="majorHAnsi" w:hAnsiTheme="majorHAnsi"/>
          <w:sz w:val="20"/>
          <w:szCs w:val="20"/>
        </w:rPr>
        <w:t>включена</w:t>
      </w:r>
      <w:r w:rsidRPr="0093315F">
        <w:rPr>
          <w:rFonts w:asciiTheme="majorHAnsi" w:hAnsiTheme="majorHAnsi"/>
          <w:sz w:val="20"/>
          <w:szCs w:val="20"/>
        </w:rPr>
        <w:t>)</w:t>
      </w:r>
    </w:p>
    <w:p w:rsidR="00FC3D43" w:rsidRDefault="0093315F" w:rsidP="00100B1D">
      <w:pPr>
        <w:spacing w:before="120" w:after="120"/>
        <w:ind w:left="1276"/>
        <w:jc w:val="both"/>
        <w:rPr>
          <w:rFonts w:asciiTheme="majorHAnsi" w:hAnsiTheme="majorHAnsi"/>
          <w:noProof/>
          <w:sz w:val="20"/>
          <w:szCs w:val="20"/>
          <w:lang w:eastAsia="ru-RU"/>
        </w:rPr>
      </w:pPr>
      <w:r>
        <w:rPr>
          <w:rFonts w:asciiTheme="majorHAnsi" w:hAnsiTheme="majorHAnsi"/>
          <w:noProof/>
          <w:sz w:val="20"/>
          <w:szCs w:val="20"/>
          <w:lang w:eastAsia="ru-RU"/>
        </w:rPr>
        <w:t xml:space="preserve">При этом </w:t>
      </w:r>
      <w:r w:rsidRPr="0014282D">
        <w:rPr>
          <w:rFonts w:asciiTheme="majorHAnsi" w:hAnsiTheme="majorHAnsi"/>
          <w:sz w:val="20"/>
          <w:szCs w:val="20"/>
        </w:rPr>
        <w:t>поле «Сумма в руб</w:t>
      </w:r>
      <w:r w:rsidRPr="008F503F">
        <w:rPr>
          <w:rFonts w:asciiTheme="majorHAnsi" w:hAnsiTheme="majorHAnsi"/>
          <w:sz w:val="20"/>
          <w:szCs w:val="20"/>
        </w:rPr>
        <w:t>лях</w:t>
      </w:r>
      <w:r w:rsidRPr="0014282D">
        <w:rPr>
          <w:rFonts w:asciiTheme="majorHAnsi" w:hAnsiTheme="majorHAnsi"/>
          <w:sz w:val="20"/>
          <w:szCs w:val="20"/>
        </w:rPr>
        <w:t xml:space="preserve">» </w:t>
      </w:r>
      <w:r w:rsidR="00BF2DF9">
        <w:rPr>
          <w:rFonts w:asciiTheme="majorHAnsi" w:hAnsiTheme="majorHAnsi"/>
          <w:sz w:val="20"/>
          <w:szCs w:val="20"/>
        </w:rPr>
        <w:t xml:space="preserve">автоматически </w:t>
      </w:r>
      <w:r w:rsidRPr="0014282D">
        <w:rPr>
          <w:rFonts w:asciiTheme="majorHAnsi" w:hAnsiTheme="majorHAnsi"/>
          <w:sz w:val="20"/>
          <w:szCs w:val="20"/>
        </w:rPr>
        <w:t>заполняется суммой рублевого счета</w:t>
      </w:r>
      <w:r>
        <w:rPr>
          <w:rFonts w:asciiTheme="majorHAnsi" w:hAnsiTheme="majorHAnsi"/>
          <w:sz w:val="20"/>
          <w:szCs w:val="20"/>
        </w:rPr>
        <w:t xml:space="preserve"> и</w:t>
      </w:r>
      <w:r w:rsidRPr="0014282D">
        <w:rPr>
          <w:rFonts w:asciiTheme="majorHAnsi" w:hAnsiTheme="majorHAnsi"/>
          <w:sz w:val="20"/>
          <w:szCs w:val="20"/>
        </w:rPr>
        <w:t xml:space="preserve"> доступ к полю остается закрытым</w:t>
      </w:r>
      <w:r w:rsidR="00BF2DF9">
        <w:rPr>
          <w:rFonts w:asciiTheme="majorHAnsi" w:hAnsiTheme="majorHAnsi"/>
          <w:sz w:val="20"/>
          <w:szCs w:val="20"/>
        </w:rPr>
        <w:t>.</w:t>
      </w:r>
    </w:p>
    <w:p w:rsidR="00A357F0" w:rsidRPr="001524B1" w:rsidRDefault="0019620B" w:rsidP="00F06083">
      <w:pPr>
        <w:pStyle w:val="a3"/>
        <w:numPr>
          <w:ilvl w:val="1"/>
          <w:numId w:val="4"/>
        </w:numPr>
        <w:spacing w:before="240"/>
        <w:ind w:left="788" w:hanging="431"/>
        <w:contextualSpacing w:val="0"/>
        <w:jc w:val="both"/>
        <w:outlineLvl w:val="2"/>
        <w:rPr>
          <w:noProof/>
          <w:color w:val="2E74B5" w:themeColor="accent1" w:themeShade="BF"/>
          <w:lang w:eastAsia="ru-RU"/>
        </w:rPr>
      </w:pPr>
      <w:bookmarkStart w:id="11" w:name="_Toc444105269"/>
      <w:r w:rsidRPr="001524B1">
        <w:rPr>
          <w:noProof/>
          <w:color w:val="2E74B5" w:themeColor="accent1" w:themeShade="BF"/>
          <w:lang w:eastAsia="ru-RU"/>
        </w:rPr>
        <w:t>Кнопка-переключатель «</w:t>
      </w:r>
      <w:r w:rsidR="009E6251">
        <w:rPr>
          <w:noProof/>
          <w:color w:val="2E74B5" w:themeColor="accent1" w:themeShade="BF"/>
          <w:lang w:eastAsia="ru-RU"/>
        </w:rPr>
        <w:t>И</w:t>
      </w:r>
      <w:r w:rsidRPr="001524B1">
        <w:rPr>
          <w:noProof/>
          <w:color w:val="2E74B5" w:themeColor="accent1" w:themeShade="BF"/>
          <w:lang w:eastAsia="ru-RU"/>
        </w:rPr>
        <w:t>справительная проводка»</w:t>
      </w:r>
      <w:bookmarkEnd w:id="11"/>
    </w:p>
    <w:p w:rsidR="00064853" w:rsidRDefault="0019620B" w:rsidP="00064853">
      <w:pPr>
        <w:pStyle w:val="a3"/>
        <w:spacing w:before="120" w:after="360"/>
        <w:ind w:left="0" w:firstLine="357"/>
        <w:contextualSpacing w:val="0"/>
        <w:jc w:val="both"/>
        <w:rPr>
          <w:rFonts w:asciiTheme="majorHAnsi" w:hAnsiTheme="majorHAnsi"/>
          <w:noProof/>
          <w:sz w:val="20"/>
          <w:szCs w:val="20"/>
          <w:lang w:eastAsia="ru-RU"/>
        </w:rPr>
      </w:pPr>
      <w:r w:rsidRPr="0019620B">
        <w:rPr>
          <w:rFonts w:asciiTheme="majorHAnsi" w:hAnsiTheme="majorHAnsi"/>
          <w:noProof/>
          <w:sz w:val="20"/>
          <w:szCs w:val="20"/>
          <w:lang w:eastAsia="ru-RU"/>
        </w:rPr>
        <w:t>Кнопка-переключатель «</w:t>
      </w:r>
      <w:r w:rsidR="009E6251">
        <w:rPr>
          <w:rFonts w:asciiTheme="majorHAnsi" w:hAnsiTheme="majorHAnsi"/>
          <w:noProof/>
          <w:sz w:val="20"/>
          <w:szCs w:val="20"/>
          <w:lang w:eastAsia="ru-RU"/>
        </w:rPr>
        <w:t>И</w:t>
      </w:r>
      <w:r w:rsidRPr="0019620B">
        <w:rPr>
          <w:rFonts w:asciiTheme="majorHAnsi" w:hAnsiTheme="majorHAnsi"/>
          <w:noProof/>
          <w:sz w:val="20"/>
          <w:szCs w:val="20"/>
          <w:lang w:eastAsia="ru-RU"/>
        </w:rPr>
        <w:t xml:space="preserve">справительная проводка» предназначена для </w:t>
      </w:r>
      <w:r>
        <w:rPr>
          <w:rFonts w:asciiTheme="majorHAnsi" w:hAnsiTheme="majorHAnsi"/>
          <w:noProof/>
          <w:sz w:val="20"/>
          <w:szCs w:val="20"/>
          <w:lang w:eastAsia="ru-RU"/>
        </w:rPr>
        <w:t>установки на</w:t>
      </w:r>
      <w:r w:rsidRPr="0019620B">
        <w:rPr>
          <w:rFonts w:asciiTheme="majorHAnsi" w:hAnsiTheme="majorHAnsi"/>
          <w:noProof/>
          <w:sz w:val="20"/>
          <w:szCs w:val="20"/>
          <w:lang w:eastAsia="ru-RU"/>
        </w:rPr>
        <w:t xml:space="preserve"> вводим</w:t>
      </w:r>
      <w:r>
        <w:rPr>
          <w:rFonts w:asciiTheme="majorHAnsi" w:hAnsiTheme="majorHAnsi"/>
          <w:noProof/>
          <w:sz w:val="20"/>
          <w:szCs w:val="20"/>
          <w:lang w:eastAsia="ru-RU"/>
        </w:rPr>
        <w:t>ую</w:t>
      </w:r>
      <w:r w:rsidRPr="0019620B">
        <w:rPr>
          <w:rFonts w:asciiTheme="majorHAnsi" w:hAnsiTheme="majorHAnsi"/>
          <w:noProof/>
          <w:sz w:val="20"/>
          <w:szCs w:val="20"/>
          <w:lang w:eastAsia="ru-RU"/>
        </w:rPr>
        <w:t xml:space="preserve"> операци</w:t>
      </w:r>
      <w:r>
        <w:rPr>
          <w:rFonts w:asciiTheme="majorHAnsi" w:hAnsiTheme="majorHAnsi"/>
          <w:noProof/>
          <w:sz w:val="20"/>
          <w:szCs w:val="20"/>
          <w:lang w:eastAsia="ru-RU"/>
        </w:rPr>
        <w:t>ю признака исправительной проводки</w:t>
      </w:r>
      <w:r w:rsidR="00DE12B6">
        <w:rPr>
          <w:rFonts w:asciiTheme="majorHAnsi" w:hAnsiTheme="majorHAnsi"/>
          <w:noProof/>
          <w:sz w:val="20"/>
          <w:szCs w:val="20"/>
          <w:lang w:eastAsia="ru-RU"/>
        </w:rPr>
        <w:t xml:space="preserve"> с тем, чтобы номер мемориального ордера был сформирован по правилам исправительной проводки</w:t>
      </w:r>
      <w:r w:rsidRPr="0019620B">
        <w:rPr>
          <w:rFonts w:asciiTheme="majorHAnsi" w:hAnsiTheme="majorHAnsi"/>
          <w:noProof/>
          <w:sz w:val="20"/>
          <w:szCs w:val="20"/>
          <w:lang w:eastAsia="ru-RU"/>
        </w:rPr>
        <w:t>.</w:t>
      </w:r>
    </w:p>
    <w:p w:rsidR="004A4A12" w:rsidRPr="009866E8" w:rsidRDefault="004A4A12" w:rsidP="004A4A12">
      <w:pPr>
        <w:pStyle w:val="a3"/>
        <w:numPr>
          <w:ilvl w:val="0"/>
          <w:numId w:val="1"/>
        </w:numPr>
        <w:spacing w:before="360" w:after="240"/>
        <w:ind w:left="714" w:hanging="357"/>
        <w:contextualSpacing w:val="0"/>
        <w:jc w:val="both"/>
        <w:outlineLvl w:val="0"/>
        <w:rPr>
          <w:b/>
          <w:noProof/>
          <w:color w:val="002060"/>
          <w:lang w:eastAsia="ru-RU"/>
        </w:rPr>
      </w:pPr>
      <w:bookmarkStart w:id="12" w:name="_Toc444105270"/>
      <w:r w:rsidRPr="009866E8">
        <w:rPr>
          <w:b/>
          <w:noProof/>
          <w:color w:val="002060"/>
          <w:lang w:eastAsia="ru-RU"/>
        </w:rPr>
        <w:lastRenderedPageBreak/>
        <w:t>Форма «Лицевые счета»</w:t>
      </w:r>
      <w:bookmarkEnd w:id="12"/>
    </w:p>
    <w:p w:rsidR="004A4A12" w:rsidRDefault="004A4A12" w:rsidP="004A4A12">
      <w:pPr>
        <w:spacing w:before="120" w:after="120"/>
        <w:ind w:firstLine="425"/>
        <w:jc w:val="both"/>
        <w:rPr>
          <w:rFonts w:asciiTheme="majorHAnsi" w:hAnsiTheme="majorHAnsi"/>
          <w:sz w:val="20"/>
          <w:szCs w:val="20"/>
        </w:rPr>
      </w:pPr>
      <w:r w:rsidRPr="000E3A56">
        <w:rPr>
          <w:rFonts w:asciiTheme="majorHAnsi" w:hAnsiTheme="majorHAnsi"/>
          <w:sz w:val="20"/>
          <w:szCs w:val="20"/>
        </w:rPr>
        <w:t>В</w:t>
      </w:r>
      <w:r>
        <w:rPr>
          <w:rFonts w:asciiTheme="majorHAnsi" w:hAnsiTheme="majorHAnsi"/>
          <w:sz w:val="20"/>
          <w:szCs w:val="20"/>
        </w:rPr>
        <w:t xml:space="preserve"> форму добавлена возможность ввода операции по дебету или кредиту счета.</w:t>
      </w:r>
    </w:p>
    <w:p w:rsidR="004A4A12" w:rsidRPr="007D27CC" w:rsidRDefault="004A4A12" w:rsidP="004A4A12">
      <w:pPr>
        <w:spacing w:before="120" w:after="120"/>
        <w:ind w:firstLine="425"/>
        <w:jc w:val="both"/>
        <w:rPr>
          <w:rFonts w:asciiTheme="majorHAnsi" w:hAnsiTheme="majorHAnsi"/>
          <w:sz w:val="20"/>
          <w:szCs w:val="20"/>
        </w:rPr>
      </w:pPr>
      <w:r>
        <w:rPr>
          <w:rFonts w:asciiTheme="majorHAnsi" w:hAnsiTheme="majorHAnsi"/>
          <w:sz w:val="20"/>
          <w:szCs w:val="20"/>
        </w:rPr>
        <w:t xml:space="preserve">При открытии формы «Ввод бухгалтерской операции </w:t>
      </w:r>
      <w:r>
        <w:rPr>
          <w:rFonts w:asciiTheme="majorHAnsi" w:hAnsiTheme="majorHAnsi"/>
          <w:sz w:val="20"/>
          <w:szCs w:val="20"/>
          <w:lang w:val="en-US"/>
        </w:rPr>
        <w:t>GL</w:t>
      </w:r>
      <w:r>
        <w:rPr>
          <w:rFonts w:asciiTheme="majorHAnsi" w:hAnsiTheme="majorHAnsi"/>
          <w:sz w:val="20"/>
          <w:szCs w:val="20"/>
        </w:rPr>
        <w:t>» из формы «Лицевые счета» передаются следующие параметры счета</w:t>
      </w:r>
      <w:r w:rsidRPr="007D27CC">
        <w:rPr>
          <w:rFonts w:asciiTheme="majorHAnsi" w:hAnsiTheme="majorHAnsi"/>
          <w:sz w:val="20"/>
          <w:szCs w:val="20"/>
        </w:rPr>
        <w:t>:</w:t>
      </w:r>
    </w:p>
    <w:p w:rsidR="004A4A12" w:rsidRDefault="004A4A12" w:rsidP="004A4A12">
      <w:pPr>
        <w:pStyle w:val="a4"/>
        <w:numPr>
          <w:ilvl w:val="0"/>
          <w:numId w:val="11"/>
        </w:numPr>
        <w:spacing w:before="0" w:beforeAutospacing="0" w:after="0" w:afterAutospacing="0"/>
        <w:ind w:left="3119"/>
        <w:jc w:val="both"/>
        <w:rPr>
          <w:rFonts w:asciiTheme="majorHAnsi" w:hAnsiTheme="majorHAnsi"/>
          <w:sz w:val="20"/>
          <w:szCs w:val="20"/>
        </w:rPr>
      </w:pPr>
      <w:r>
        <w:rPr>
          <w:rFonts w:asciiTheme="majorHAnsi" w:hAnsiTheme="majorHAnsi"/>
          <w:sz w:val="20"/>
          <w:szCs w:val="20"/>
        </w:rPr>
        <w:t>Источник сделки</w:t>
      </w:r>
    </w:p>
    <w:p w:rsidR="004A4A12" w:rsidRDefault="004A4A12" w:rsidP="004A4A12">
      <w:pPr>
        <w:pStyle w:val="a4"/>
        <w:numPr>
          <w:ilvl w:val="0"/>
          <w:numId w:val="11"/>
        </w:numPr>
        <w:spacing w:before="0" w:beforeAutospacing="0" w:after="0" w:afterAutospacing="0"/>
        <w:ind w:left="3119"/>
        <w:jc w:val="both"/>
        <w:rPr>
          <w:rFonts w:asciiTheme="majorHAnsi" w:hAnsiTheme="majorHAnsi"/>
          <w:sz w:val="20"/>
          <w:szCs w:val="20"/>
        </w:rPr>
      </w:pPr>
      <w:r>
        <w:rPr>
          <w:rFonts w:asciiTheme="majorHAnsi" w:hAnsiTheme="majorHAnsi"/>
          <w:sz w:val="20"/>
          <w:szCs w:val="20"/>
        </w:rPr>
        <w:t>Номер сделки</w:t>
      </w:r>
    </w:p>
    <w:p w:rsidR="004A4A12" w:rsidRDefault="004A4A12" w:rsidP="004A4A12">
      <w:pPr>
        <w:pStyle w:val="a4"/>
        <w:numPr>
          <w:ilvl w:val="0"/>
          <w:numId w:val="11"/>
        </w:numPr>
        <w:spacing w:before="0" w:beforeAutospacing="0" w:after="0" w:afterAutospacing="0"/>
        <w:ind w:left="3119"/>
        <w:jc w:val="both"/>
        <w:rPr>
          <w:rFonts w:asciiTheme="majorHAnsi" w:hAnsiTheme="majorHAnsi"/>
          <w:sz w:val="20"/>
          <w:szCs w:val="20"/>
        </w:rPr>
      </w:pPr>
      <w:r>
        <w:rPr>
          <w:rFonts w:asciiTheme="majorHAnsi" w:hAnsiTheme="majorHAnsi"/>
          <w:sz w:val="20"/>
          <w:szCs w:val="20"/>
        </w:rPr>
        <w:t xml:space="preserve">Номер </w:t>
      </w:r>
      <w:proofErr w:type="spellStart"/>
      <w:r>
        <w:rPr>
          <w:rFonts w:asciiTheme="majorHAnsi" w:hAnsiTheme="majorHAnsi"/>
          <w:sz w:val="20"/>
          <w:szCs w:val="20"/>
        </w:rPr>
        <w:t>субсделки</w:t>
      </w:r>
      <w:proofErr w:type="spellEnd"/>
    </w:p>
    <w:p w:rsidR="004A4A12" w:rsidRDefault="004A4A12" w:rsidP="004A4A12">
      <w:pPr>
        <w:pStyle w:val="a4"/>
        <w:numPr>
          <w:ilvl w:val="0"/>
          <w:numId w:val="11"/>
        </w:numPr>
        <w:spacing w:before="0" w:beforeAutospacing="0" w:after="0" w:afterAutospacing="0"/>
        <w:ind w:left="3119"/>
        <w:jc w:val="both"/>
        <w:rPr>
          <w:rFonts w:asciiTheme="majorHAnsi" w:hAnsiTheme="majorHAnsi"/>
          <w:sz w:val="20"/>
          <w:szCs w:val="20"/>
        </w:rPr>
      </w:pPr>
      <w:r>
        <w:rPr>
          <w:rFonts w:asciiTheme="majorHAnsi" w:hAnsiTheme="majorHAnsi"/>
          <w:sz w:val="20"/>
          <w:szCs w:val="20"/>
        </w:rPr>
        <w:t xml:space="preserve">Валюта </w:t>
      </w:r>
    </w:p>
    <w:p w:rsidR="004A4A12" w:rsidRDefault="004A4A12" w:rsidP="004A4A12">
      <w:pPr>
        <w:pStyle w:val="a4"/>
        <w:numPr>
          <w:ilvl w:val="0"/>
          <w:numId w:val="11"/>
        </w:numPr>
        <w:spacing w:before="0" w:beforeAutospacing="0" w:after="0" w:afterAutospacing="0"/>
        <w:ind w:left="3119"/>
        <w:jc w:val="both"/>
        <w:rPr>
          <w:rFonts w:asciiTheme="majorHAnsi" w:hAnsiTheme="majorHAnsi"/>
          <w:sz w:val="20"/>
          <w:szCs w:val="20"/>
        </w:rPr>
      </w:pPr>
      <w:r>
        <w:rPr>
          <w:rFonts w:asciiTheme="majorHAnsi" w:hAnsiTheme="majorHAnsi"/>
          <w:sz w:val="20"/>
          <w:szCs w:val="20"/>
        </w:rPr>
        <w:t>Филиал</w:t>
      </w:r>
    </w:p>
    <w:p w:rsidR="004A4A12" w:rsidRDefault="004A4A12" w:rsidP="004A4A12">
      <w:pPr>
        <w:pStyle w:val="a4"/>
        <w:numPr>
          <w:ilvl w:val="0"/>
          <w:numId w:val="11"/>
        </w:numPr>
        <w:spacing w:before="0" w:beforeAutospacing="0" w:after="120" w:afterAutospacing="0"/>
        <w:ind w:left="3118" w:hanging="357"/>
        <w:jc w:val="both"/>
        <w:rPr>
          <w:rFonts w:asciiTheme="majorHAnsi" w:hAnsiTheme="majorHAnsi"/>
          <w:sz w:val="20"/>
          <w:szCs w:val="20"/>
        </w:rPr>
      </w:pPr>
      <w:r>
        <w:rPr>
          <w:rFonts w:asciiTheme="majorHAnsi" w:hAnsiTheme="majorHAnsi"/>
          <w:sz w:val="20"/>
          <w:szCs w:val="20"/>
        </w:rPr>
        <w:t>Счет</w:t>
      </w:r>
    </w:p>
    <w:p w:rsidR="004A4A12" w:rsidRPr="000E3A56" w:rsidRDefault="004A4A12" w:rsidP="004A4A12">
      <w:pPr>
        <w:pStyle w:val="a4"/>
        <w:spacing w:before="0" w:beforeAutospacing="0" w:after="0" w:afterAutospacing="0"/>
        <w:ind w:firstLine="426"/>
        <w:jc w:val="both"/>
        <w:rPr>
          <w:rFonts w:asciiTheme="majorHAnsi" w:hAnsiTheme="majorHAnsi"/>
          <w:sz w:val="20"/>
          <w:szCs w:val="20"/>
        </w:rPr>
      </w:pPr>
      <w:r>
        <w:rPr>
          <w:rFonts w:asciiTheme="majorHAnsi" w:hAnsiTheme="majorHAnsi"/>
          <w:sz w:val="20"/>
          <w:szCs w:val="20"/>
        </w:rPr>
        <w:t>При этом поля «Валюта» и «Филиал» заполняются одинаковыми значениями как по дебету, так и по кредиту.</w:t>
      </w:r>
    </w:p>
    <w:p w:rsidR="00D37294" w:rsidRPr="009866E8" w:rsidRDefault="00D37294" w:rsidP="00D37294">
      <w:pPr>
        <w:pStyle w:val="a3"/>
        <w:numPr>
          <w:ilvl w:val="0"/>
          <w:numId w:val="1"/>
        </w:numPr>
        <w:spacing w:before="360" w:after="240"/>
        <w:ind w:left="714" w:hanging="357"/>
        <w:contextualSpacing w:val="0"/>
        <w:jc w:val="both"/>
        <w:outlineLvl w:val="0"/>
        <w:rPr>
          <w:b/>
          <w:noProof/>
          <w:color w:val="002060"/>
          <w:lang w:eastAsia="ru-RU"/>
        </w:rPr>
      </w:pPr>
      <w:bookmarkStart w:id="13" w:name="_Toc444105271"/>
      <w:r w:rsidRPr="009866E8">
        <w:rPr>
          <w:b/>
          <w:noProof/>
          <w:color w:val="002060"/>
          <w:lang w:eastAsia="ru-RU"/>
        </w:rPr>
        <w:t>Проверка «Номер сделки» и «Номер субсделки» при открытии счета и вводе операции</w:t>
      </w:r>
      <w:bookmarkEnd w:id="13"/>
    </w:p>
    <w:p w:rsidR="00D37294" w:rsidRPr="004A4A12" w:rsidRDefault="00D37294" w:rsidP="00D37294">
      <w:pPr>
        <w:spacing w:before="120" w:after="120"/>
        <w:ind w:firstLine="425"/>
        <w:jc w:val="both"/>
        <w:rPr>
          <w:rFonts w:asciiTheme="majorHAnsi" w:hAnsiTheme="majorHAnsi"/>
          <w:noProof/>
          <w:sz w:val="20"/>
          <w:szCs w:val="20"/>
          <w:lang w:eastAsia="ru-RU"/>
        </w:rPr>
      </w:pPr>
      <w:r>
        <w:rPr>
          <w:rFonts w:asciiTheme="majorHAnsi" w:hAnsiTheme="majorHAnsi"/>
          <w:noProof/>
          <w:sz w:val="20"/>
          <w:szCs w:val="20"/>
          <w:lang w:eastAsia="ru-RU"/>
        </w:rPr>
        <w:t xml:space="preserve">Обязательность заполнения полей «Номер сделки» и «Номер субсделки» при открытии счета и вводе операции по счету проверяется наличием записи об источнике сделки в таблице </w:t>
      </w:r>
      <w:r w:rsidRPr="00B650C2">
        <w:rPr>
          <w:rFonts w:asciiTheme="majorHAnsi" w:hAnsiTheme="majorHAnsi"/>
          <w:noProof/>
          <w:sz w:val="20"/>
          <w:szCs w:val="20"/>
          <w:lang w:eastAsia="ru-RU"/>
        </w:rPr>
        <w:t>GL_SQPARAM</w:t>
      </w:r>
      <w:r>
        <w:rPr>
          <w:rFonts w:asciiTheme="majorHAnsi" w:hAnsiTheme="majorHAnsi"/>
          <w:noProof/>
          <w:sz w:val="20"/>
          <w:szCs w:val="20"/>
          <w:lang w:eastAsia="ru-RU"/>
        </w:rPr>
        <w:t xml:space="preserve">. Если источник сделки, введенный в поле «Источник сделки», не найден в таблице, то приверка на обязательность заполнения данных полей не осуществляется. В остальных случаях, когда соответствующая запись об источнике сделки найдена, и, следовательно, поле «Номер сделки» не может быть пустым, осуществляется проверка на заполнение поля «Номер субсделки». Даное поле не может быть пустым для источников сделки, у которых в настроечной таблице </w:t>
      </w:r>
      <w:r w:rsidRPr="00B650C2">
        <w:rPr>
          <w:rFonts w:asciiTheme="majorHAnsi" w:hAnsiTheme="majorHAnsi"/>
          <w:noProof/>
          <w:sz w:val="20"/>
          <w:szCs w:val="20"/>
          <w:lang w:eastAsia="ru-RU"/>
        </w:rPr>
        <w:t>GL_SQPARAM</w:t>
      </w:r>
      <w:r>
        <w:rPr>
          <w:rFonts w:asciiTheme="majorHAnsi" w:hAnsiTheme="majorHAnsi"/>
          <w:noProof/>
          <w:sz w:val="20"/>
          <w:szCs w:val="20"/>
          <w:lang w:eastAsia="ru-RU"/>
        </w:rPr>
        <w:t xml:space="preserve"> поле </w:t>
      </w:r>
      <w:r w:rsidRPr="004A4A12">
        <w:rPr>
          <w:rFonts w:asciiTheme="majorHAnsi" w:hAnsiTheme="majorHAnsi"/>
          <w:noProof/>
          <w:sz w:val="20"/>
          <w:szCs w:val="20"/>
          <w:lang w:eastAsia="ru-RU"/>
        </w:rPr>
        <w:t xml:space="preserve">GL_SQPARAM.DEALID = 'N', например для ‘MZO’. </w:t>
      </w:r>
    </w:p>
    <w:p w:rsidR="00D37294" w:rsidRPr="004A4A12" w:rsidRDefault="00D37294" w:rsidP="004A4A12">
      <w:pPr>
        <w:spacing w:before="120" w:after="120"/>
        <w:ind w:firstLine="425"/>
        <w:jc w:val="both"/>
        <w:rPr>
          <w:rFonts w:asciiTheme="majorHAnsi" w:hAnsiTheme="majorHAnsi"/>
          <w:noProof/>
          <w:sz w:val="20"/>
          <w:szCs w:val="20"/>
          <w:lang w:eastAsia="ru-RU"/>
        </w:rPr>
      </w:pPr>
      <w:r w:rsidRPr="004A4A12">
        <w:rPr>
          <w:rFonts w:asciiTheme="majorHAnsi" w:hAnsiTheme="majorHAnsi"/>
          <w:noProof/>
          <w:sz w:val="20"/>
          <w:szCs w:val="20"/>
          <w:lang w:eastAsia="ru-RU"/>
        </w:rPr>
        <w:t xml:space="preserve">Проверка на введенное значение в поле </w:t>
      </w:r>
      <w:r>
        <w:rPr>
          <w:rFonts w:asciiTheme="majorHAnsi" w:hAnsiTheme="majorHAnsi"/>
          <w:noProof/>
          <w:sz w:val="20"/>
          <w:szCs w:val="20"/>
          <w:lang w:eastAsia="ru-RU"/>
        </w:rPr>
        <w:t xml:space="preserve">«Номер сделки» или «Номер субсделки» (для </w:t>
      </w:r>
      <w:r w:rsidRPr="004A4A12">
        <w:rPr>
          <w:rFonts w:asciiTheme="majorHAnsi" w:hAnsiTheme="majorHAnsi"/>
          <w:noProof/>
          <w:sz w:val="20"/>
          <w:szCs w:val="20"/>
          <w:lang w:eastAsia="ru-RU"/>
        </w:rPr>
        <w:t xml:space="preserve">GL_SQPARAM.DEALID = 'Y' берется </w:t>
      </w:r>
      <w:r>
        <w:rPr>
          <w:rFonts w:asciiTheme="majorHAnsi" w:hAnsiTheme="majorHAnsi"/>
          <w:noProof/>
          <w:sz w:val="20"/>
          <w:szCs w:val="20"/>
          <w:lang w:eastAsia="ru-RU"/>
        </w:rPr>
        <w:t xml:space="preserve">«Номер сделки», для </w:t>
      </w:r>
      <w:r w:rsidRPr="004A4A12">
        <w:rPr>
          <w:rFonts w:asciiTheme="majorHAnsi" w:hAnsiTheme="majorHAnsi"/>
          <w:noProof/>
          <w:sz w:val="20"/>
          <w:szCs w:val="20"/>
          <w:lang w:eastAsia="ru-RU"/>
        </w:rPr>
        <w:t xml:space="preserve">GL_SQPARAM.DEALID = 'N' - </w:t>
      </w:r>
      <w:r>
        <w:rPr>
          <w:rFonts w:asciiTheme="majorHAnsi" w:hAnsiTheme="majorHAnsi"/>
          <w:noProof/>
          <w:sz w:val="20"/>
          <w:szCs w:val="20"/>
          <w:lang w:eastAsia="ru-RU"/>
        </w:rPr>
        <w:t>«Номер субсделки»)</w:t>
      </w:r>
      <w:r w:rsidRPr="004A4A12">
        <w:rPr>
          <w:rFonts w:asciiTheme="majorHAnsi" w:hAnsiTheme="majorHAnsi"/>
          <w:noProof/>
          <w:sz w:val="20"/>
          <w:szCs w:val="20"/>
          <w:lang w:eastAsia="ru-RU"/>
        </w:rPr>
        <w:t xml:space="preserve"> осуществляется только для источников сделки, у которых в таблице </w:t>
      </w:r>
      <w:r w:rsidRPr="00B650C2">
        <w:rPr>
          <w:rFonts w:asciiTheme="majorHAnsi" w:hAnsiTheme="majorHAnsi"/>
          <w:noProof/>
          <w:sz w:val="20"/>
          <w:szCs w:val="20"/>
          <w:lang w:eastAsia="ru-RU"/>
        </w:rPr>
        <w:t>GL_SQPARAM</w:t>
      </w:r>
      <w:r>
        <w:rPr>
          <w:rFonts w:asciiTheme="majorHAnsi" w:hAnsiTheme="majorHAnsi"/>
          <w:noProof/>
          <w:sz w:val="20"/>
          <w:szCs w:val="20"/>
          <w:lang w:eastAsia="ru-RU"/>
        </w:rPr>
        <w:t xml:space="preserve"> поле </w:t>
      </w:r>
      <w:r w:rsidRPr="004A4A12">
        <w:rPr>
          <w:rFonts w:asciiTheme="majorHAnsi" w:hAnsiTheme="majorHAnsi"/>
          <w:noProof/>
          <w:sz w:val="20"/>
          <w:szCs w:val="20"/>
          <w:lang w:eastAsia="ru-RU"/>
        </w:rPr>
        <w:t>GL_SQPARAM.CHECK = ‘Y’, например для ‘ARMPRO’. При этом, если соответствующая запись по сделке в разрезе клиента и кода</w:t>
      </w:r>
      <w:r>
        <w:rPr>
          <w:rFonts w:asciiTheme="majorHAnsi" w:hAnsiTheme="majorHAnsi"/>
          <w:noProof/>
          <w:sz w:val="20"/>
          <w:szCs w:val="20"/>
          <w:lang w:eastAsia="ru-RU"/>
        </w:rPr>
        <w:t xml:space="preserve"> валюты в таблице </w:t>
      </w:r>
      <w:r w:rsidRPr="004A4A12">
        <w:rPr>
          <w:rFonts w:asciiTheme="majorHAnsi" w:hAnsiTheme="majorHAnsi"/>
          <w:noProof/>
          <w:sz w:val="20"/>
          <w:szCs w:val="20"/>
          <w:lang w:eastAsia="ru-RU"/>
        </w:rPr>
        <w:t>GL_SQVALUE не найдена, возникнет ошибка об отсутствии информации с заданным номером сделки.</w:t>
      </w:r>
    </w:p>
    <w:p w:rsidR="004A4A12" w:rsidRPr="000E3A56" w:rsidRDefault="004A4A12">
      <w:pPr>
        <w:pStyle w:val="a4"/>
        <w:spacing w:before="0" w:beforeAutospacing="0" w:after="0" w:afterAutospacing="0"/>
        <w:ind w:firstLine="426"/>
        <w:jc w:val="both"/>
        <w:rPr>
          <w:rFonts w:asciiTheme="majorHAnsi" w:hAnsiTheme="majorHAnsi"/>
          <w:sz w:val="20"/>
          <w:szCs w:val="20"/>
        </w:rPr>
      </w:pPr>
    </w:p>
    <w:sectPr w:rsidR="004A4A12" w:rsidRPr="000E3A56" w:rsidSect="00F06083">
      <w:headerReference w:type="default" r:id="rId13"/>
      <w:footerReference w:type="default" r:id="rId14"/>
      <w:pgSz w:w="11906" w:h="16838"/>
      <w:pgMar w:top="993" w:right="850" w:bottom="709"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063" w:rsidRDefault="00D94063" w:rsidP="00E875BA">
      <w:pPr>
        <w:spacing w:after="0" w:line="240" w:lineRule="auto"/>
      </w:pPr>
      <w:r>
        <w:separator/>
      </w:r>
    </w:p>
  </w:endnote>
  <w:endnote w:type="continuationSeparator" w:id="0">
    <w:p w:rsidR="00D94063" w:rsidRDefault="00D94063" w:rsidP="00E87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tiqua">
    <w:altName w:val="Times New Roman"/>
    <w:charset w:val="00"/>
    <w:family w:val="auto"/>
    <w:pitch w:val="variable"/>
    <w:sig w:usb0="00000001" w:usb1="00000000" w:usb2="00000000" w:usb3="00000000" w:csb0="00000005"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jc w:val="center"/>
      <w:tblBorders>
        <w:top w:val="single" w:sz="18"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6091"/>
      <w:gridCol w:w="1842"/>
      <w:gridCol w:w="1423"/>
    </w:tblGrid>
    <w:tr w:rsidR="00844C52" w:rsidRPr="00844C52" w:rsidTr="00D54B63">
      <w:trPr>
        <w:trHeight w:val="369"/>
        <w:jc w:val="center"/>
      </w:trPr>
      <w:tc>
        <w:tcPr>
          <w:tcW w:w="6091" w:type="dxa"/>
          <w:tcBorders>
            <w:top w:val="single" w:sz="18" w:space="0" w:color="999999"/>
            <w:bottom w:val="single" w:sz="18" w:space="0" w:color="999999"/>
          </w:tcBorders>
          <w:vAlign w:val="center"/>
        </w:tcPr>
        <w:p w:rsidR="00844C52" w:rsidRPr="00844C52" w:rsidRDefault="00844C52" w:rsidP="00844C52">
          <w:pPr>
            <w:pStyle w:val="a7"/>
            <w:rPr>
              <w:rFonts w:cs="Arial"/>
              <w:sz w:val="18"/>
              <w:szCs w:val="18"/>
            </w:rPr>
          </w:pPr>
          <w:r w:rsidRPr="00844C52">
            <w:rPr>
              <w:rFonts w:cs="Arial"/>
              <w:sz w:val="18"/>
              <w:szCs w:val="18"/>
            </w:rPr>
            <w:t xml:space="preserve">Задача 1. </w:t>
          </w:r>
          <w:r w:rsidR="00D54B63">
            <w:rPr>
              <w:rFonts w:cs="Arial"/>
              <w:sz w:val="18"/>
              <w:szCs w:val="18"/>
            </w:rPr>
            <w:t xml:space="preserve">  </w:t>
          </w:r>
          <w:r w:rsidRPr="00844C52">
            <w:rPr>
              <w:rFonts w:cs="Arial"/>
              <w:sz w:val="18"/>
              <w:szCs w:val="18"/>
            </w:rPr>
            <w:t>Косметика по открытию счетов и выполнению проводок</w:t>
          </w:r>
        </w:p>
      </w:tc>
      <w:tc>
        <w:tcPr>
          <w:tcW w:w="1842" w:type="dxa"/>
          <w:tcBorders>
            <w:top w:val="single" w:sz="18" w:space="0" w:color="999999"/>
            <w:bottom w:val="single" w:sz="18" w:space="0" w:color="999999"/>
          </w:tcBorders>
          <w:vAlign w:val="center"/>
        </w:tcPr>
        <w:p w:rsidR="00844C52" w:rsidRPr="00844C52" w:rsidRDefault="00844C52" w:rsidP="00D54B63">
          <w:pPr>
            <w:pStyle w:val="a7"/>
            <w:jc w:val="center"/>
            <w:rPr>
              <w:rFonts w:cs="Arial"/>
              <w:sz w:val="18"/>
              <w:szCs w:val="18"/>
            </w:rPr>
          </w:pPr>
          <w:r w:rsidRPr="00844C52">
            <w:rPr>
              <w:rFonts w:cs="Arial"/>
              <w:sz w:val="18"/>
              <w:szCs w:val="18"/>
            </w:rPr>
            <w:t xml:space="preserve">Дата: </w:t>
          </w:r>
          <w:r w:rsidRPr="00844C52">
            <w:rPr>
              <w:rFonts w:cs="Arial"/>
              <w:sz w:val="18"/>
              <w:szCs w:val="18"/>
            </w:rPr>
            <w:fldChar w:fldCharType="begin"/>
          </w:r>
          <w:r w:rsidRPr="00844C52">
            <w:rPr>
              <w:rFonts w:cs="Arial"/>
              <w:sz w:val="18"/>
              <w:szCs w:val="18"/>
            </w:rPr>
            <w:instrText xml:space="preserve"> DATE   \* MERGEFORMAT </w:instrText>
          </w:r>
          <w:r w:rsidRPr="00844C52">
            <w:rPr>
              <w:rFonts w:cs="Arial"/>
              <w:sz w:val="18"/>
              <w:szCs w:val="18"/>
            </w:rPr>
            <w:fldChar w:fldCharType="separate"/>
          </w:r>
          <w:r w:rsidR="00CC0162">
            <w:rPr>
              <w:rFonts w:cs="Arial"/>
              <w:noProof/>
              <w:sz w:val="18"/>
              <w:szCs w:val="18"/>
            </w:rPr>
            <w:t>24.02.2016</w:t>
          </w:r>
          <w:r w:rsidRPr="00844C52">
            <w:rPr>
              <w:rFonts w:cs="Arial"/>
              <w:sz w:val="18"/>
              <w:szCs w:val="18"/>
            </w:rPr>
            <w:fldChar w:fldCharType="end"/>
          </w:r>
        </w:p>
      </w:tc>
      <w:tc>
        <w:tcPr>
          <w:tcW w:w="1423" w:type="dxa"/>
          <w:tcBorders>
            <w:top w:val="single" w:sz="18" w:space="0" w:color="999999"/>
            <w:bottom w:val="single" w:sz="18" w:space="0" w:color="999999"/>
          </w:tcBorders>
          <w:vAlign w:val="center"/>
        </w:tcPr>
        <w:p w:rsidR="00844C52" w:rsidRPr="00844C52" w:rsidRDefault="00844C52" w:rsidP="00D54B63">
          <w:pPr>
            <w:pStyle w:val="a7"/>
            <w:jc w:val="center"/>
            <w:rPr>
              <w:rFonts w:cs="Arial"/>
              <w:sz w:val="18"/>
              <w:szCs w:val="18"/>
            </w:rPr>
          </w:pPr>
          <w:r w:rsidRPr="00844C52">
            <w:rPr>
              <w:rFonts w:cs="Arial"/>
              <w:sz w:val="18"/>
              <w:szCs w:val="18"/>
            </w:rPr>
            <w:t xml:space="preserve">стр. </w:t>
          </w:r>
          <w:r w:rsidRPr="00844C52">
            <w:rPr>
              <w:sz w:val="18"/>
              <w:szCs w:val="18"/>
            </w:rPr>
            <w:fldChar w:fldCharType="begin"/>
          </w:r>
          <w:r w:rsidRPr="00844C52">
            <w:rPr>
              <w:sz w:val="18"/>
              <w:szCs w:val="18"/>
            </w:rPr>
            <w:instrText xml:space="preserve"> PAGE  </w:instrText>
          </w:r>
          <w:r w:rsidRPr="00844C52">
            <w:rPr>
              <w:sz w:val="18"/>
              <w:szCs w:val="18"/>
            </w:rPr>
            <w:fldChar w:fldCharType="separate"/>
          </w:r>
          <w:r w:rsidR="00CC0162">
            <w:rPr>
              <w:noProof/>
              <w:sz w:val="18"/>
              <w:szCs w:val="18"/>
            </w:rPr>
            <w:t>1</w:t>
          </w:r>
          <w:r w:rsidRPr="00844C52">
            <w:rPr>
              <w:sz w:val="18"/>
              <w:szCs w:val="18"/>
            </w:rPr>
            <w:fldChar w:fldCharType="end"/>
          </w:r>
          <w:r w:rsidRPr="00844C52">
            <w:rPr>
              <w:sz w:val="18"/>
              <w:szCs w:val="18"/>
            </w:rPr>
            <w:t xml:space="preserve"> из </w:t>
          </w:r>
          <w:r w:rsidRPr="00844C52">
            <w:rPr>
              <w:sz w:val="18"/>
              <w:szCs w:val="18"/>
            </w:rPr>
            <w:fldChar w:fldCharType="begin"/>
          </w:r>
          <w:r w:rsidRPr="00844C52">
            <w:rPr>
              <w:sz w:val="18"/>
              <w:szCs w:val="18"/>
            </w:rPr>
            <w:instrText xml:space="preserve"> NUMPAGES </w:instrText>
          </w:r>
          <w:r w:rsidRPr="00844C52">
            <w:rPr>
              <w:sz w:val="18"/>
              <w:szCs w:val="18"/>
            </w:rPr>
            <w:fldChar w:fldCharType="separate"/>
          </w:r>
          <w:r w:rsidR="00CC0162">
            <w:rPr>
              <w:noProof/>
              <w:sz w:val="18"/>
              <w:szCs w:val="18"/>
            </w:rPr>
            <w:t>8</w:t>
          </w:r>
          <w:r w:rsidRPr="00844C52">
            <w:rPr>
              <w:sz w:val="18"/>
              <w:szCs w:val="18"/>
            </w:rPr>
            <w:fldChar w:fldCharType="end"/>
          </w:r>
        </w:p>
      </w:tc>
    </w:tr>
  </w:tbl>
  <w:p w:rsidR="00844C52" w:rsidRDefault="00844C5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063" w:rsidRDefault="00D94063" w:rsidP="00E875BA">
      <w:pPr>
        <w:spacing w:after="0" w:line="240" w:lineRule="auto"/>
      </w:pPr>
      <w:r>
        <w:separator/>
      </w:r>
    </w:p>
  </w:footnote>
  <w:footnote w:type="continuationSeparator" w:id="0">
    <w:p w:rsidR="00D94063" w:rsidRDefault="00D94063" w:rsidP="00E875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36"/>
      <w:gridCol w:w="5698"/>
    </w:tblGrid>
    <w:tr w:rsidR="00844C52" w:rsidRPr="00F8578A" w:rsidTr="00C6118D">
      <w:trPr>
        <w:trHeight w:val="846"/>
      </w:trPr>
      <w:tc>
        <w:tcPr>
          <w:tcW w:w="3936" w:type="dxa"/>
          <w:vMerge w:val="restart"/>
        </w:tcPr>
        <w:p w:rsidR="00844C52" w:rsidRPr="00F8578A" w:rsidRDefault="00844C52" w:rsidP="00844C52">
          <w:pPr>
            <w:pStyle w:val="a5"/>
          </w:pPr>
          <w:r w:rsidRPr="00C41A87">
            <w:rPr>
              <w:noProof/>
              <w:lang w:eastAsia="ru-RU"/>
            </w:rPr>
            <w:drawing>
              <wp:inline distT="0" distB="0" distL="0" distR="0" wp14:anchorId="7DEF6BBC" wp14:editId="65050427">
                <wp:extent cx="1518920" cy="214630"/>
                <wp:effectExtent l="0" t="0" r="5080" b="0"/>
                <wp:docPr id="40" name="Рисунок 1" descr="UniCredit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UniCredit Ban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8920" cy="214630"/>
                        </a:xfrm>
                        <a:prstGeom prst="rect">
                          <a:avLst/>
                        </a:prstGeom>
                        <a:noFill/>
                        <a:ln>
                          <a:noFill/>
                        </a:ln>
                      </pic:spPr>
                    </pic:pic>
                  </a:graphicData>
                </a:graphic>
              </wp:inline>
            </w:drawing>
          </w:r>
        </w:p>
      </w:tc>
      <w:tc>
        <w:tcPr>
          <w:tcW w:w="5698" w:type="dxa"/>
        </w:tcPr>
        <w:p w:rsidR="00844C52" w:rsidRPr="008111E9" w:rsidRDefault="00844C52" w:rsidP="00844C52">
          <w:pPr>
            <w:pStyle w:val="a5"/>
            <w:jc w:val="right"/>
          </w:pPr>
          <w:r w:rsidRPr="00C41A87">
            <w:rPr>
              <w:noProof/>
              <w:lang w:eastAsia="ru-RU"/>
            </w:rPr>
            <w:drawing>
              <wp:inline distT="0" distB="0" distL="0" distR="0" wp14:anchorId="0C7D4BED" wp14:editId="3DD66AF6">
                <wp:extent cx="1518920" cy="437515"/>
                <wp:effectExtent l="0" t="0" r="0" b="0"/>
                <wp:docPr id="41" name="Рисунок 13" descr="РБтекнолодж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РБтекнолоджис"/>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18920" cy="437515"/>
                        </a:xfrm>
                        <a:prstGeom prst="rect">
                          <a:avLst/>
                        </a:prstGeom>
                        <a:noFill/>
                        <a:ln>
                          <a:noFill/>
                        </a:ln>
                      </pic:spPr>
                    </pic:pic>
                  </a:graphicData>
                </a:graphic>
              </wp:inline>
            </w:drawing>
          </w:r>
        </w:p>
      </w:tc>
    </w:tr>
    <w:tr w:rsidR="00844C52" w:rsidRPr="000F15C4" w:rsidTr="00844C52">
      <w:trPr>
        <w:trHeight w:val="266"/>
      </w:trPr>
      <w:tc>
        <w:tcPr>
          <w:tcW w:w="3936" w:type="dxa"/>
          <w:vMerge/>
        </w:tcPr>
        <w:p w:rsidR="00844C52" w:rsidRPr="00F8578A" w:rsidRDefault="00844C52" w:rsidP="00844C52">
          <w:pPr>
            <w:pStyle w:val="a5"/>
          </w:pPr>
        </w:p>
      </w:tc>
      <w:tc>
        <w:tcPr>
          <w:tcW w:w="5698" w:type="dxa"/>
        </w:tcPr>
        <w:p w:rsidR="00844C52" w:rsidRPr="00844C52" w:rsidRDefault="00844C52" w:rsidP="00D54B63">
          <w:pPr>
            <w:pStyle w:val="a5"/>
            <w:tabs>
              <w:tab w:val="clear" w:pos="4677"/>
              <w:tab w:val="clear" w:pos="9355"/>
              <w:tab w:val="center" w:pos="4961"/>
            </w:tabs>
            <w:jc w:val="center"/>
            <w:rPr>
              <w:rFonts w:ascii="Arial" w:hAnsi="Arial" w:cs="Arial"/>
              <w:i/>
              <w:color w:val="808080"/>
              <w:sz w:val="18"/>
              <w:szCs w:val="18"/>
            </w:rPr>
          </w:pPr>
          <w:r>
            <w:rPr>
              <w:rFonts w:ascii="Arial" w:hAnsi="Arial" w:cs="Arial"/>
              <w:i/>
              <w:color w:val="808080"/>
              <w:sz w:val="18"/>
              <w:szCs w:val="18"/>
            </w:rPr>
            <w:t>Заказ №55 к договору №10/6 от 24.06.2011</w:t>
          </w:r>
          <w:r w:rsidR="00D54B63">
            <w:rPr>
              <w:rFonts w:ascii="Arial" w:hAnsi="Arial" w:cs="Arial"/>
              <w:i/>
              <w:color w:val="808080"/>
              <w:sz w:val="18"/>
              <w:szCs w:val="18"/>
            </w:rPr>
            <w:t xml:space="preserve"> (</w:t>
          </w:r>
          <w:r>
            <w:rPr>
              <w:rFonts w:ascii="Arial" w:hAnsi="Arial" w:cs="Arial"/>
              <w:i/>
              <w:color w:val="808080"/>
              <w:sz w:val="18"/>
              <w:szCs w:val="18"/>
            </w:rPr>
            <w:t>4 и 5 этапы</w:t>
          </w:r>
          <w:r w:rsidR="00D54B63">
            <w:rPr>
              <w:rFonts w:ascii="Arial" w:hAnsi="Arial" w:cs="Arial"/>
              <w:i/>
              <w:color w:val="808080"/>
              <w:sz w:val="18"/>
              <w:szCs w:val="18"/>
            </w:rPr>
            <w:t>)</w:t>
          </w:r>
        </w:p>
      </w:tc>
    </w:tr>
  </w:tbl>
  <w:p w:rsidR="00E875BA" w:rsidRDefault="00E875BA">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B6D97"/>
    <w:multiLevelType w:val="hybridMultilevel"/>
    <w:tmpl w:val="327ABCF0"/>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25846F75"/>
    <w:multiLevelType w:val="hybridMultilevel"/>
    <w:tmpl w:val="69E859B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2AAA06D8"/>
    <w:multiLevelType w:val="hybridMultilevel"/>
    <w:tmpl w:val="69D45F14"/>
    <w:lvl w:ilvl="0" w:tplc="04190019">
      <w:start w:val="1"/>
      <w:numFmt w:val="lowerLetter"/>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2EF476C9"/>
    <w:multiLevelType w:val="hybridMultilevel"/>
    <w:tmpl w:val="7D685B3C"/>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81C2B0F"/>
    <w:multiLevelType w:val="hybridMultilevel"/>
    <w:tmpl w:val="327ABCF0"/>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48D017FA"/>
    <w:multiLevelType w:val="hybridMultilevel"/>
    <w:tmpl w:val="1504943A"/>
    <w:lvl w:ilvl="0" w:tplc="8050200C">
      <w:start w:val="1"/>
      <w:numFmt w:val="bullet"/>
      <w:lvlText w:val="-"/>
      <w:lvlJc w:val="left"/>
      <w:pPr>
        <w:ind w:left="1287" w:hanging="360"/>
      </w:pPr>
      <w:rPr>
        <w:rFonts w:ascii="Antiqua" w:hAnsi="Antiqua"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4A6B3341"/>
    <w:multiLevelType w:val="hybridMultilevel"/>
    <w:tmpl w:val="119E5A3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4C354BFA"/>
    <w:multiLevelType w:val="hybridMultilevel"/>
    <w:tmpl w:val="02666AF6"/>
    <w:lvl w:ilvl="0" w:tplc="8050200C">
      <w:start w:val="1"/>
      <w:numFmt w:val="bullet"/>
      <w:lvlText w:val="-"/>
      <w:lvlJc w:val="left"/>
      <w:pPr>
        <w:ind w:left="1145" w:hanging="360"/>
      </w:pPr>
      <w:rPr>
        <w:rFonts w:ascii="Antiqua" w:hAnsi="Antiqua"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8" w15:restartNumberingAfterBreak="0">
    <w:nsid w:val="501F6BA8"/>
    <w:multiLevelType w:val="hybridMultilevel"/>
    <w:tmpl w:val="C30C4E88"/>
    <w:lvl w:ilvl="0" w:tplc="0419000F">
      <w:start w:val="1"/>
      <w:numFmt w:val="decimal"/>
      <w:lvlText w:val="%1."/>
      <w:lvlJc w:val="left"/>
      <w:pPr>
        <w:ind w:left="1211"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6717B43"/>
    <w:multiLevelType w:val="hybridMultilevel"/>
    <w:tmpl w:val="0832C124"/>
    <w:lvl w:ilvl="0" w:tplc="8050200C">
      <w:start w:val="1"/>
      <w:numFmt w:val="bullet"/>
      <w:lvlText w:val="-"/>
      <w:lvlJc w:val="left"/>
      <w:pPr>
        <w:ind w:left="3272" w:hanging="360"/>
      </w:pPr>
      <w:rPr>
        <w:rFonts w:ascii="Antiqua" w:hAnsi="Antiqua" w:hint="default"/>
      </w:rPr>
    </w:lvl>
    <w:lvl w:ilvl="1" w:tplc="04190003" w:tentative="1">
      <w:start w:val="1"/>
      <w:numFmt w:val="bullet"/>
      <w:lvlText w:val="o"/>
      <w:lvlJc w:val="left"/>
      <w:pPr>
        <w:ind w:left="3992" w:hanging="360"/>
      </w:pPr>
      <w:rPr>
        <w:rFonts w:ascii="Courier New" w:hAnsi="Courier New" w:cs="Courier New" w:hint="default"/>
      </w:rPr>
    </w:lvl>
    <w:lvl w:ilvl="2" w:tplc="04190005" w:tentative="1">
      <w:start w:val="1"/>
      <w:numFmt w:val="bullet"/>
      <w:lvlText w:val=""/>
      <w:lvlJc w:val="left"/>
      <w:pPr>
        <w:ind w:left="4712" w:hanging="360"/>
      </w:pPr>
      <w:rPr>
        <w:rFonts w:ascii="Wingdings" w:hAnsi="Wingdings" w:hint="default"/>
      </w:rPr>
    </w:lvl>
    <w:lvl w:ilvl="3" w:tplc="04190001" w:tentative="1">
      <w:start w:val="1"/>
      <w:numFmt w:val="bullet"/>
      <w:lvlText w:val=""/>
      <w:lvlJc w:val="left"/>
      <w:pPr>
        <w:ind w:left="5432" w:hanging="360"/>
      </w:pPr>
      <w:rPr>
        <w:rFonts w:ascii="Symbol" w:hAnsi="Symbol" w:hint="default"/>
      </w:rPr>
    </w:lvl>
    <w:lvl w:ilvl="4" w:tplc="04190003" w:tentative="1">
      <w:start w:val="1"/>
      <w:numFmt w:val="bullet"/>
      <w:lvlText w:val="o"/>
      <w:lvlJc w:val="left"/>
      <w:pPr>
        <w:ind w:left="6152" w:hanging="360"/>
      </w:pPr>
      <w:rPr>
        <w:rFonts w:ascii="Courier New" w:hAnsi="Courier New" w:cs="Courier New" w:hint="default"/>
      </w:rPr>
    </w:lvl>
    <w:lvl w:ilvl="5" w:tplc="04190005" w:tentative="1">
      <w:start w:val="1"/>
      <w:numFmt w:val="bullet"/>
      <w:lvlText w:val=""/>
      <w:lvlJc w:val="left"/>
      <w:pPr>
        <w:ind w:left="6872" w:hanging="360"/>
      </w:pPr>
      <w:rPr>
        <w:rFonts w:ascii="Wingdings" w:hAnsi="Wingdings" w:hint="default"/>
      </w:rPr>
    </w:lvl>
    <w:lvl w:ilvl="6" w:tplc="04190001" w:tentative="1">
      <w:start w:val="1"/>
      <w:numFmt w:val="bullet"/>
      <w:lvlText w:val=""/>
      <w:lvlJc w:val="left"/>
      <w:pPr>
        <w:ind w:left="7592" w:hanging="360"/>
      </w:pPr>
      <w:rPr>
        <w:rFonts w:ascii="Symbol" w:hAnsi="Symbol" w:hint="default"/>
      </w:rPr>
    </w:lvl>
    <w:lvl w:ilvl="7" w:tplc="04190003" w:tentative="1">
      <w:start w:val="1"/>
      <w:numFmt w:val="bullet"/>
      <w:lvlText w:val="o"/>
      <w:lvlJc w:val="left"/>
      <w:pPr>
        <w:ind w:left="8312" w:hanging="360"/>
      </w:pPr>
      <w:rPr>
        <w:rFonts w:ascii="Courier New" w:hAnsi="Courier New" w:cs="Courier New" w:hint="default"/>
      </w:rPr>
    </w:lvl>
    <w:lvl w:ilvl="8" w:tplc="04190005" w:tentative="1">
      <w:start w:val="1"/>
      <w:numFmt w:val="bullet"/>
      <w:lvlText w:val=""/>
      <w:lvlJc w:val="left"/>
      <w:pPr>
        <w:ind w:left="9032" w:hanging="360"/>
      </w:pPr>
      <w:rPr>
        <w:rFonts w:ascii="Wingdings" w:hAnsi="Wingdings" w:hint="default"/>
      </w:rPr>
    </w:lvl>
  </w:abstractNum>
  <w:abstractNum w:abstractNumId="10" w15:restartNumberingAfterBreak="0">
    <w:nsid w:val="612D5080"/>
    <w:multiLevelType w:val="hybridMultilevel"/>
    <w:tmpl w:val="27B81D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24D7622"/>
    <w:multiLevelType w:val="hybridMultilevel"/>
    <w:tmpl w:val="894A65A2"/>
    <w:lvl w:ilvl="0" w:tplc="8050200C">
      <w:start w:val="1"/>
      <w:numFmt w:val="bullet"/>
      <w:lvlText w:val="-"/>
      <w:lvlJc w:val="left"/>
      <w:pPr>
        <w:ind w:left="1146" w:hanging="360"/>
      </w:pPr>
      <w:rPr>
        <w:rFonts w:ascii="Antiqua" w:hAnsi="Antiqua"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2" w15:restartNumberingAfterBreak="0">
    <w:nsid w:val="6311452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056530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1017DDA"/>
    <w:multiLevelType w:val="hybridMultilevel"/>
    <w:tmpl w:val="AC6EA464"/>
    <w:lvl w:ilvl="0" w:tplc="8050200C">
      <w:start w:val="1"/>
      <w:numFmt w:val="bullet"/>
      <w:lvlText w:val="-"/>
      <w:lvlJc w:val="left"/>
      <w:pPr>
        <w:ind w:left="1440" w:hanging="360"/>
      </w:pPr>
      <w:rPr>
        <w:rFonts w:ascii="Antiqua" w:hAnsi="Antiqua"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74971C54"/>
    <w:multiLevelType w:val="hybridMultilevel"/>
    <w:tmpl w:val="E612E600"/>
    <w:lvl w:ilvl="0" w:tplc="8050200C">
      <w:start w:val="1"/>
      <w:numFmt w:val="bullet"/>
      <w:lvlText w:val="-"/>
      <w:lvlJc w:val="left"/>
      <w:pPr>
        <w:ind w:left="1146" w:hanging="360"/>
      </w:pPr>
      <w:rPr>
        <w:rFonts w:ascii="Antiqua" w:hAnsi="Antiqu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A782AE0"/>
    <w:multiLevelType w:val="hybridMultilevel"/>
    <w:tmpl w:val="554CB7EC"/>
    <w:lvl w:ilvl="0" w:tplc="0419000F">
      <w:start w:val="1"/>
      <w:numFmt w:val="decimal"/>
      <w:lvlText w:val="%1."/>
      <w:lvlJc w:val="left"/>
      <w:pPr>
        <w:ind w:left="36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0"/>
  </w:num>
  <w:num w:numId="3">
    <w:abstractNumId w:val="7"/>
  </w:num>
  <w:num w:numId="4">
    <w:abstractNumId w:val="13"/>
  </w:num>
  <w:num w:numId="5">
    <w:abstractNumId w:val="4"/>
  </w:num>
  <w:num w:numId="6">
    <w:abstractNumId w:val="5"/>
  </w:num>
  <w:num w:numId="7">
    <w:abstractNumId w:val="1"/>
  </w:num>
  <w:num w:numId="8">
    <w:abstractNumId w:val="12"/>
  </w:num>
  <w:num w:numId="9">
    <w:abstractNumId w:val="0"/>
  </w:num>
  <w:num w:numId="10">
    <w:abstractNumId w:val="8"/>
  </w:num>
  <w:num w:numId="11">
    <w:abstractNumId w:val="9"/>
  </w:num>
  <w:num w:numId="12">
    <w:abstractNumId w:val="11"/>
  </w:num>
  <w:num w:numId="13">
    <w:abstractNumId w:val="14"/>
  </w:num>
  <w:num w:numId="14">
    <w:abstractNumId w:val="6"/>
  </w:num>
  <w:num w:numId="15">
    <w:abstractNumId w:val="2"/>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697"/>
    <w:rsid w:val="00011697"/>
    <w:rsid w:val="00064853"/>
    <w:rsid w:val="000A4D4C"/>
    <w:rsid w:val="000B1158"/>
    <w:rsid w:val="000B2FD2"/>
    <w:rsid w:val="000E3A56"/>
    <w:rsid w:val="00100B1D"/>
    <w:rsid w:val="0014282D"/>
    <w:rsid w:val="001524B1"/>
    <w:rsid w:val="00162F8B"/>
    <w:rsid w:val="001774D1"/>
    <w:rsid w:val="00180B4D"/>
    <w:rsid w:val="0019620B"/>
    <w:rsid w:val="002050B9"/>
    <w:rsid w:val="00207247"/>
    <w:rsid w:val="002155B0"/>
    <w:rsid w:val="002247D2"/>
    <w:rsid w:val="00257894"/>
    <w:rsid w:val="00281836"/>
    <w:rsid w:val="002A03C6"/>
    <w:rsid w:val="002D7794"/>
    <w:rsid w:val="00327ABD"/>
    <w:rsid w:val="0034097A"/>
    <w:rsid w:val="00381840"/>
    <w:rsid w:val="00392B13"/>
    <w:rsid w:val="003A139D"/>
    <w:rsid w:val="003B5943"/>
    <w:rsid w:val="004474D3"/>
    <w:rsid w:val="00464638"/>
    <w:rsid w:val="004A4A12"/>
    <w:rsid w:val="004C1BFA"/>
    <w:rsid w:val="004F6622"/>
    <w:rsid w:val="00542D74"/>
    <w:rsid w:val="005500C8"/>
    <w:rsid w:val="005703B5"/>
    <w:rsid w:val="00574828"/>
    <w:rsid w:val="0057723B"/>
    <w:rsid w:val="005B4A91"/>
    <w:rsid w:val="005D615A"/>
    <w:rsid w:val="005E3983"/>
    <w:rsid w:val="00620A24"/>
    <w:rsid w:val="00635A0B"/>
    <w:rsid w:val="00642C98"/>
    <w:rsid w:val="007040A9"/>
    <w:rsid w:val="00713104"/>
    <w:rsid w:val="007134A3"/>
    <w:rsid w:val="007310F3"/>
    <w:rsid w:val="00776379"/>
    <w:rsid w:val="007A523C"/>
    <w:rsid w:val="007D27CC"/>
    <w:rsid w:val="007E58CD"/>
    <w:rsid w:val="007F284C"/>
    <w:rsid w:val="00804897"/>
    <w:rsid w:val="00814AC6"/>
    <w:rsid w:val="00833116"/>
    <w:rsid w:val="00844C52"/>
    <w:rsid w:val="008C7153"/>
    <w:rsid w:val="008D213D"/>
    <w:rsid w:val="008E759A"/>
    <w:rsid w:val="008F503F"/>
    <w:rsid w:val="0090283D"/>
    <w:rsid w:val="00912E11"/>
    <w:rsid w:val="0093315F"/>
    <w:rsid w:val="009744D9"/>
    <w:rsid w:val="009866E8"/>
    <w:rsid w:val="009D2BEE"/>
    <w:rsid w:val="009D2C77"/>
    <w:rsid w:val="009E6251"/>
    <w:rsid w:val="009F03EE"/>
    <w:rsid w:val="00A15422"/>
    <w:rsid w:val="00A261D1"/>
    <w:rsid w:val="00A266EE"/>
    <w:rsid w:val="00A357F0"/>
    <w:rsid w:val="00A5128A"/>
    <w:rsid w:val="00A654F6"/>
    <w:rsid w:val="00A80E68"/>
    <w:rsid w:val="00A84F73"/>
    <w:rsid w:val="00AA6A2F"/>
    <w:rsid w:val="00AC08AB"/>
    <w:rsid w:val="00B25012"/>
    <w:rsid w:val="00B60F86"/>
    <w:rsid w:val="00B61ED1"/>
    <w:rsid w:val="00B650C2"/>
    <w:rsid w:val="00BA19CF"/>
    <w:rsid w:val="00BE3DE7"/>
    <w:rsid w:val="00BE6209"/>
    <w:rsid w:val="00BF2DF9"/>
    <w:rsid w:val="00BF3ED9"/>
    <w:rsid w:val="00C245BE"/>
    <w:rsid w:val="00C451ED"/>
    <w:rsid w:val="00C656A3"/>
    <w:rsid w:val="00C667B6"/>
    <w:rsid w:val="00C773D1"/>
    <w:rsid w:val="00C830B3"/>
    <w:rsid w:val="00CB2B4C"/>
    <w:rsid w:val="00CC0162"/>
    <w:rsid w:val="00CC262D"/>
    <w:rsid w:val="00CD1C5E"/>
    <w:rsid w:val="00D0209F"/>
    <w:rsid w:val="00D17F84"/>
    <w:rsid w:val="00D20819"/>
    <w:rsid w:val="00D279FD"/>
    <w:rsid w:val="00D37294"/>
    <w:rsid w:val="00D54B63"/>
    <w:rsid w:val="00D778E8"/>
    <w:rsid w:val="00D80344"/>
    <w:rsid w:val="00D94063"/>
    <w:rsid w:val="00D961B5"/>
    <w:rsid w:val="00DA0D24"/>
    <w:rsid w:val="00DA5BB2"/>
    <w:rsid w:val="00DE12B6"/>
    <w:rsid w:val="00DE4FD0"/>
    <w:rsid w:val="00DF57F7"/>
    <w:rsid w:val="00E155D9"/>
    <w:rsid w:val="00E45F67"/>
    <w:rsid w:val="00E5314B"/>
    <w:rsid w:val="00E64F6E"/>
    <w:rsid w:val="00E875BA"/>
    <w:rsid w:val="00ED4413"/>
    <w:rsid w:val="00ED6588"/>
    <w:rsid w:val="00EF7A45"/>
    <w:rsid w:val="00F06083"/>
    <w:rsid w:val="00F433FB"/>
    <w:rsid w:val="00F56D8F"/>
    <w:rsid w:val="00F73C5A"/>
    <w:rsid w:val="00FA33E4"/>
    <w:rsid w:val="00FC0654"/>
    <w:rsid w:val="00FC3D43"/>
    <w:rsid w:val="00FD19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4317F-45DE-4416-ACC8-95C25CB32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54B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55D9"/>
    <w:pPr>
      <w:ind w:left="720"/>
      <w:contextualSpacing/>
    </w:pPr>
  </w:style>
  <w:style w:type="paragraph" w:styleId="a4">
    <w:name w:val="Normal (Web)"/>
    <w:basedOn w:val="a"/>
    <w:uiPriority w:val="99"/>
    <w:unhideWhenUsed/>
    <w:rsid w:val="00FC3D4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E875B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875BA"/>
  </w:style>
  <w:style w:type="paragraph" w:styleId="a7">
    <w:name w:val="footer"/>
    <w:basedOn w:val="a"/>
    <w:link w:val="a8"/>
    <w:unhideWhenUsed/>
    <w:rsid w:val="00E875B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875BA"/>
  </w:style>
  <w:style w:type="paragraph" w:styleId="11">
    <w:name w:val="toc 1"/>
    <w:basedOn w:val="a"/>
    <w:next w:val="a"/>
    <w:autoRedefine/>
    <w:uiPriority w:val="39"/>
    <w:unhideWhenUsed/>
    <w:rsid w:val="00CC0162"/>
    <w:pPr>
      <w:tabs>
        <w:tab w:val="left" w:pos="426"/>
        <w:tab w:val="right" w:leader="dot" w:pos="9345"/>
      </w:tabs>
      <w:spacing w:after="100"/>
    </w:pPr>
  </w:style>
  <w:style w:type="paragraph" w:styleId="2">
    <w:name w:val="toc 2"/>
    <w:basedOn w:val="a"/>
    <w:next w:val="a"/>
    <w:autoRedefine/>
    <w:uiPriority w:val="39"/>
    <w:unhideWhenUsed/>
    <w:rsid w:val="00E875BA"/>
    <w:pPr>
      <w:spacing w:after="100"/>
      <w:ind w:left="220"/>
    </w:pPr>
  </w:style>
  <w:style w:type="paragraph" w:styleId="3">
    <w:name w:val="toc 3"/>
    <w:basedOn w:val="a"/>
    <w:next w:val="a"/>
    <w:autoRedefine/>
    <w:uiPriority w:val="39"/>
    <w:unhideWhenUsed/>
    <w:rsid w:val="00E875BA"/>
    <w:pPr>
      <w:spacing w:after="100"/>
      <w:ind w:left="440"/>
    </w:pPr>
  </w:style>
  <w:style w:type="character" w:styleId="a9">
    <w:name w:val="Hyperlink"/>
    <w:basedOn w:val="a0"/>
    <w:uiPriority w:val="99"/>
    <w:unhideWhenUsed/>
    <w:rsid w:val="00E875BA"/>
    <w:rPr>
      <w:color w:val="0563C1" w:themeColor="hyperlink"/>
      <w:u w:val="single"/>
    </w:rPr>
  </w:style>
  <w:style w:type="character" w:styleId="aa">
    <w:name w:val="page number"/>
    <w:basedOn w:val="a0"/>
    <w:rsid w:val="00844C52"/>
  </w:style>
  <w:style w:type="character" w:customStyle="1" w:styleId="10">
    <w:name w:val="Заголовок 1 Знак"/>
    <w:basedOn w:val="a0"/>
    <w:link w:val="1"/>
    <w:uiPriority w:val="9"/>
    <w:rsid w:val="00D54B63"/>
    <w:rPr>
      <w:rFonts w:asciiTheme="majorHAnsi" w:eastAsiaTheme="majorEastAsia" w:hAnsiTheme="majorHAnsi" w:cstheme="majorBidi"/>
      <w:color w:val="2E74B5" w:themeColor="accent1" w:themeShade="BF"/>
      <w:sz w:val="32"/>
      <w:szCs w:val="32"/>
    </w:rPr>
  </w:style>
  <w:style w:type="paragraph" w:styleId="ab">
    <w:name w:val="TOC Heading"/>
    <w:basedOn w:val="1"/>
    <w:next w:val="a"/>
    <w:uiPriority w:val="39"/>
    <w:unhideWhenUsed/>
    <w:qFormat/>
    <w:rsid w:val="00D54B63"/>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33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54FD6-1786-473A-9D9C-66BA0E377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1995</Words>
  <Characters>11375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ZAO UniCredit Bank</Company>
  <LinksUpToDate>false</LinksUpToDate>
  <CharactersWithSpaces>13344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Фигаровская Наталья Викторовна</dc:creator>
  <cp:keywords/>
  <dc:description/>
  <cp:lastModifiedBy>Фигаровская Наталья Викторовна</cp:lastModifiedBy>
  <cp:revision>3</cp:revision>
  <dcterms:created xsi:type="dcterms:W3CDTF">2016-02-24T16:26:00Z</dcterms:created>
  <dcterms:modified xsi:type="dcterms:W3CDTF">2016-02-24T16:37:00Z</dcterms:modified>
</cp:coreProperties>
</file>