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14" w:rsidRDefault="001F2014" w:rsidP="001F2014">
      <w:pPr>
        <w:pStyle w:val="NormalWeb"/>
        <w:ind w:right="-1"/>
        <w:jc w:val="center"/>
        <w:rPr>
          <w:rFonts w:asciiTheme="minorHAnsi" w:hAnsiTheme="minorHAnsi"/>
          <w:b/>
          <w:lang w:val="en-US"/>
        </w:rPr>
      </w:pPr>
      <w:r w:rsidRPr="00594EDC">
        <w:rPr>
          <w:rFonts w:asciiTheme="minorHAnsi" w:hAnsiTheme="minorHAnsi"/>
          <w:b/>
        </w:rPr>
        <w:t xml:space="preserve">Требования к </w:t>
      </w:r>
      <w:r w:rsidRPr="001F2014">
        <w:rPr>
          <w:rFonts w:asciiTheme="minorHAnsi" w:hAnsiTheme="minorHAnsi"/>
          <w:b/>
        </w:rPr>
        <w:t xml:space="preserve">доработке </w:t>
      </w:r>
      <w:r w:rsidR="00E411E7" w:rsidRPr="00E411E7">
        <w:rPr>
          <w:rFonts w:asciiTheme="minorHAnsi" w:hAnsiTheme="minorHAnsi"/>
          <w:b/>
        </w:rPr>
        <w:t>интерфейса</w:t>
      </w:r>
      <w:r w:rsidRPr="00594EDC">
        <w:rPr>
          <w:rFonts w:asciiTheme="minorHAnsi" w:hAnsiTheme="minorHAnsi"/>
          <w:b/>
        </w:rPr>
        <w:t xml:space="preserve"> в </w:t>
      </w:r>
      <w:r w:rsidRPr="00594EDC">
        <w:rPr>
          <w:rFonts w:asciiTheme="minorHAnsi" w:hAnsiTheme="minorHAnsi"/>
          <w:b/>
          <w:lang w:val="en-US"/>
        </w:rPr>
        <w:t>BARS</w:t>
      </w:r>
      <w:r w:rsidRPr="00594EDC">
        <w:rPr>
          <w:rFonts w:asciiTheme="minorHAnsi" w:hAnsiTheme="minorHAnsi"/>
          <w:b/>
        </w:rPr>
        <w:t xml:space="preserve"> </w:t>
      </w:r>
      <w:r w:rsidRPr="00594EDC">
        <w:rPr>
          <w:rFonts w:asciiTheme="minorHAnsi" w:hAnsiTheme="minorHAnsi"/>
          <w:b/>
          <w:lang w:val="en-US"/>
        </w:rPr>
        <w:t>GL</w:t>
      </w:r>
      <w:r w:rsidR="00E411E7">
        <w:rPr>
          <w:rFonts w:asciiTheme="minorHAnsi" w:hAnsiTheme="minorHAnsi"/>
          <w:b/>
        </w:rPr>
        <w:t xml:space="preserve"> – часть </w:t>
      </w:r>
      <w:r w:rsidR="00E411E7">
        <w:rPr>
          <w:rFonts w:asciiTheme="minorHAnsi" w:hAnsiTheme="minorHAnsi"/>
          <w:b/>
          <w:lang w:val="en-US"/>
        </w:rPr>
        <w:t>II</w:t>
      </w:r>
    </w:p>
    <w:p w:rsidR="00EA3614" w:rsidRDefault="00EA3614" w:rsidP="001F2014">
      <w:pPr>
        <w:pStyle w:val="NormalWeb"/>
        <w:ind w:right="-1"/>
        <w:jc w:val="center"/>
        <w:rPr>
          <w:rFonts w:asciiTheme="minorHAnsi" w:hAnsiTheme="minorHAnsi"/>
          <w:b/>
          <w:lang w:val="en-US"/>
        </w:rPr>
      </w:pPr>
    </w:p>
    <w:sdt>
      <w:sdtPr>
        <w:rPr>
          <w:color w:val="002060"/>
        </w:rPr>
        <w:id w:val="1979952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241A45" w:rsidRPr="00241A45" w:rsidRDefault="00241A45" w:rsidP="00241A45">
          <w:pPr>
            <w:pStyle w:val="TOCHeading"/>
            <w:spacing w:after="240"/>
            <w:rPr>
              <w:rFonts w:asciiTheme="minorHAnsi" w:hAnsiTheme="minorHAnsi"/>
              <w:color w:val="002060"/>
              <w:sz w:val="20"/>
              <w:szCs w:val="20"/>
              <w:lang w:val="ru-RU"/>
            </w:rPr>
          </w:pPr>
          <w:r w:rsidRPr="00241A45">
            <w:rPr>
              <w:rFonts w:asciiTheme="minorHAnsi" w:hAnsiTheme="minorHAnsi"/>
              <w:color w:val="002060"/>
              <w:sz w:val="24"/>
              <w:szCs w:val="24"/>
              <w:lang w:val="ru-RU"/>
            </w:rPr>
            <w:t>Оглавление</w:t>
          </w:r>
        </w:p>
        <w:p w:rsidR="00241A45" w:rsidRPr="00241A45" w:rsidRDefault="00241A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r w:rsidRPr="00241A45">
            <w:rPr>
              <w:sz w:val="20"/>
              <w:szCs w:val="20"/>
            </w:rPr>
            <w:fldChar w:fldCharType="begin"/>
          </w:r>
          <w:r w:rsidRPr="00241A45">
            <w:rPr>
              <w:sz w:val="20"/>
              <w:szCs w:val="20"/>
            </w:rPr>
            <w:instrText xml:space="preserve"> TOC \o "1-3" \h \z \u </w:instrText>
          </w:r>
          <w:r w:rsidRPr="00241A45">
            <w:rPr>
              <w:sz w:val="20"/>
              <w:szCs w:val="20"/>
            </w:rPr>
            <w:fldChar w:fldCharType="separate"/>
          </w:r>
          <w:hyperlink w:anchor="_Toc444173750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Задачи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_Toc444173750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1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51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Описание требований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_Toc444173751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1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52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1.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Редактирование счета и операции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_Toc444173752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1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53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1.1.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Редактирование счета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_Toc444173753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1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54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1.2.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Редактирование операции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_Toc444173754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1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55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2.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Идентификация пользователя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_Toc444173755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2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56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3.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Загрузка проводок из файла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_Toc444173756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2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57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3.1.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Описание таблицы заголовков пакетов GL_</w:t>
            </w:r>
            <w:r w:rsidR="00362FEF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  <w:lang w:val="en-US"/>
              </w:rPr>
              <w:t>BAT</w:t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PKG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_Toc444173757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2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58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3.2.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Описание буферной таблицы операций GL_</w:t>
            </w:r>
            <w:r w:rsidR="00362FEF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  <w:lang w:val="en-US"/>
              </w:rPr>
              <w:t>BAT</w:t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PST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_Toc444173758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2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59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3.3.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Доработка формы «Загрузка Excel файлов»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_Toc444173759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3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60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3.3.1.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Добавление полей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_Toc444173760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3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61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3.3.2.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Замена шаблона Excel файла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_Toc444173761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4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62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3.3.3.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Изменение функционала кнопки «Загрузка»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_Toc444173762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4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63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3.3.4.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 xml:space="preserve">Контроль данных </w:t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  <w:lang w:val="en-US"/>
              </w:rPr>
              <w:t xml:space="preserve">Excel </w:t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файл</w:t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  <w:lang w:val="en-US"/>
              </w:rPr>
              <w:t>а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_Toc444173763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4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64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3.4.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Описание формы «Операции из xls-файлов» или «Результаты проверки загрузки»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_Toc444173764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5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444173765" w:history="1"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4.</w:t>
            </w:r>
            <w:r w:rsidRPr="00241A45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241A45">
              <w:rPr>
                <w:rStyle w:val="Hyperlink"/>
                <w:noProof/>
                <w:spacing w:val="20"/>
                <w:sz w:val="20"/>
                <w:szCs w:val="20"/>
              </w:rPr>
              <w:t>Ввод операции по шаблону</w:t>
            </w:r>
            <w:r w:rsidRPr="00241A45">
              <w:rPr>
                <w:noProof/>
                <w:webHidden/>
                <w:sz w:val="20"/>
                <w:szCs w:val="20"/>
              </w:rPr>
              <w:tab/>
            </w:r>
            <w:r w:rsidRPr="00241A45">
              <w:rPr>
                <w:noProof/>
                <w:webHidden/>
                <w:sz w:val="20"/>
                <w:szCs w:val="20"/>
              </w:rPr>
              <w:fldChar w:fldCharType="begin"/>
            </w:r>
            <w:r w:rsidRPr="00241A45">
              <w:rPr>
                <w:noProof/>
                <w:webHidden/>
                <w:sz w:val="20"/>
                <w:szCs w:val="20"/>
              </w:rPr>
              <w:instrText xml:space="preserve"> PAGEREF _Toc444173765 \h </w:instrText>
            </w:r>
            <w:r w:rsidRPr="00241A45">
              <w:rPr>
                <w:noProof/>
                <w:webHidden/>
                <w:sz w:val="20"/>
                <w:szCs w:val="20"/>
              </w:rPr>
            </w:r>
            <w:r w:rsidRPr="00241A4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241A45">
              <w:rPr>
                <w:noProof/>
                <w:webHidden/>
                <w:sz w:val="20"/>
                <w:szCs w:val="20"/>
              </w:rPr>
              <w:t>6</w:t>
            </w:r>
            <w:r w:rsidRPr="00241A4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66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4.1.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Описание таблицы наименований шаблонов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_Toc444173766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6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67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4.2.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Форма «Шаблоны операций»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_Toc444173767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7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68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4.3.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Форма «Ввод/редактирование шаблона операции»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_Toc444173768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7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Pr="00241A45" w:rsidRDefault="00241A45" w:rsidP="00241A45">
          <w:pPr>
            <w:pStyle w:val="TOC2"/>
            <w:rPr>
              <w:rFonts w:eastAsiaTheme="minorEastAsia"/>
              <w:noProof/>
              <w:lang w:eastAsia="ru-RU"/>
            </w:rPr>
          </w:pPr>
          <w:hyperlink w:anchor="_Toc444173769" w:history="1"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4.4.</w:t>
            </w:r>
            <w:r w:rsidRPr="00241A45">
              <w:rPr>
                <w:rFonts w:eastAsiaTheme="minorEastAsia"/>
                <w:noProof/>
                <w:lang w:eastAsia="ru-RU"/>
              </w:rPr>
              <w:tab/>
            </w:r>
            <w:r w:rsidRPr="00241A45">
              <w:rPr>
                <w:rStyle w:val="Hyperlink"/>
                <w:noProof/>
                <w:color w:val="023160" w:themeColor="hyperlink" w:themeShade="80"/>
                <w:spacing w:val="20"/>
                <w:sz w:val="20"/>
                <w:szCs w:val="20"/>
              </w:rPr>
              <w:t>Форма «Ввод операции GL по шаблону»</w:t>
            </w:r>
            <w:r w:rsidRPr="00241A45">
              <w:rPr>
                <w:noProof/>
                <w:webHidden/>
              </w:rPr>
              <w:tab/>
            </w:r>
            <w:r w:rsidRPr="00241A45">
              <w:rPr>
                <w:noProof/>
                <w:webHidden/>
              </w:rPr>
              <w:fldChar w:fldCharType="begin"/>
            </w:r>
            <w:r w:rsidRPr="00241A45">
              <w:rPr>
                <w:noProof/>
                <w:webHidden/>
              </w:rPr>
              <w:instrText xml:space="preserve"> PAGEREF _Toc444173769 \h </w:instrText>
            </w:r>
            <w:r w:rsidRPr="00241A45">
              <w:rPr>
                <w:noProof/>
                <w:webHidden/>
              </w:rPr>
            </w:r>
            <w:r w:rsidRPr="00241A45">
              <w:rPr>
                <w:noProof/>
                <w:webHidden/>
              </w:rPr>
              <w:fldChar w:fldCharType="separate"/>
            </w:r>
            <w:r w:rsidRPr="00241A45">
              <w:rPr>
                <w:noProof/>
                <w:webHidden/>
              </w:rPr>
              <w:t>7</w:t>
            </w:r>
            <w:r w:rsidRPr="00241A45">
              <w:rPr>
                <w:noProof/>
                <w:webHidden/>
              </w:rPr>
              <w:fldChar w:fldCharType="end"/>
            </w:r>
          </w:hyperlink>
        </w:p>
        <w:p w:rsidR="00241A45" w:rsidRDefault="00241A45">
          <w:r w:rsidRPr="00241A45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:rsidR="00241A45" w:rsidRDefault="00241A45"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:rsidR="00EA3614" w:rsidRDefault="00EA3614" w:rsidP="001F2014">
      <w:pPr>
        <w:pStyle w:val="NormalWeb"/>
        <w:ind w:right="-1"/>
        <w:jc w:val="center"/>
        <w:rPr>
          <w:rFonts w:asciiTheme="minorHAnsi" w:hAnsiTheme="minorHAnsi"/>
          <w:b/>
        </w:rPr>
      </w:pPr>
    </w:p>
    <w:p w:rsidR="00EA3614" w:rsidRPr="009C17DA" w:rsidRDefault="00EA3614" w:rsidP="001F2014">
      <w:pPr>
        <w:pStyle w:val="NormalWeb"/>
        <w:ind w:right="-1"/>
        <w:jc w:val="center"/>
        <w:rPr>
          <w:rFonts w:asciiTheme="minorHAnsi" w:hAnsiTheme="minorHAnsi"/>
          <w:b/>
        </w:rPr>
      </w:pPr>
    </w:p>
    <w:p w:rsidR="0081604E" w:rsidRPr="00BB0C54" w:rsidRDefault="0081604E" w:rsidP="00BB0C54">
      <w:pPr>
        <w:pStyle w:val="Heading1"/>
        <w:spacing w:after="240"/>
        <w:rPr>
          <w:b/>
          <w:color w:val="0070C0"/>
          <w:spacing w:val="20"/>
          <w:sz w:val="24"/>
          <w:szCs w:val="24"/>
        </w:rPr>
      </w:pPr>
      <w:bookmarkStart w:id="0" w:name="_Toc444173750"/>
      <w:r w:rsidRPr="00BB0C54">
        <w:rPr>
          <w:b/>
          <w:color w:val="0070C0"/>
          <w:spacing w:val="20"/>
          <w:sz w:val="24"/>
          <w:szCs w:val="24"/>
        </w:rPr>
        <w:t>Задачи</w:t>
      </w:r>
      <w:bookmarkEnd w:id="0"/>
    </w:p>
    <w:p w:rsidR="00BC54C8" w:rsidRDefault="00BC54C8" w:rsidP="00E411E7">
      <w:pPr>
        <w:pStyle w:val="NormalWeb"/>
        <w:numPr>
          <w:ilvl w:val="0"/>
          <w:numId w:val="2"/>
        </w:numPr>
        <w:ind w:left="35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  <w:lang w:val="en-US"/>
        </w:rPr>
        <w:t>Ре</w:t>
      </w:r>
      <w:r>
        <w:rPr>
          <w:rFonts w:asciiTheme="minorHAnsi" w:hAnsiTheme="minorHAnsi"/>
          <w:sz w:val="20"/>
          <w:szCs w:val="20"/>
        </w:rPr>
        <w:t>дактирование</w:t>
      </w:r>
      <w:proofErr w:type="spellEnd"/>
      <w:r>
        <w:rPr>
          <w:rFonts w:asciiTheme="minorHAnsi" w:hAnsiTheme="minorHAnsi"/>
          <w:sz w:val="20"/>
          <w:szCs w:val="20"/>
        </w:rPr>
        <w:t xml:space="preserve"> счета и операции</w:t>
      </w:r>
    </w:p>
    <w:p w:rsidR="0081604E" w:rsidRPr="00DF6BEF" w:rsidRDefault="0081604E" w:rsidP="00E411E7">
      <w:pPr>
        <w:pStyle w:val="NormalWeb"/>
        <w:numPr>
          <w:ilvl w:val="0"/>
          <w:numId w:val="2"/>
        </w:numPr>
        <w:ind w:left="350"/>
        <w:rPr>
          <w:rFonts w:asciiTheme="minorHAnsi" w:hAnsiTheme="minorHAnsi"/>
          <w:sz w:val="20"/>
          <w:szCs w:val="20"/>
        </w:rPr>
      </w:pPr>
      <w:r w:rsidRPr="00DF6BEF">
        <w:rPr>
          <w:rFonts w:asciiTheme="minorHAnsi" w:hAnsiTheme="minorHAnsi"/>
          <w:sz w:val="20"/>
          <w:szCs w:val="20"/>
        </w:rPr>
        <w:t>Идентификация пользователя</w:t>
      </w:r>
    </w:p>
    <w:p w:rsidR="0081604E" w:rsidRPr="00DF6BEF" w:rsidRDefault="0081604E" w:rsidP="00E411E7">
      <w:pPr>
        <w:pStyle w:val="NormalWeb"/>
        <w:numPr>
          <w:ilvl w:val="0"/>
          <w:numId w:val="2"/>
        </w:numPr>
        <w:ind w:left="350"/>
        <w:rPr>
          <w:rFonts w:asciiTheme="minorHAnsi" w:hAnsiTheme="minorHAnsi"/>
          <w:sz w:val="20"/>
          <w:szCs w:val="20"/>
        </w:rPr>
      </w:pPr>
      <w:r w:rsidRPr="00DF6BEF">
        <w:rPr>
          <w:rFonts w:asciiTheme="minorHAnsi" w:hAnsiTheme="minorHAnsi"/>
          <w:sz w:val="20"/>
          <w:szCs w:val="20"/>
        </w:rPr>
        <w:t>Загрузка проводок из файла</w:t>
      </w:r>
    </w:p>
    <w:p w:rsidR="0081604E" w:rsidRPr="00DF6BEF" w:rsidRDefault="006D717E" w:rsidP="00E411E7">
      <w:pPr>
        <w:pStyle w:val="NormalWeb"/>
        <w:numPr>
          <w:ilvl w:val="0"/>
          <w:numId w:val="2"/>
        </w:numPr>
        <w:ind w:left="350"/>
        <w:rPr>
          <w:rFonts w:asciiTheme="minorHAnsi" w:hAnsiTheme="minorHAnsi"/>
          <w:sz w:val="20"/>
          <w:szCs w:val="20"/>
        </w:rPr>
      </w:pPr>
      <w:r w:rsidRPr="00DF6BEF">
        <w:rPr>
          <w:rFonts w:asciiTheme="minorHAnsi" w:hAnsiTheme="minorHAnsi"/>
          <w:sz w:val="20"/>
          <w:szCs w:val="20"/>
        </w:rPr>
        <w:t>В</w:t>
      </w:r>
      <w:r w:rsidR="0081604E" w:rsidRPr="00DF6BEF">
        <w:rPr>
          <w:rFonts w:asciiTheme="minorHAnsi" w:hAnsiTheme="minorHAnsi"/>
          <w:sz w:val="20"/>
          <w:szCs w:val="20"/>
        </w:rPr>
        <w:t>вод операции по шаблону</w:t>
      </w:r>
    </w:p>
    <w:p w:rsidR="0081604E" w:rsidRPr="00BB0C54" w:rsidRDefault="0081604E" w:rsidP="0081604E">
      <w:pPr>
        <w:pStyle w:val="Heading1"/>
        <w:spacing w:after="240"/>
        <w:rPr>
          <w:b/>
          <w:color w:val="0070C0"/>
          <w:spacing w:val="20"/>
          <w:sz w:val="24"/>
          <w:szCs w:val="24"/>
        </w:rPr>
      </w:pPr>
      <w:bookmarkStart w:id="1" w:name="_Toc444173751"/>
      <w:r w:rsidRPr="00BB0C54">
        <w:rPr>
          <w:b/>
          <w:color w:val="0070C0"/>
          <w:spacing w:val="20"/>
          <w:sz w:val="24"/>
          <w:szCs w:val="24"/>
        </w:rPr>
        <w:t>Описание требований</w:t>
      </w:r>
      <w:bookmarkEnd w:id="1"/>
    </w:p>
    <w:p w:rsidR="00BC54C8" w:rsidRPr="00BC54C8" w:rsidRDefault="00BC54C8" w:rsidP="006E2243">
      <w:pPr>
        <w:pStyle w:val="Heading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bookmarkStart w:id="2" w:name="_Toc444173752"/>
      <w:r w:rsidRPr="00BC54C8">
        <w:rPr>
          <w:rFonts w:asciiTheme="minorHAnsi" w:hAnsiTheme="minorHAnsi"/>
          <w:b/>
          <w:color w:val="002060"/>
          <w:spacing w:val="20"/>
          <w:sz w:val="22"/>
          <w:szCs w:val="22"/>
        </w:rPr>
        <w:t>Редактирование счета и операции</w:t>
      </w:r>
      <w:bookmarkEnd w:id="2"/>
    </w:p>
    <w:p w:rsidR="00BC54C8" w:rsidRPr="000D4AED" w:rsidRDefault="00BC54C8" w:rsidP="00BC54C8">
      <w:pPr>
        <w:pStyle w:val="Heading2"/>
        <w:numPr>
          <w:ilvl w:val="1"/>
          <w:numId w:val="1"/>
        </w:numPr>
        <w:spacing w:after="240"/>
        <w:ind w:left="426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3" w:name="_Toc444173753"/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Редактирование счета</w:t>
      </w:r>
      <w:bookmarkEnd w:id="3"/>
    </w:p>
    <w:p w:rsidR="00BC54C8" w:rsidRPr="0074510C" w:rsidRDefault="00BC54C8" w:rsidP="00BC54C8">
      <w:pPr>
        <w:spacing w:before="240" w:after="120"/>
        <w:ind w:left="68" w:firstLine="358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В форму «Лицевые счета» </w:t>
      </w:r>
      <w:r w:rsidR="00D147F3" w:rsidRPr="0074510C">
        <w:rPr>
          <w:rFonts w:asciiTheme="majorHAnsi" w:hAnsiTheme="majorHAnsi"/>
          <w:sz w:val="20"/>
          <w:szCs w:val="20"/>
        </w:rPr>
        <w:t xml:space="preserve">требуется </w:t>
      </w:r>
      <w:r w:rsidRPr="0074510C">
        <w:rPr>
          <w:rFonts w:asciiTheme="majorHAnsi" w:hAnsiTheme="majorHAnsi"/>
          <w:sz w:val="20"/>
          <w:szCs w:val="20"/>
        </w:rPr>
        <w:t>добавить возможность вызова формы открытия счета в режиме редактирования.</w:t>
      </w:r>
    </w:p>
    <w:p w:rsidR="00BC54C8" w:rsidRPr="0074510C" w:rsidRDefault="00BC54C8" w:rsidP="00BC54C8">
      <w:pPr>
        <w:spacing w:before="240" w:after="120"/>
        <w:ind w:left="68" w:firstLine="358"/>
        <w:rPr>
          <w:rFonts w:asciiTheme="majorHAnsi" w:hAnsiTheme="majorHAnsi"/>
          <w:sz w:val="20"/>
          <w:szCs w:val="20"/>
          <w:lang w:val="en-US"/>
        </w:rPr>
      </w:pPr>
      <w:r w:rsidRPr="0074510C">
        <w:rPr>
          <w:rFonts w:asciiTheme="majorHAnsi" w:hAnsiTheme="majorHAnsi"/>
          <w:sz w:val="20"/>
          <w:szCs w:val="20"/>
        </w:rPr>
        <w:t>Для этого</w:t>
      </w:r>
      <w:r w:rsidRPr="0074510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147F3" w:rsidRPr="0074510C">
        <w:rPr>
          <w:rFonts w:asciiTheme="majorHAnsi" w:hAnsiTheme="majorHAnsi"/>
          <w:sz w:val="20"/>
          <w:szCs w:val="20"/>
        </w:rPr>
        <w:t>необходимо</w:t>
      </w:r>
      <w:r w:rsidRPr="0074510C">
        <w:rPr>
          <w:rFonts w:asciiTheme="majorHAnsi" w:hAnsiTheme="majorHAnsi"/>
          <w:sz w:val="20"/>
          <w:szCs w:val="20"/>
          <w:lang w:val="en-US"/>
        </w:rPr>
        <w:t>:</w:t>
      </w:r>
    </w:p>
    <w:p w:rsidR="00BC54C8" w:rsidRPr="0074510C" w:rsidRDefault="00BC54C8" w:rsidP="00BC54C8">
      <w:pPr>
        <w:pStyle w:val="ListParagraph"/>
        <w:numPr>
          <w:ilvl w:val="0"/>
          <w:numId w:val="20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определить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заголовок формы: «Редактирование счета </w:t>
      </w:r>
      <w:r w:rsidRPr="0074510C">
        <w:rPr>
          <w:rFonts w:asciiTheme="majorHAnsi" w:hAnsiTheme="majorHAnsi"/>
          <w:sz w:val="20"/>
          <w:szCs w:val="20"/>
          <w:lang w:val="en-US"/>
        </w:rPr>
        <w:t>GL</w:t>
      </w:r>
      <w:r w:rsidRPr="0074510C">
        <w:rPr>
          <w:rFonts w:asciiTheme="majorHAnsi" w:hAnsiTheme="majorHAnsi"/>
          <w:sz w:val="20"/>
          <w:szCs w:val="20"/>
        </w:rPr>
        <w:t>»</w:t>
      </w:r>
    </w:p>
    <w:p w:rsidR="00BC54C8" w:rsidRPr="0074510C" w:rsidRDefault="00BC54C8" w:rsidP="00D147F3">
      <w:pPr>
        <w:pStyle w:val="ListParagraph"/>
        <w:numPr>
          <w:ilvl w:val="0"/>
          <w:numId w:val="20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разрешить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редактирование следующих полей формы:</w:t>
      </w:r>
    </w:p>
    <w:p w:rsidR="00BC54C8" w:rsidRPr="0074510C" w:rsidRDefault="00BC54C8" w:rsidP="00BC54C8">
      <w:pPr>
        <w:pStyle w:val="ListParagraph"/>
        <w:numPr>
          <w:ilvl w:val="0"/>
          <w:numId w:val="19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«Номер сделки»</w:t>
      </w:r>
    </w:p>
    <w:p w:rsidR="00BC54C8" w:rsidRPr="0074510C" w:rsidRDefault="00BC54C8" w:rsidP="00BC54C8">
      <w:pPr>
        <w:pStyle w:val="ListParagraph"/>
        <w:numPr>
          <w:ilvl w:val="0"/>
          <w:numId w:val="19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</w:t>
      </w:r>
    </w:p>
    <w:p w:rsidR="00BC54C8" w:rsidRPr="0074510C" w:rsidRDefault="00BC54C8" w:rsidP="00BC54C8">
      <w:pPr>
        <w:pStyle w:val="ListParagraph"/>
        <w:numPr>
          <w:ilvl w:val="0"/>
          <w:numId w:val="19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</w:t>
      </w:r>
    </w:p>
    <w:p w:rsidR="00BC54C8" w:rsidRPr="0074510C" w:rsidRDefault="00BC54C8" w:rsidP="00791F30">
      <w:pPr>
        <w:pStyle w:val="ListParagraph"/>
        <w:numPr>
          <w:ilvl w:val="0"/>
          <w:numId w:val="19"/>
        </w:numPr>
        <w:spacing w:after="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</w:t>
      </w:r>
    </w:p>
    <w:p w:rsidR="00791F30" w:rsidRPr="0074510C" w:rsidRDefault="00791F30" w:rsidP="00791F30">
      <w:pPr>
        <w:pStyle w:val="ListParagraph"/>
        <w:numPr>
          <w:ilvl w:val="0"/>
          <w:numId w:val="19"/>
        </w:numPr>
        <w:spacing w:after="12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«Название счета»</w:t>
      </w:r>
    </w:p>
    <w:p w:rsidR="00D147F3" w:rsidRPr="0074510C" w:rsidRDefault="00D147F3" w:rsidP="00D147F3">
      <w:pPr>
        <w:pStyle w:val="ListParagraph"/>
        <w:numPr>
          <w:ilvl w:val="0"/>
          <w:numId w:val="20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включить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такие же как при открытии счета проверки на обязательность заполнения полей «Номер</w:t>
      </w:r>
      <w:r w:rsidR="009D29E2" w:rsidRPr="0074510C">
        <w:rPr>
          <w:rFonts w:asciiTheme="majorHAnsi" w:hAnsiTheme="majorHAnsi"/>
          <w:sz w:val="20"/>
          <w:szCs w:val="20"/>
        </w:rPr>
        <w:t> </w:t>
      </w:r>
      <w:r w:rsidRPr="0074510C">
        <w:rPr>
          <w:rFonts w:asciiTheme="majorHAnsi" w:hAnsiTheme="majorHAnsi"/>
          <w:sz w:val="20"/>
          <w:szCs w:val="20"/>
        </w:rPr>
        <w:t xml:space="preserve">сделки», 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</w:t>
      </w:r>
      <w:r w:rsidR="009D29E2" w:rsidRPr="0074510C">
        <w:rPr>
          <w:rFonts w:asciiTheme="majorHAnsi" w:hAnsiTheme="majorHAnsi"/>
          <w:sz w:val="20"/>
          <w:szCs w:val="20"/>
        </w:rPr>
        <w:t>,</w:t>
      </w:r>
      <w:r w:rsidRPr="0074510C">
        <w:rPr>
          <w:rFonts w:asciiTheme="majorHAnsi" w:hAnsiTheme="majorHAnsi"/>
          <w:sz w:val="20"/>
          <w:szCs w:val="20"/>
        </w:rPr>
        <w:t xml:space="preserve"> </w:t>
      </w:r>
      <w:r w:rsidR="009D29E2" w:rsidRPr="0074510C">
        <w:rPr>
          <w:rFonts w:asciiTheme="majorHAnsi" w:hAnsiTheme="majorHAnsi"/>
          <w:sz w:val="20"/>
          <w:szCs w:val="20"/>
        </w:rPr>
        <w:t>«Название счета»</w:t>
      </w:r>
    </w:p>
    <w:p w:rsidR="00D147F3" w:rsidRPr="0074510C" w:rsidRDefault="00D147F3" w:rsidP="00D147F3">
      <w:pPr>
        <w:pStyle w:val="ListParagraph"/>
        <w:numPr>
          <w:ilvl w:val="0"/>
          <w:numId w:val="20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выполнить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проверку на правильность изменения </w:t>
      </w:r>
      <w:r w:rsidR="00791F30" w:rsidRPr="0074510C">
        <w:rPr>
          <w:rFonts w:asciiTheme="majorHAnsi" w:hAnsiTheme="majorHAnsi"/>
          <w:sz w:val="20"/>
          <w:szCs w:val="20"/>
        </w:rPr>
        <w:t xml:space="preserve">значений </w:t>
      </w:r>
      <w:r w:rsidRPr="0074510C">
        <w:rPr>
          <w:rFonts w:asciiTheme="majorHAnsi" w:hAnsiTheme="majorHAnsi"/>
          <w:sz w:val="20"/>
          <w:szCs w:val="20"/>
        </w:rPr>
        <w:t>полей:</w:t>
      </w:r>
    </w:p>
    <w:p w:rsidR="00D147F3" w:rsidRPr="0074510C" w:rsidRDefault="00D147F3" w:rsidP="00D147F3">
      <w:pPr>
        <w:pStyle w:val="ListParagraph"/>
        <w:numPr>
          <w:ilvl w:val="0"/>
          <w:numId w:val="19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 - необходима проверка на дату первой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открытия» &lt;= даты первой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D147F3" w:rsidRPr="0074510C" w:rsidRDefault="00D147F3" w:rsidP="00EA3614">
      <w:pPr>
        <w:pStyle w:val="ListParagraph"/>
        <w:numPr>
          <w:ilvl w:val="0"/>
          <w:numId w:val="19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 - необходима проверка на дату последней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закрытия</w:t>
      </w:r>
      <w:proofErr w:type="gramStart"/>
      <w:r w:rsidRPr="0074510C">
        <w:rPr>
          <w:rFonts w:asciiTheme="majorHAnsi" w:hAnsiTheme="majorHAnsi"/>
          <w:i/>
          <w:sz w:val="18"/>
          <w:szCs w:val="18"/>
        </w:rPr>
        <w:t>» &gt;</w:t>
      </w:r>
      <w:proofErr w:type="gramEnd"/>
      <w:r w:rsidRPr="0074510C">
        <w:rPr>
          <w:rFonts w:asciiTheme="majorHAnsi" w:hAnsiTheme="majorHAnsi"/>
          <w:i/>
          <w:sz w:val="18"/>
          <w:szCs w:val="18"/>
        </w:rPr>
        <w:t>= даты последней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BC54C8" w:rsidRPr="000D4AED" w:rsidRDefault="00791F30" w:rsidP="00EA3614">
      <w:pPr>
        <w:pStyle w:val="Heading2"/>
        <w:numPr>
          <w:ilvl w:val="1"/>
          <w:numId w:val="1"/>
        </w:numPr>
        <w:spacing w:before="360" w:after="12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4" w:name="_Toc444173754"/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Редактирование операции</w:t>
      </w:r>
      <w:bookmarkEnd w:id="4"/>
    </w:p>
    <w:p w:rsidR="009D29E2" w:rsidRPr="0074510C" w:rsidRDefault="009D29E2" w:rsidP="009D29E2">
      <w:pPr>
        <w:spacing w:before="240" w:after="120"/>
        <w:ind w:left="68" w:firstLine="358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В форму «Операции» требуется добавить возможность вызова формы ввода операции в режиме редактирования. </w:t>
      </w:r>
    </w:p>
    <w:p w:rsidR="009D29E2" w:rsidRPr="0074510C" w:rsidRDefault="009D29E2" w:rsidP="0074510C">
      <w:pPr>
        <w:spacing w:before="240" w:after="240"/>
        <w:ind w:left="68" w:firstLine="357"/>
        <w:rPr>
          <w:rFonts w:asciiTheme="majorHAnsi" w:hAnsiTheme="majorHAnsi"/>
          <w:sz w:val="20"/>
          <w:szCs w:val="20"/>
          <w:lang w:val="en-US"/>
        </w:rPr>
      </w:pPr>
      <w:r w:rsidRPr="0074510C">
        <w:rPr>
          <w:rFonts w:asciiTheme="majorHAnsi" w:hAnsiTheme="majorHAnsi"/>
          <w:sz w:val="20"/>
          <w:szCs w:val="20"/>
        </w:rPr>
        <w:t>Для этого</w:t>
      </w:r>
      <w:r w:rsidRPr="0074510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4510C">
        <w:rPr>
          <w:rFonts w:asciiTheme="majorHAnsi" w:hAnsiTheme="majorHAnsi"/>
          <w:sz w:val="20"/>
          <w:szCs w:val="20"/>
        </w:rPr>
        <w:t>необходимо</w:t>
      </w:r>
      <w:r w:rsidRPr="0074510C">
        <w:rPr>
          <w:rFonts w:asciiTheme="majorHAnsi" w:hAnsiTheme="majorHAnsi"/>
          <w:sz w:val="20"/>
          <w:szCs w:val="20"/>
          <w:lang w:val="en-US"/>
        </w:rPr>
        <w:t>:</w:t>
      </w:r>
    </w:p>
    <w:p w:rsidR="009D29E2" w:rsidRPr="0074510C" w:rsidRDefault="009D29E2" w:rsidP="0074510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определить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заголовок формы: «Редактирование бухгалтерской операции GL»</w:t>
      </w:r>
    </w:p>
    <w:p w:rsidR="009D29E2" w:rsidRPr="0074510C" w:rsidRDefault="009D29E2" w:rsidP="0074510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разрешить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редактирование следующих полей формы:</w:t>
      </w:r>
    </w:p>
    <w:p w:rsidR="009D29E2" w:rsidRDefault="009D29E2" w:rsidP="009D29E2">
      <w:pPr>
        <w:pStyle w:val="ListParagraph"/>
        <w:numPr>
          <w:ilvl w:val="0"/>
          <w:numId w:val="19"/>
        </w:numPr>
        <w:spacing w:before="120" w:after="0"/>
        <w:ind w:left="1424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>«Номер сделки»</w:t>
      </w:r>
    </w:p>
    <w:p w:rsidR="009D29E2" w:rsidRPr="00037F8C" w:rsidRDefault="009D29E2" w:rsidP="009D29E2">
      <w:pPr>
        <w:pStyle w:val="ListParagraph"/>
        <w:numPr>
          <w:ilvl w:val="0"/>
          <w:numId w:val="19"/>
        </w:numPr>
        <w:ind w:left="1418" w:hanging="349"/>
        <w:rPr>
          <w:sz w:val="20"/>
          <w:szCs w:val="20"/>
        </w:rPr>
      </w:pPr>
      <w:r>
        <w:rPr>
          <w:sz w:val="20"/>
          <w:szCs w:val="20"/>
        </w:rPr>
        <w:t xml:space="preserve">«Номер </w:t>
      </w:r>
      <w:proofErr w:type="spellStart"/>
      <w:r>
        <w:rPr>
          <w:sz w:val="20"/>
          <w:szCs w:val="20"/>
        </w:rPr>
        <w:t>субсделки</w:t>
      </w:r>
      <w:proofErr w:type="spellEnd"/>
      <w:r>
        <w:rPr>
          <w:sz w:val="20"/>
          <w:szCs w:val="20"/>
        </w:rPr>
        <w:t>»</w:t>
      </w:r>
    </w:p>
    <w:p w:rsidR="009D29E2" w:rsidRDefault="009D29E2" w:rsidP="009D29E2">
      <w:pPr>
        <w:pStyle w:val="ListParagraph"/>
        <w:numPr>
          <w:ilvl w:val="0"/>
          <w:numId w:val="19"/>
        </w:numPr>
        <w:ind w:left="1418" w:hanging="349"/>
        <w:rPr>
          <w:sz w:val="20"/>
          <w:szCs w:val="20"/>
        </w:rPr>
      </w:pPr>
      <w:r w:rsidRPr="009176D9">
        <w:rPr>
          <w:sz w:val="20"/>
          <w:szCs w:val="20"/>
        </w:rPr>
        <w:t>«Профит центр»</w:t>
      </w:r>
    </w:p>
    <w:p w:rsidR="009D29E2" w:rsidRDefault="009D29E2" w:rsidP="009D29E2">
      <w:pPr>
        <w:pStyle w:val="ListParagraph"/>
        <w:numPr>
          <w:ilvl w:val="0"/>
          <w:numId w:val="19"/>
        </w:numPr>
        <w:ind w:left="1418" w:hanging="349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ENG</w:t>
      </w:r>
      <w:r>
        <w:rPr>
          <w:sz w:val="20"/>
          <w:szCs w:val="20"/>
        </w:rPr>
        <w:t>»</w:t>
      </w:r>
    </w:p>
    <w:p w:rsidR="009D29E2" w:rsidRPr="009176D9" w:rsidRDefault="009D29E2" w:rsidP="009D29E2">
      <w:pPr>
        <w:pStyle w:val="ListParagraph"/>
        <w:numPr>
          <w:ilvl w:val="0"/>
          <w:numId w:val="19"/>
        </w:numPr>
        <w:spacing w:after="120"/>
        <w:ind w:left="1424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RUS</w:t>
      </w:r>
      <w:r>
        <w:rPr>
          <w:sz w:val="20"/>
          <w:szCs w:val="20"/>
        </w:rPr>
        <w:t>»</w:t>
      </w:r>
    </w:p>
    <w:p w:rsidR="009D29E2" w:rsidRPr="0074510C" w:rsidRDefault="009D29E2" w:rsidP="0074510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включить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такие же как при вводе операции проверки на обязательность заполнения полей «Номер сделки», 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 xml:space="preserve">», </w:t>
      </w:r>
      <w:r w:rsidR="00EA3614" w:rsidRPr="0074510C">
        <w:rPr>
          <w:rFonts w:asciiTheme="majorHAnsi" w:hAnsiTheme="majorHAnsi"/>
          <w:sz w:val="20"/>
          <w:szCs w:val="20"/>
        </w:rPr>
        <w:t>«Основание ENG», «Основание RUS»</w:t>
      </w:r>
    </w:p>
    <w:p w:rsidR="009D29E2" w:rsidRPr="0074510C" w:rsidRDefault="00EA3614" w:rsidP="0074510C">
      <w:pPr>
        <w:pStyle w:val="NormalWeb"/>
        <w:numPr>
          <w:ilvl w:val="0"/>
          <w:numId w:val="5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proofErr w:type="gramStart"/>
      <w:r w:rsidRPr="0074510C">
        <w:rPr>
          <w:rFonts w:asciiTheme="majorHAnsi" w:hAnsiTheme="majorHAnsi"/>
          <w:sz w:val="20"/>
          <w:szCs w:val="20"/>
        </w:rPr>
        <w:t>разрешить</w:t>
      </w:r>
      <w:proofErr w:type="gramEnd"/>
      <w:r w:rsidRPr="0074510C">
        <w:rPr>
          <w:rFonts w:asciiTheme="majorHAnsi" w:hAnsiTheme="majorHAnsi"/>
          <w:sz w:val="20"/>
          <w:szCs w:val="20"/>
        </w:rPr>
        <w:t xml:space="preserve"> вызывать</w:t>
      </w:r>
      <w:r w:rsidR="009D29E2" w:rsidRPr="0074510C">
        <w:rPr>
          <w:rFonts w:asciiTheme="majorHAnsi" w:hAnsiTheme="majorHAnsi"/>
          <w:sz w:val="20"/>
          <w:szCs w:val="20"/>
        </w:rPr>
        <w:t xml:space="preserve"> форму только, если операция </w:t>
      </w:r>
      <w:r w:rsidRPr="0074510C">
        <w:rPr>
          <w:rFonts w:asciiTheme="majorHAnsi" w:hAnsiTheme="majorHAnsi"/>
          <w:sz w:val="20"/>
          <w:szCs w:val="20"/>
        </w:rPr>
        <w:t>была создана</w:t>
      </w:r>
      <w:r w:rsidR="009D29E2" w:rsidRPr="0074510C">
        <w:rPr>
          <w:rFonts w:asciiTheme="majorHAnsi" w:hAnsiTheme="majorHAnsi"/>
          <w:sz w:val="20"/>
          <w:szCs w:val="20"/>
        </w:rPr>
        <w:t xml:space="preserve"> в текущем операционном дне (GL_OPER.PROCDATE = CURDATE)</w:t>
      </w:r>
    </w:p>
    <w:p w:rsidR="00D72312" w:rsidRPr="00BC54C8" w:rsidRDefault="00D72312" w:rsidP="006E2243">
      <w:pPr>
        <w:pStyle w:val="Heading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bookmarkStart w:id="5" w:name="_Toc444173755"/>
      <w:r w:rsidRPr="00BC54C8">
        <w:rPr>
          <w:rFonts w:asciiTheme="minorHAnsi" w:hAnsiTheme="minorHAnsi"/>
          <w:b/>
          <w:color w:val="002060"/>
          <w:spacing w:val="20"/>
          <w:sz w:val="22"/>
          <w:szCs w:val="22"/>
        </w:rPr>
        <w:lastRenderedPageBreak/>
        <w:t>Идентификация пользователя</w:t>
      </w:r>
      <w:bookmarkEnd w:id="5"/>
    </w:p>
    <w:p w:rsidR="001F2014" w:rsidRPr="00CA09FD" w:rsidRDefault="001F2014" w:rsidP="00595B3D">
      <w:pPr>
        <w:pStyle w:val="NormalWeb"/>
        <w:spacing w:before="0" w:beforeAutospacing="0" w:after="0" w:afterAutospacing="0"/>
        <w:ind w:firstLine="426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Для идентификации пользователя, открывшего счет необходимо:</w:t>
      </w:r>
    </w:p>
    <w:p w:rsidR="00595CB8" w:rsidRPr="00CA09FD" w:rsidRDefault="00595CB8" w:rsidP="0074510C">
      <w:pPr>
        <w:pStyle w:val="NormalWeb"/>
        <w:numPr>
          <w:ilvl w:val="0"/>
          <w:numId w:val="24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595CB8">
        <w:rPr>
          <w:rFonts w:asciiTheme="majorHAnsi" w:hAnsiTheme="majorHAnsi"/>
          <w:sz w:val="20"/>
          <w:szCs w:val="20"/>
        </w:rPr>
        <w:t>в</w:t>
      </w:r>
      <w:proofErr w:type="gramEnd"/>
      <w:r w:rsidRPr="00595CB8">
        <w:rPr>
          <w:rFonts w:asciiTheme="majorHAnsi" w:hAnsiTheme="majorHAnsi"/>
          <w:sz w:val="20"/>
          <w:szCs w:val="20"/>
        </w:rPr>
        <w:t xml:space="preserve"> функцию "</w:t>
      </w:r>
      <w:r>
        <w:rPr>
          <w:rFonts w:asciiTheme="majorHAnsi" w:hAnsiTheme="majorHAnsi"/>
          <w:sz w:val="20"/>
          <w:szCs w:val="20"/>
        </w:rPr>
        <w:t>О</w:t>
      </w:r>
      <w:r w:rsidRPr="00595CB8">
        <w:rPr>
          <w:rFonts w:asciiTheme="majorHAnsi" w:hAnsiTheme="majorHAnsi"/>
          <w:sz w:val="20"/>
          <w:szCs w:val="20"/>
        </w:rPr>
        <w:t xml:space="preserve">ткрытие счета GL" добавить сохранение значения </w:t>
      </w:r>
      <w:proofErr w:type="spellStart"/>
      <w:r w:rsidRPr="00595CB8">
        <w:rPr>
          <w:rFonts w:asciiTheme="majorHAnsi" w:hAnsiTheme="majorHAnsi"/>
          <w:sz w:val="20"/>
          <w:szCs w:val="20"/>
        </w:rPr>
        <w:t>login</w:t>
      </w:r>
      <w:proofErr w:type="spellEnd"/>
      <w:r w:rsidRPr="00595CB8">
        <w:rPr>
          <w:rFonts w:asciiTheme="majorHAnsi" w:hAnsiTheme="majorHAnsi"/>
          <w:sz w:val="20"/>
          <w:szCs w:val="20"/>
        </w:rPr>
        <w:t>, под которым был открыт счет, в таблицу GL_AUDIT в поле USER_NAME</w:t>
      </w:r>
    </w:p>
    <w:p w:rsidR="001F2014" w:rsidRPr="00CA09FD" w:rsidRDefault="00595CB8" w:rsidP="0074510C">
      <w:pPr>
        <w:pStyle w:val="NormalWeb"/>
        <w:numPr>
          <w:ilvl w:val="0"/>
          <w:numId w:val="24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595CB8">
        <w:rPr>
          <w:rFonts w:asciiTheme="majorHAnsi" w:hAnsiTheme="majorHAnsi"/>
          <w:sz w:val="20"/>
          <w:szCs w:val="20"/>
        </w:rPr>
        <w:t>в</w:t>
      </w:r>
      <w:proofErr w:type="gramEnd"/>
      <w:r w:rsidRPr="00595CB8">
        <w:rPr>
          <w:rFonts w:asciiTheme="majorHAnsi" w:hAnsiTheme="majorHAnsi"/>
          <w:sz w:val="20"/>
          <w:szCs w:val="20"/>
        </w:rPr>
        <w:t xml:space="preserve"> таблицу GL_USER добавить поле для идентификации </w:t>
      </w:r>
      <w:proofErr w:type="spellStart"/>
      <w:r w:rsidRPr="00595CB8">
        <w:rPr>
          <w:rFonts w:asciiTheme="majorHAnsi" w:hAnsiTheme="majorHAnsi"/>
          <w:sz w:val="20"/>
          <w:szCs w:val="20"/>
        </w:rPr>
        <w:t>login</w:t>
      </w:r>
      <w:proofErr w:type="spellEnd"/>
      <w:r w:rsidRPr="00595CB8">
        <w:rPr>
          <w:rFonts w:asciiTheme="majorHAnsi" w:hAnsiTheme="majorHAnsi"/>
          <w:sz w:val="20"/>
          <w:szCs w:val="20"/>
        </w:rPr>
        <w:t xml:space="preserve"> и ввода ФИО пользователя. Назвать поле можно, например, LFNAME (</w:t>
      </w:r>
      <w:proofErr w:type="spellStart"/>
      <w:r w:rsidRPr="00595CB8">
        <w:rPr>
          <w:rFonts w:asciiTheme="majorHAnsi" w:hAnsiTheme="majorHAnsi"/>
          <w:sz w:val="20"/>
          <w:szCs w:val="20"/>
        </w:rPr>
        <w:t>Last</w:t>
      </w:r>
      <w:proofErr w:type="spellEnd"/>
      <w:r w:rsidRPr="00595CB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95CB8">
        <w:rPr>
          <w:rFonts w:asciiTheme="majorHAnsi" w:hAnsiTheme="majorHAnsi"/>
          <w:sz w:val="20"/>
          <w:szCs w:val="20"/>
        </w:rPr>
        <w:t>First</w:t>
      </w:r>
      <w:proofErr w:type="spellEnd"/>
      <w:r w:rsidRPr="00595CB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95CB8">
        <w:rPr>
          <w:rFonts w:asciiTheme="majorHAnsi" w:hAnsiTheme="majorHAnsi"/>
          <w:sz w:val="20"/>
          <w:szCs w:val="20"/>
        </w:rPr>
        <w:t>Name</w:t>
      </w:r>
      <w:proofErr w:type="spellEnd"/>
      <w:r w:rsidRPr="00595CB8">
        <w:rPr>
          <w:rFonts w:asciiTheme="majorHAnsi" w:hAnsiTheme="majorHAnsi"/>
          <w:sz w:val="20"/>
          <w:szCs w:val="20"/>
        </w:rPr>
        <w:t>)</w:t>
      </w:r>
    </w:p>
    <w:p w:rsidR="006D717E" w:rsidRPr="00CA09FD" w:rsidRDefault="006D717E" w:rsidP="0074510C">
      <w:pPr>
        <w:pStyle w:val="NormalWeb"/>
        <w:numPr>
          <w:ilvl w:val="0"/>
          <w:numId w:val="24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CA09FD">
        <w:rPr>
          <w:rFonts w:asciiTheme="majorHAnsi" w:hAnsiTheme="majorHAnsi"/>
          <w:sz w:val="20"/>
          <w:szCs w:val="20"/>
        </w:rPr>
        <w:t>добавить</w:t>
      </w:r>
      <w:proofErr w:type="gramEnd"/>
      <w:r w:rsidRPr="00CA09FD">
        <w:rPr>
          <w:rFonts w:asciiTheme="majorHAnsi" w:hAnsiTheme="majorHAnsi"/>
          <w:sz w:val="20"/>
          <w:szCs w:val="20"/>
        </w:rPr>
        <w:t xml:space="preserve"> поле ФИО в формы «Пользователи» и «Новый пользователь» (в дальнейшем дать возможность редактирования и удаления учетной записи)</w:t>
      </w:r>
    </w:p>
    <w:p w:rsidR="0081604E" w:rsidRPr="00CA09FD" w:rsidRDefault="0081604E" w:rsidP="0074510C">
      <w:pPr>
        <w:pStyle w:val="NormalWeb"/>
        <w:numPr>
          <w:ilvl w:val="0"/>
          <w:numId w:val="24"/>
        </w:numPr>
        <w:ind w:left="709"/>
        <w:rPr>
          <w:rFonts w:asciiTheme="majorHAnsi" w:hAnsiTheme="majorHAnsi"/>
          <w:sz w:val="20"/>
          <w:szCs w:val="20"/>
        </w:rPr>
      </w:pPr>
      <w:proofErr w:type="gramStart"/>
      <w:r w:rsidRPr="00CA09FD">
        <w:rPr>
          <w:rFonts w:asciiTheme="majorHAnsi" w:hAnsiTheme="majorHAnsi"/>
          <w:sz w:val="20"/>
          <w:szCs w:val="20"/>
        </w:rPr>
        <w:t>изменить</w:t>
      </w:r>
      <w:proofErr w:type="gramEnd"/>
      <w:r w:rsidRPr="00CA09FD">
        <w:rPr>
          <w:rFonts w:asciiTheme="majorHAnsi" w:hAnsiTheme="majorHAnsi"/>
          <w:sz w:val="20"/>
          <w:szCs w:val="20"/>
        </w:rPr>
        <w:t xml:space="preserve"> значения поля </w:t>
      </w:r>
      <w:r w:rsidRPr="0074510C">
        <w:rPr>
          <w:rFonts w:asciiTheme="majorHAnsi" w:hAnsiTheme="majorHAnsi"/>
          <w:sz w:val="20"/>
          <w:szCs w:val="20"/>
        </w:rPr>
        <w:t>GL</w:t>
      </w:r>
      <w:r w:rsidRPr="00CA09FD">
        <w:rPr>
          <w:rFonts w:asciiTheme="majorHAnsi" w:hAnsiTheme="majorHAnsi"/>
          <w:sz w:val="20"/>
          <w:szCs w:val="20"/>
        </w:rPr>
        <w:t>_</w:t>
      </w:r>
      <w:r w:rsidRPr="0074510C">
        <w:rPr>
          <w:rFonts w:asciiTheme="majorHAnsi" w:hAnsiTheme="majorHAnsi"/>
          <w:sz w:val="20"/>
          <w:szCs w:val="20"/>
        </w:rPr>
        <w:t>USER</w:t>
      </w:r>
      <w:r w:rsidRPr="00CA09FD">
        <w:rPr>
          <w:rFonts w:asciiTheme="majorHAnsi" w:hAnsiTheme="majorHAnsi"/>
          <w:sz w:val="20"/>
          <w:szCs w:val="20"/>
        </w:rPr>
        <w:t>.</w:t>
      </w:r>
      <w:r w:rsidRPr="0074510C">
        <w:rPr>
          <w:rFonts w:asciiTheme="majorHAnsi" w:hAnsiTheme="majorHAnsi"/>
          <w:sz w:val="20"/>
          <w:szCs w:val="20"/>
        </w:rPr>
        <w:t>USER</w:t>
      </w:r>
      <w:r w:rsidRPr="00CA09FD">
        <w:rPr>
          <w:rFonts w:asciiTheme="majorHAnsi" w:hAnsiTheme="majorHAnsi"/>
          <w:sz w:val="20"/>
          <w:szCs w:val="20"/>
        </w:rPr>
        <w:t>_</w:t>
      </w:r>
      <w:r w:rsidRPr="0074510C">
        <w:rPr>
          <w:rFonts w:asciiTheme="majorHAnsi" w:hAnsiTheme="majorHAnsi"/>
          <w:sz w:val="20"/>
          <w:szCs w:val="20"/>
        </w:rPr>
        <w:t>NAME</w:t>
      </w:r>
      <w:r w:rsidRPr="00CA09FD">
        <w:rPr>
          <w:rFonts w:asciiTheme="majorHAnsi" w:hAnsiTheme="majorHAnsi"/>
          <w:sz w:val="20"/>
          <w:szCs w:val="20"/>
        </w:rPr>
        <w:t xml:space="preserve"> = ‘</w:t>
      </w:r>
      <w:r w:rsidRPr="0074510C">
        <w:rPr>
          <w:rFonts w:asciiTheme="majorHAnsi" w:hAnsiTheme="majorHAnsi"/>
          <w:sz w:val="20"/>
          <w:szCs w:val="20"/>
        </w:rPr>
        <w:t>Admin</w:t>
      </w:r>
      <w:r w:rsidRPr="00CA09FD">
        <w:rPr>
          <w:rFonts w:asciiTheme="majorHAnsi" w:hAnsiTheme="majorHAnsi"/>
          <w:sz w:val="20"/>
          <w:szCs w:val="20"/>
        </w:rPr>
        <w:t xml:space="preserve">’ и </w:t>
      </w:r>
      <w:r w:rsidRPr="0074510C">
        <w:rPr>
          <w:rFonts w:asciiTheme="majorHAnsi" w:hAnsiTheme="majorHAnsi"/>
          <w:sz w:val="20"/>
          <w:szCs w:val="20"/>
        </w:rPr>
        <w:t>GL</w:t>
      </w:r>
      <w:r w:rsidRPr="00CA09FD">
        <w:rPr>
          <w:rFonts w:asciiTheme="majorHAnsi" w:hAnsiTheme="majorHAnsi"/>
          <w:sz w:val="20"/>
          <w:szCs w:val="20"/>
        </w:rPr>
        <w:t>_</w:t>
      </w:r>
      <w:r w:rsidRPr="0074510C">
        <w:rPr>
          <w:rFonts w:asciiTheme="majorHAnsi" w:hAnsiTheme="majorHAnsi"/>
          <w:sz w:val="20"/>
          <w:szCs w:val="20"/>
        </w:rPr>
        <w:t>USER</w:t>
      </w:r>
      <w:r w:rsidRPr="00CA09FD">
        <w:rPr>
          <w:rFonts w:asciiTheme="majorHAnsi" w:hAnsiTheme="majorHAnsi"/>
          <w:sz w:val="20"/>
          <w:szCs w:val="20"/>
        </w:rPr>
        <w:t>.</w:t>
      </w:r>
      <w:r w:rsidRPr="0074510C">
        <w:rPr>
          <w:rFonts w:asciiTheme="majorHAnsi" w:hAnsiTheme="majorHAnsi"/>
          <w:sz w:val="20"/>
          <w:szCs w:val="20"/>
        </w:rPr>
        <w:t>USER</w:t>
      </w:r>
      <w:r w:rsidRPr="00CA09FD">
        <w:rPr>
          <w:rFonts w:asciiTheme="majorHAnsi" w:hAnsiTheme="majorHAnsi"/>
          <w:sz w:val="20"/>
          <w:szCs w:val="20"/>
        </w:rPr>
        <w:t>_</w:t>
      </w:r>
      <w:r w:rsidRPr="0074510C">
        <w:rPr>
          <w:rFonts w:asciiTheme="majorHAnsi" w:hAnsiTheme="majorHAnsi"/>
          <w:sz w:val="20"/>
          <w:szCs w:val="20"/>
        </w:rPr>
        <w:t>NAME</w:t>
      </w:r>
      <w:r w:rsidRPr="00CA09FD">
        <w:rPr>
          <w:rFonts w:asciiTheme="majorHAnsi" w:hAnsiTheme="majorHAnsi"/>
          <w:sz w:val="20"/>
          <w:szCs w:val="20"/>
        </w:rPr>
        <w:t xml:space="preserve"> = ‘</w:t>
      </w:r>
      <w:r w:rsidRPr="0074510C">
        <w:rPr>
          <w:rFonts w:asciiTheme="majorHAnsi" w:hAnsiTheme="majorHAnsi"/>
          <w:sz w:val="20"/>
          <w:szCs w:val="20"/>
        </w:rPr>
        <w:t>User</w:t>
      </w:r>
      <w:r w:rsidRPr="00CA09FD">
        <w:rPr>
          <w:rFonts w:asciiTheme="majorHAnsi" w:hAnsiTheme="majorHAnsi"/>
          <w:sz w:val="20"/>
          <w:szCs w:val="20"/>
        </w:rPr>
        <w:t>’</w:t>
      </w:r>
      <w:r w:rsidR="00D72312" w:rsidRPr="00CA09FD">
        <w:rPr>
          <w:rFonts w:asciiTheme="majorHAnsi" w:hAnsiTheme="majorHAnsi"/>
          <w:sz w:val="20"/>
          <w:szCs w:val="20"/>
        </w:rPr>
        <w:t xml:space="preserve">, сохранив </w:t>
      </w:r>
      <w:r w:rsidR="006D717E" w:rsidRPr="00CA09FD">
        <w:rPr>
          <w:rFonts w:asciiTheme="majorHAnsi" w:hAnsiTheme="majorHAnsi"/>
          <w:sz w:val="20"/>
          <w:szCs w:val="20"/>
        </w:rPr>
        <w:t xml:space="preserve">при этом </w:t>
      </w:r>
      <w:r w:rsidR="00D72312" w:rsidRPr="00CA09FD">
        <w:rPr>
          <w:rFonts w:asciiTheme="majorHAnsi" w:hAnsiTheme="majorHAnsi"/>
          <w:sz w:val="20"/>
          <w:szCs w:val="20"/>
        </w:rPr>
        <w:t>пароли</w:t>
      </w:r>
    </w:p>
    <w:p w:rsidR="00645CAE" w:rsidRPr="0074510C" w:rsidRDefault="0074510C" w:rsidP="0074510C">
      <w:pPr>
        <w:pStyle w:val="Heading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bookmarkStart w:id="6" w:name="_Toc444173765"/>
      <w:r w:rsidRPr="0074510C">
        <w:rPr>
          <w:rFonts w:asciiTheme="minorHAnsi" w:hAnsiTheme="minorHAnsi"/>
          <w:b/>
          <w:color w:val="002060"/>
          <w:spacing w:val="20"/>
          <w:sz w:val="22"/>
          <w:szCs w:val="22"/>
        </w:rPr>
        <w:t>Загрузка проводок из файла</w:t>
      </w:r>
    </w:p>
    <w:p w:rsidR="00645CAE" w:rsidRPr="00D84918" w:rsidRDefault="00645CAE" w:rsidP="00645CAE">
      <w:pPr>
        <w:pStyle w:val="NormalWeb"/>
        <w:ind w:left="-10" w:firstLine="436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Для реализации загрузки проводок из файла необходимо:</w:t>
      </w:r>
    </w:p>
    <w:p w:rsidR="00645CAE" w:rsidRPr="00D84918" w:rsidRDefault="00645CAE" w:rsidP="0074510C">
      <w:pPr>
        <w:pStyle w:val="NormalWeb"/>
        <w:numPr>
          <w:ilvl w:val="0"/>
          <w:numId w:val="23"/>
        </w:numPr>
        <w:ind w:left="709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Создать таблицу заголовков пакетов (</w:t>
      </w:r>
      <w:r w:rsidRPr="00D84918">
        <w:rPr>
          <w:rFonts w:asciiTheme="majorHAnsi" w:hAnsiTheme="majorHAnsi"/>
          <w:sz w:val="20"/>
          <w:szCs w:val="20"/>
          <w:lang w:val="en-US"/>
        </w:rPr>
        <w:t>GL</w:t>
      </w:r>
      <w:r w:rsidRPr="00D84918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84918">
        <w:rPr>
          <w:rFonts w:asciiTheme="majorHAnsi" w:hAnsiTheme="majorHAnsi"/>
          <w:sz w:val="20"/>
          <w:szCs w:val="20"/>
          <w:lang w:val="en-US"/>
        </w:rPr>
        <w:t>PKG</w:t>
      </w:r>
      <w:r w:rsidRPr="00D84918">
        <w:rPr>
          <w:rFonts w:asciiTheme="majorHAnsi" w:hAnsiTheme="majorHAnsi"/>
          <w:sz w:val="20"/>
          <w:szCs w:val="20"/>
        </w:rPr>
        <w:t>), содержащих информацию о загружаемых файлах</w:t>
      </w:r>
    </w:p>
    <w:p w:rsidR="00645CAE" w:rsidRPr="00D84918" w:rsidRDefault="00645CAE" w:rsidP="0074510C">
      <w:pPr>
        <w:pStyle w:val="NormalWeb"/>
        <w:numPr>
          <w:ilvl w:val="0"/>
          <w:numId w:val="23"/>
        </w:numPr>
        <w:ind w:left="709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Создать промежуточную (буферную) таблицу операций (</w:t>
      </w:r>
      <w:r w:rsidRPr="00D84918">
        <w:rPr>
          <w:rFonts w:asciiTheme="majorHAnsi" w:hAnsiTheme="majorHAnsi"/>
          <w:sz w:val="20"/>
          <w:szCs w:val="20"/>
          <w:lang w:val="en-US"/>
        </w:rPr>
        <w:t>GL</w:t>
      </w:r>
      <w:r w:rsidRPr="00D84918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84918">
        <w:rPr>
          <w:rFonts w:asciiTheme="majorHAnsi" w:hAnsiTheme="majorHAnsi"/>
          <w:sz w:val="20"/>
          <w:szCs w:val="20"/>
          <w:lang w:val="en-US"/>
        </w:rPr>
        <w:t>PST</w:t>
      </w:r>
      <w:r w:rsidRPr="00D84918">
        <w:rPr>
          <w:rFonts w:asciiTheme="majorHAnsi" w:hAnsiTheme="majorHAnsi"/>
          <w:sz w:val="20"/>
          <w:szCs w:val="20"/>
        </w:rPr>
        <w:t>), входящих в состав загружаемых пакетов</w:t>
      </w:r>
    </w:p>
    <w:p w:rsidR="00645CAE" w:rsidRPr="00D84918" w:rsidRDefault="00645CAE" w:rsidP="0074510C">
      <w:pPr>
        <w:pStyle w:val="NormalWeb"/>
        <w:numPr>
          <w:ilvl w:val="0"/>
          <w:numId w:val="23"/>
        </w:numPr>
        <w:spacing w:before="0" w:beforeAutospacing="0" w:after="120" w:afterAutospacing="0"/>
        <w:ind w:left="709" w:hanging="357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Доработать экранную форму «Загрузка </w:t>
      </w:r>
      <w:r w:rsidRPr="00D84918">
        <w:rPr>
          <w:rFonts w:asciiTheme="majorHAnsi" w:hAnsiTheme="majorHAnsi"/>
          <w:sz w:val="20"/>
          <w:szCs w:val="20"/>
          <w:lang w:val="en-US"/>
        </w:rPr>
        <w:t>Excel</w:t>
      </w:r>
      <w:r w:rsidRPr="00D84918">
        <w:rPr>
          <w:rFonts w:asciiTheme="majorHAnsi" w:hAnsiTheme="majorHAnsi"/>
          <w:sz w:val="20"/>
          <w:szCs w:val="20"/>
        </w:rPr>
        <w:t xml:space="preserve"> файлов», вызываемую из пункта меню Система\Загрузка</w:t>
      </w:r>
    </w:p>
    <w:p w:rsidR="00645CAE" w:rsidRPr="008A58B9" w:rsidRDefault="00645CAE" w:rsidP="0074510C">
      <w:pPr>
        <w:pStyle w:val="NormalWeb"/>
        <w:numPr>
          <w:ilvl w:val="1"/>
          <w:numId w:val="23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Переименовать форму</w:t>
      </w:r>
    </w:p>
    <w:p w:rsidR="00645CAE" w:rsidRPr="00D84918" w:rsidRDefault="00645CAE" w:rsidP="0074510C">
      <w:pPr>
        <w:pStyle w:val="NormalWeb"/>
        <w:numPr>
          <w:ilvl w:val="1"/>
          <w:numId w:val="23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Добавить недостающие поля и кнопки</w:t>
      </w:r>
    </w:p>
    <w:p w:rsidR="00645CAE" w:rsidRPr="00D84918" w:rsidRDefault="00645CAE" w:rsidP="0074510C">
      <w:pPr>
        <w:pStyle w:val="NormalWeb"/>
        <w:numPr>
          <w:ilvl w:val="1"/>
          <w:numId w:val="23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Заменить пример </w:t>
      </w:r>
      <w:proofErr w:type="spellStart"/>
      <w:r w:rsidRPr="00D84918">
        <w:rPr>
          <w:rFonts w:asciiTheme="majorHAnsi" w:hAnsiTheme="majorHAnsi"/>
          <w:sz w:val="20"/>
          <w:szCs w:val="20"/>
        </w:rPr>
        <w:t>Excel</w:t>
      </w:r>
      <w:proofErr w:type="spellEnd"/>
      <w:r w:rsidRPr="00D84918">
        <w:rPr>
          <w:rFonts w:asciiTheme="majorHAnsi" w:hAnsiTheme="majorHAnsi"/>
          <w:sz w:val="20"/>
          <w:szCs w:val="20"/>
        </w:rPr>
        <w:t xml:space="preserve"> файла на шаблон, настроенный в соответствии с требованиями загрузки в буферную таблицу</w:t>
      </w:r>
    </w:p>
    <w:p w:rsidR="00645CAE" w:rsidRPr="00D84918" w:rsidRDefault="00645CAE" w:rsidP="0074510C">
      <w:pPr>
        <w:pStyle w:val="NormalWeb"/>
        <w:numPr>
          <w:ilvl w:val="1"/>
          <w:numId w:val="23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Изменить функционал кнопки «Загрузка»</w:t>
      </w:r>
    </w:p>
    <w:p w:rsidR="00645CAE" w:rsidRPr="00D84918" w:rsidRDefault="00645CAE" w:rsidP="0074510C">
      <w:pPr>
        <w:pStyle w:val="NormalWeb"/>
        <w:numPr>
          <w:ilvl w:val="1"/>
          <w:numId w:val="23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Включить дополнительный контроль перед записью в таблицу Операций (GL_OPER)</w:t>
      </w:r>
    </w:p>
    <w:p w:rsidR="00645CAE" w:rsidRPr="00D84918" w:rsidRDefault="00645CAE" w:rsidP="0074510C">
      <w:pPr>
        <w:pStyle w:val="NormalWeb"/>
        <w:numPr>
          <w:ilvl w:val="0"/>
          <w:numId w:val="23"/>
        </w:numPr>
        <w:spacing w:before="120" w:beforeAutospacing="0"/>
        <w:ind w:left="709" w:hanging="357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Разработать форму просмотра результатов </w:t>
      </w:r>
      <w:r>
        <w:rPr>
          <w:rFonts w:asciiTheme="majorHAnsi" w:hAnsiTheme="majorHAnsi"/>
          <w:sz w:val="20"/>
          <w:szCs w:val="20"/>
        </w:rPr>
        <w:t xml:space="preserve">загрузки </w:t>
      </w:r>
    </w:p>
    <w:p w:rsidR="00645CAE" w:rsidRPr="000D4AED" w:rsidRDefault="00645CAE" w:rsidP="0074510C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7" w:name="_Toc444173757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таблицы заголовков пакетов GL_</w:t>
      </w:r>
      <w:r>
        <w:rPr>
          <w:b/>
          <w:color w:val="8D8DF3"/>
          <w:spacing w:val="20"/>
          <w:sz w:val="22"/>
          <w:szCs w:val="22"/>
          <w:lang w:val="en-US"/>
          <w14:textFill>
            <w14:solidFill>
              <w14:srgbClr w14:val="8D8DF3">
                <w14:lumMod w14:val="50000"/>
              </w14:srgbClr>
            </w14:solidFill>
          </w14:textFill>
        </w:rPr>
        <w:t>BAT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PKG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645CAE" w:rsidRPr="00CA09FD" w:rsidTr="00645CAE">
        <w:tc>
          <w:tcPr>
            <w:tcW w:w="2263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645CAE" w:rsidRPr="005227A8" w:rsidRDefault="00645CAE" w:rsidP="00645CAE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  <w:lang w:val="en-US"/>
              </w:rPr>
              <w:t xml:space="preserve"> 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BAT</w:t>
            </w:r>
            <w:r>
              <w:rPr>
                <w:rFonts w:asciiTheme="majorHAnsi" w:hAnsiTheme="majorHAnsi"/>
                <w:sz w:val="20"/>
                <w:szCs w:val="20"/>
              </w:rPr>
              <w:t>PKG</w:t>
            </w:r>
          </w:p>
        </w:tc>
      </w:tr>
      <w:tr w:rsidR="00645CAE" w:rsidRPr="00CA09FD" w:rsidTr="00645CAE">
        <w:tc>
          <w:tcPr>
            <w:tcW w:w="2263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645CAE" w:rsidRPr="00CA09FD" w:rsidRDefault="00645CAE" w:rsidP="00645CAE">
            <w:pPr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«</w:t>
            </w:r>
            <w:r w:rsidRPr="005227A8">
              <w:rPr>
                <w:sz w:val="20"/>
                <w:szCs w:val="20"/>
              </w:rPr>
              <w:t>Заголовки пакетов</w:t>
            </w:r>
            <w:r>
              <w:rPr>
                <w:sz w:val="20"/>
                <w:szCs w:val="20"/>
              </w:rPr>
              <w:t xml:space="preserve"> операций из файла</w:t>
            </w:r>
            <w:r w:rsidRPr="00CA09FD">
              <w:rPr>
                <w:sz w:val="20"/>
                <w:szCs w:val="20"/>
              </w:rPr>
              <w:t>»</w:t>
            </w:r>
          </w:p>
        </w:tc>
      </w:tr>
      <w:tr w:rsidR="00645CAE" w:rsidRPr="00CA09FD" w:rsidTr="00645CAE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645CAE" w:rsidRPr="005227A8" w:rsidRDefault="00645CAE" w:rsidP="00645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645CAE" w:rsidRPr="00C71B8A" w:rsidRDefault="00645CAE" w:rsidP="00645CAE">
            <w:pPr>
              <w:rPr>
                <w:rFonts w:cs="Helv"/>
                <w:color w:val="000000"/>
                <w:sz w:val="20"/>
                <w:szCs w:val="20"/>
              </w:rPr>
            </w:pPr>
            <w:r w:rsidRPr="005227A8">
              <w:rPr>
                <w:sz w:val="20"/>
                <w:szCs w:val="20"/>
              </w:rPr>
              <w:t xml:space="preserve"> 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За основу можно взять описание таблицы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GL</w:t>
            </w:r>
            <w:r w:rsidRPr="005227A8">
              <w:rPr>
                <w:rFonts w:cs="Helv"/>
                <w:color w:val="000000"/>
                <w:sz w:val="20"/>
                <w:szCs w:val="20"/>
              </w:rPr>
              <w:t>_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ETLPKG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 w:rsidRPr="00C71B8A">
              <w:rPr>
                <w:rFonts w:cs="Helv"/>
                <w:color w:val="000000"/>
                <w:sz w:val="20"/>
                <w:szCs w:val="20"/>
              </w:rPr>
              <w:t>(</w:t>
            </w:r>
            <w:r>
              <w:rPr>
                <w:rFonts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>добавленные</w:t>
            </w:r>
            <w:r w:rsidRPr="00C71B8A">
              <w:rPr>
                <w:rFonts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 xml:space="preserve"> поля выделены цветом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</w:tr>
    </w:tbl>
    <w:p w:rsidR="00645CAE" w:rsidRDefault="00645CAE" w:rsidP="00645CAE"/>
    <w:tbl>
      <w:tblPr>
        <w:tblStyle w:val="TableGrid"/>
        <w:tblW w:w="9555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622"/>
        <w:gridCol w:w="5103"/>
      </w:tblGrid>
      <w:tr w:rsidR="00645CAE" w:rsidRPr="00CA09FD" w:rsidTr="00645CAE">
        <w:trPr>
          <w:tblHeader/>
        </w:trPr>
        <w:tc>
          <w:tcPr>
            <w:tcW w:w="1271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622" w:type="dxa"/>
            <w:shd w:val="clear" w:color="auto" w:fill="F2F2F2" w:themeFill="background1" w:themeFillShade="F2"/>
          </w:tcPr>
          <w:p w:rsidR="00645CAE" w:rsidRPr="006C0580" w:rsidRDefault="00645CAE" w:rsidP="00645C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559" w:type="dxa"/>
            <w:shd w:val="clear" w:color="auto" w:fill="auto"/>
          </w:tcPr>
          <w:p w:rsidR="00645CAE" w:rsidRPr="00352D4A" w:rsidRDefault="00645CAE" w:rsidP="00645CA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622" w:type="dxa"/>
            <w:shd w:val="clear" w:color="auto" w:fill="auto"/>
          </w:tcPr>
          <w:p w:rsidR="00645CAE" w:rsidRPr="00CA09FD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PK</w:t>
            </w:r>
          </w:p>
        </w:tc>
        <w:tc>
          <w:tcPr>
            <w:tcW w:w="5103" w:type="dxa"/>
            <w:shd w:val="clear" w:color="auto" w:fill="auto"/>
          </w:tcPr>
          <w:p w:rsidR="00645CAE" w:rsidRPr="00582B14" w:rsidRDefault="00645CAE" w:rsidP="00645CAE">
            <w:pPr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Код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(номер) </w:t>
            </w:r>
            <w:r w:rsidRPr="005227A8">
              <w:rPr>
                <w:rFonts w:asciiTheme="majorHAnsi" w:hAnsiTheme="majorHAnsi"/>
                <w:sz w:val="20"/>
                <w:szCs w:val="20"/>
              </w:rPr>
              <w:t xml:space="preserve">пакета – </w:t>
            </w:r>
            <w:r>
              <w:rPr>
                <w:rFonts w:asciiTheme="majorHAnsi" w:hAnsiTheme="majorHAnsi"/>
                <w:sz w:val="20"/>
                <w:szCs w:val="20"/>
              </w:rPr>
              <w:t>использовать</w:t>
            </w:r>
            <w:r w:rsidRPr="005227A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готовый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sequences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582B14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SEQ</w:t>
            </w:r>
            <w:r w:rsidRPr="00582B14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PKG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DT_LOAD</w:t>
            </w:r>
          </w:p>
        </w:tc>
        <w:tc>
          <w:tcPr>
            <w:tcW w:w="1559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622" w:type="dxa"/>
            <w:shd w:val="clear" w:color="auto" w:fill="auto"/>
          </w:tcPr>
          <w:p w:rsidR="00645CAE" w:rsidRPr="00CA09FD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и время загрузки пакета</w:t>
            </w:r>
          </w:p>
        </w:tc>
      </w:tr>
      <w:tr w:rsidR="00645CAE" w:rsidRPr="001C47DF" w:rsidTr="00645CAE">
        <w:trPr>
          <w:trHeight w:val="259"/>
          <w:tblHeader/>
        </w:trPr>
        <w:tc>
          <w:tcPr>
            <w:tcW w:w="1271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64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:rsidR="00645CAE" w:rsidRPr="00CA09FD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auto"/>
          </w:tcPr>
          <w:p w:rsidR="00645CAE" w:rsidRPr="00306C35" w:rsidRDefault="00645CAE" w:rsidP="00645CAE">
            <w:pPr>
              <w:pStyle w:val="NormalWeb"/>
              <w:spacing w:before="0" w:beforeAutospacing="0" w:after="0" w:afterAutospacing="0"/>
              <w:ind w:left="23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Состояние пакета (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LOAD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 xml:space="preserve"> – начало </w:t>
            </w:r>
            <w:r>
              <w:rPr>
                <w:rFonts w:asciiTheme="majorHAnsi" w:hAnsiTheme="majorHAnsi"/>
                <w:sz w:val="18"/>
                <w:szCs w:val="18"/>
              </w:rPr>
              <w:t>загрузки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INPROGRESS</w:t>
            </w:r>
            <w:r w:rsidRPr="00EE14F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–</w:t>
            </w:r>
            <w:r w:rsidRPr="00EE14F6">
              <w:rPr>
                <w:rFonts w:asciiTheme="majorHAnsi" w:hAnsiTheme="majorHAnsi"/>
                <w:sz w:val="18"/>
                <w:szCs w:val="18"/>
              </w:rPr>
              <w:t xml:space="preserve"> начало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обработки,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ERROR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– обработан с ошибкой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PROCESSED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– обработан без ошибок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DT_PRC</w:t>
            </w:r>
          </w:p>
        </w:tc>
        <w:tc>
          <w:tcPr>
            <w:tcW w:w="1559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622" w:type="dxa"/>
            <w:shd w:val="clear" w:color="auto" w:fill="auto"/>
          </w:tcPr>
          <w:p w:rsidR="00645CAE" w:rsidRPr="00CA09FD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5103" w:type="dxa"/>
            <w:shd w:val="clear" w:color="auto" w:fill="auto"/>
          </w:tcPr>
          <w:p w:rsidR="00645CAE" w:rsidRPr="00CA09FD" w:rsidRDefault="00645CAE" w:rsidP="00645CA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Системная дата и время обработки пакета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645CAE" w:rsidRPr="00306C35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645CAE" w:rsidRPr="00CA09FD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 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64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645CAE" w:rsidRPr="00D844B7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645CAE" w:rsidRPr="00D844B7" w:rsidRDefault="00645CAE" w:rsidP="00645CAE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 пользователя, запустившего загрузку операций из файла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645CAE" w:rsidRPr="008A58B9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FILE_NAME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645CAE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 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25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6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645CAE" w:rsidRPr="00DE4E2D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645CAE" w:rsidRPr="00DE4E2D" w:rsidRDefault="00645CAE" w:rsidP="00645CAE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Имя файла</w:t>
            </w:r>
          </w:p>
        </w:tc>
      </w:tr>
      <w:tr w:rsidR="00645CAE" w:rsidRPr="00CA09FD" w:rsidTr="00645CAE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645CAE" w:rsidRPr="00A314A2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645CAE" w:rsidRPr="00CA09FD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BLOB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645CAE" w:rsidRDefault="00645CAE" w:rsidP="00645CAE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645CAE" w:rsidRPr="00A314A2" w:rsidRDefault="00645CAE" w:rsidP="00645CAE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Прикрепленный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файл</w:t>
            </w:r>
            <w:proofErr w:type="spellEnd"/>
          </w:p>
        </w:tc>
      </w:tr>
    </w:tbl>
    <w:p w:rsidR="00645CAE" w:rsidRDefault="00645CAE" w:rsidP="00645CAE"/>
    <w:p w:rsidR="00645CAE" w:rsidRPr="000D4AED" w:rsidRDefault="00645CAE" w:rsidP="00C15186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8" w:name="_Toc444173758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буферной таблицы операций GL_</w:t>
      </w:r>
      <w:r w:rsidRPr="00C15186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BAT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PST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645CAE" w:rsidRPr="00CA09FD" w:rsidTr="00645CAE">
        <w:tc>
          <w:tcPr>
            <w:tcW w:w="2263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645CAE" w:rsidRPr="00D84918" w:rsidRDefault="00645CAE" w:rsidP="00645CAE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GL_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BAT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P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ST</w:t>
            </w:r>
          </w:p>
        </w:tc>
      </w:tr>
      <w:tr w:rsidR="00645CAE" w:rsidRPr="00CA09FD" w:rsidTr="00645CAE">
        <w:tc>
          <w:tcPr>
            <w:tcW w:w="2263" w:type="dxa"/>
            <w:shd w:val="clear" w:color="auto" w:fill="F2F2F2" w:themeFill="background1" w:themeFillShade="F2"/>
          </w:tcPr>
          <w:p w:rsidR="00645CAE" w:rsidRPr="00CA09FD" w:rsidRDefault="00645CAE" w:rsidP="00645CAE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645CAE" w:rsidRPr="00D84918" w:rsidRDefault="00645CAE" w:rsidP="00645CAE">
            <w:pPr>
              <w:rPr>
                <w:rFonts w:asciiTheme="majorHAnsi" w:hAnsiTheme="majorHAnsi"/>
                <w:sz w:val="20"/>
                <w:szCs w:val="20"/>
              </w:rPr>
            </w:pPr>
            <w:r w:rsidRPr="00D84918">
              <w:rPr>
                <w:rFonts w:asciiTheme="majorHAnsi" w:hAnsiTheme="majorHAnsi"/>
                <w:sz w:val="20"/>
                <w:szCs w:val="20"/>
              </w:rPr>
              <w:t xml:space="preserve"> «Операции из файла для загрузки в 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_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OPER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»</w:t>
            </w:r>
          </w:p>
        </w:tc>
      </w:tr>
      <w:tr w:rsidR="00645CAE" w:rsidRPr="00CA09FD" w:rsidTr="00645CAE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645CAE" w:rsidRPr="005227A8" w:rsidRDefault="00645CAE" w:rsidP="00645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645CAE" w:rsidRPr="00D84918" w:rsidRDefault="00645CAE" w:rsidP="00645CAE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D8491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 основу можно взять описание таблицы 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ETLPST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>добавленные поля выделены цветом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</w:tbl>
    <w:p w:rsidR="00645CAE" w:rsidRDefault="00645CAE" w:rsidP="00645CAE"/>
    <w:tbl>
      <w:tblPr>
        <w:tblW w:w="95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575"/>
        <w:gridCol w:w="1595"/>
        <w:gridCol w:w="992"/>
        <w:gridCol w:w="3981"/>
      </w:tblGrid>
      <w:tr w:rsidR="00645CAE" w:rsidRPr="003D748B" w:rsidTr="00645CAE">
        <w:trPr>
          <w:cantSplit/>
          <w:trHeight w:val="533"/>
          <w:tblHeader/>
          <w:tblCellSpacing w:w="0" w:type="dxa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CA09FD" w:rsidRDefault="00645CAE" w:rsidP="00645CAE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CA09FD" w:rsidRDefault="00645CAE" w:rsidP="00645CAE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6C0580" w:rsidRDefault="00645CAE" w:rsidP="00645CA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45CAE" w:rsidRPr="00CA09FD" w:rsidRDefault="00645CAE" w:rsidP="00645CA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в файле загрузки</w:t>
            </w:r>
          </w:p>
        </w:tc>
        <w:tc>
          <w:tcPr>
            <w:tcW w:w="3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CA09FD" w:rsidRDefault="00645CAE" w:rsidP="00645CAE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645CAE" w:rsidRPr="00A960CA" w:rsidTr="00645CAE">
        <w:trPr>
          <w:cantSplit/>
          <w:trHeight w:val="178"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57784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Идентификатор операции</w:t>
            </w:r>
          </w:p>
        </w:tc>
      </w:tr>
      <w:tr w:rsidR="00645CAE" w:rsidRPr="003D748B" w:rsidTr="00645CAE">
        <w:trPr>
          <w:cantSplit/>
          <w:trHeight w:val="182"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Ссылка на пакет 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BAT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(128)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Источник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операции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входной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параметр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, запрашиваемый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загрузке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файла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(128)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сделки</w:t>
            </w:r>
            <w:proofErr w:type="spellEnd"/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PMT_REF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(128)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платежного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документа</w:t>
            </w:r>
          </w:p>
        </w:tc>
      </w:tr>
      <w:tr w:rsidR="00645CAE" w:rsidRPr="004E053D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Char(10)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Код департамента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входной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параметр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, запрашиваемый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загрузке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файла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VDATE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валютирования</w:t>
            </w:r>
            <w:proofErr w:type="spellEnd"/>
          </w:p>
        </w:tc>
      </w:tr>
      <w:tr w:rsidR="00645CAE" w:rsidRPr="00F1169F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480E13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OTS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480E13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Системная дата и время добавления операции в таблицу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(300)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Описание на латинице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(до 30 знаков – ограничение в </w:t>
            </w:r>
            <w:r w:rsidRPr="005A702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таблице проводок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DWH</w:t>
            </w:r>
            <w:r w:rsidRPr="005A702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PD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(300)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Русское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300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знаков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00)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Русское описание (до 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>1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00 знаков)</w:t>
            </w:r>
          </w:p>
        </w:tc>
      </w:tr>
      <w:tr w:rsidR="00645CAE" w:rsidRPr="00C71B8A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в формате ЦБ 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Валюта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счета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645CAE" w:rsidRPr="00C71B8A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Кд в формате ЦБ 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Кд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Кд проводки в валюте счёта Кд. Мажорные единицы. Неотрицательная.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AMTRU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проводки в рублях</w:t>
            </w:r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(общая для </w:t>
            </w:r>
            <w:proofErr w:type="spellStart"/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б</w:t>
            </w:r>
            <w:proofErr w:type="spellEnd"/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и Кд)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ECODE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Код ошибки </w:t>
            </w:r>
            <w:r w:rsidRPr="00F1169F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(0 – нет ошибки, 1 – есть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ошибка)</w:t>
            </w:r>
          </w:p>
        </w:tc>
      </w:tr>
      <w:tr w:rsidR="00645CAE" w:rsidRPr="00C71B8A" w:rsidTr="00645CAE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EMSG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(4000)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5CAE" w:rsidRPr="003D748B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валидации</w:t>
            </w:r>
            <w:proofErr w:type="spellEnd"/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SUBDEALID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20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480E13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субсделки</w:t>
            </w:r>
            <w:proofErr w:type="spellEnd"/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0460FF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0460FF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CHARACTER(1)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0460FF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Признак исправительной проводки</w:t>
            </w:r>
          </w:p>
        </w:tc>
      </w:tr>
      <w:tr w:rsidR="00645CAE" w:rsidRPr="003D748B" w:rsidTr="00645CAE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0460FF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D748B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645CAE" w:rsidRPr="00B91575" w:rsidRDefault="00645CAE" w:rsidP="00645CAE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0460FF" w:rsidRDefault="00645CAE" w:rsidP="00645CAE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Код профит центра</w:t>
            </w:r>
          </w:p>
        </w:tc>
      </w:tr>
      <w:tr w:rsidR="00645CAE" w:rsidRPr="00563AFE" w:rsidTr="00645CAE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563AFE" w:rsidRDefault="00645CAE" w:rsidP="00645CAE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563AFE" w:rsidRDefault="00645CAE" w:rsidP="00645CAE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VARCHAR (</w:t>
            </w:r>
            <w:r>
              <w:rPr>
                <w:rFonts w:asciiTheme="majorHAnsi" w:hAnsiTheme="majorHAnsi"/>
                <w:sz w:val="20"/>
                <w:szCs w:val="20"/>
              </w:rPr>
              <w:t>64</w:t>
            </w: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563AFE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645CAE" w:rsidRPr="00563AFE" w:rsidRDefault="00645CAE" w:rsidP="00645CAE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563AFE" w:rsidRDefault="00645CAE" w:rsidP="00645CAE">
            <w:pPr>
              <w:tabs>
                <w:tab w:val="left" w:pos="2853"/>
              </w:tabs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 пользователя, запустившего загрузку операций из файла</w:t>
            </w:r>
          </w:p>
        </w:tc>
      </w:tr>
      <w:tr w:rsidR="00645CAE" w:rsidRPr="00563AFE" w:rsidTr="00645CAE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E2483D" w:rsidRDefault="00645CAE" w:rsidP="00645CAE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NROW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563AFE" w:rsidRDefault="00645CAE" w:rsidP="00645CAE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EGER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362FEF" w:rsidRDefault="00645CAE" w:rsidP="00645CAE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645CAE" w:rsidRPr="00563AFE" w:rsidRDefault="00645CAE" w:rsidP="00645CAE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5CAE" w:rsidRPr="00E2483D" w:rsidRDefault="00645CAE" w:rsidP="00645CAE">
            <w:pPr>
              <w:tabs>
                <w:tab w:val="left" w:pos="2853"/>
              </w:tabs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Номер строки в файле</w:t>
            </w:r>
          </w:p>
        </w:tc>
      </w:tr>
    </w:tbl>
    <w:p w:rsidR="00645CAE" w:rsidRDefault="00645CAE" w:rsidP="00645CAE"/>
    <w:p w:rsidR="00645CAE" w:rsidRPr="000D4AED" w:rsidRDefault="00645CAE" w:rsidP="0074510C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9" w:name="_Toc444173759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Доработка формы «Загрузка </w:t>
      </w:r>
      <w:proofErr w:type="spellStart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Excel</w:t>
      </w:r>
      <w:proofErr w:type="spellEnd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 файлов»</w:t>
      </w:r>
      <w:bookmarkEnd w:id="9"/>
    </w:p>
    <w:p w:rsidR="00645CAE" w:rsidRDefault="00645CAE" w:rsidP="00C15186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0" w:name="_Toc444173760"/>
      <w:r>
        <w:rPr>
          <w:rFonts w:asciiTheme="majorHAnsi" w:hAnsiTheme="majorHAnsi"/>
          <w:b/>
          <w:color w:val="2F5496" w:themeColor="accent5" w:themeShade="BF"/>
          <w:spacing w:val="20"/>
        </w:rPr>
        <w:t>Переименование формы</w:t>
      </w:r>
    </w:p>
    <w:p w:rsidR="00645CAE" w:rsidRPr="008A58B9" w:rsidRDefault="00645CAE" w:rsidP="00645CAE">
      <w:pPr>
        <w:ind w:left="426"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Необходимо переименовать форму с «Загрузка </w:t>
      </w:r>
      <w:proofErr w:type="spellStart"/>
      <w:r w:rsidRPr="008A58B9">
        <w:rPr>
          <w:rFonts w:asciiTheme="majorHAnsi" w:hAnsiTheme="majorHAnsi"/>
          <w:sz w:val="20"/>
          <w:szCs w:val="20"/>
        </w:rPr>
        <w:t>Excel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 файлов» на «Загрузка операций из файла».</w:t>
      </w:r>
    </w:p>
    <w:p w:rsidR="00645CAE" w:rsidRPr="00546C19" w:rsidRDefault="00645CAE" w:rsidP="00C15186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>Добавление полей</w:t>
      </w:r>
      <w:bookmarkEnd w:id="10"/>
    </w:p>
    <w:p w:rsidR="00645CAE" w:rsidRPr="00546C19" w:rsidRDefault="00645CAE" w:rsidP="00645CAE">
      <w:pPr>
        <w:pStyle w:val="ListParagraph"/>
        <w:spacing w:after="120"/>
        <w:ind w:left="425" w:firstLine="426"/>
        <w:contextualSpacing w:val="0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Необходимо добавить поля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645CAE" w:rsidRPr="00DF6BEF" w:rsidRDefault="00645CAE" w:rsidP="00645CAE">
      <w:pPr>
        <w:pStyle w:val="ListParagraph"/>
        <w:numPr>
          <w:ilvl w:val="0"/>
          <w:numId w:val="8"/>
        </w:numPr>
        <w:spacing w:after="120"/>
        <w:ind w:left="1276" w:hanging="357"/>
        <w:contextualSpacing w:val="0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в</w:t>
      </w:r>
      <w:proofErr w:type="gramEnd"/>
      <w:r>
        <w:rPr>
          <w:rFonts w:asciiTheme="majorHAnsi" w:hAnsiTheme="majorHAnsi"/>
          <w:sz w:val="20"/>
          <w:szCs w:val="20"/>
        </w:rPr>
        <w:t xml:space="preserve"> формате выпадающего списка</w:t>
      </w:r>
      <w:r w:rsidRPr="00DF6BEF">
        <w:rPr>
          <w:rFonts w:asciiTheme="majorHAnsi" w:hAnsiTheme="majorHAnsi"/>
          <w:sz w:val="20"/>
          <w:szCs w:val="20"/>
        </w:rPr>
        <w:t>:</w:t>
      </w:r>
    </w:p>
    <w:p w:rsidR="00645CAE" w:rsidRPr="00DF6BEF" w:rsidRDefault="00645CAE" w:rsidP="00645CAE">
      <w:pPr>
        <w:pStyle w:val="ListParagraph"/>
        <w:numPr>
          <w:ilvl w:val="0"/>
          <w:numId w:val="12"/>
        </w:numPr>
        <w:ind w:left="1560"/>
        <w:rPr>
          <w:rFonts w:asciiTheme="majorHAnsi" w:hAnsiTheme="majorHAnsi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>Подразделение (</w:t>
      </w:r>
      <w:r w:rsidRPr="00DF6BEF">
        <w:rPr>
          <w:rFonts w:asciiTheme="majorHAnsi" w:hAnsiTheme="majorHAnsi"/>
          <w:i/>
          <w:sz w:val="18"/>
          <w:szCs w:val="18"/>
        </w:rPr>
        <w:t xml:space="preserve">в дальнейшем будет заполняться из </w:t>
      </w:r>
      <w:proofErr w:type="spellStart"/>
      <w:r w:rsidRPr="00DF6BEF">
        <w:rPr>
          <w:rFonts w:asciiTheme="majorHAnsi" w:hAnsiTheme="majorHAnsi"/>
          <w:i/>
          <w:sz w:val="18"/>
          <w:szCs w:val="18"/>
        </w:rPr>
        <w:t>профайла</w:t>
      </w:r>
      <w:proofErr w:type="spellEnd"/>
      <w:r w:rsidRPr="00DF6BEF">
        <w:rPr>
          <w:rFonts w:asciiTheme="majorHAnsi" w:hAnsiTheme="majorHAnsi"/>
          <w:i/>
          <w:sz w:val="18"/>
          <w:szCs w:val="18"/>
        </w:rPr>
        <w:t xml:space="preserve"> пользователя</w:t>
      </w:r>
      <w:r w:rsidRPr="00DF6BEF">
        <w:rPr>
          <w:rFonts w:asciiTheme="majorHAnsi" w:hAnsiTheme="majorHAnsi"/>
          <w:sz w:val="20"/>
          <w:szCs w:val="20"/>
        </w:rPr>
        <w:t>)</w:t>
      </w:r>
    </w:p>
    <w:p w:rsidR="00645CAE" w:rsidRPr="00DF6BEF" w:rsidRDefault="00645CAE" w:rsidP="00645CAE">
      <w:pPr>
        <w:pStyle w:val="ListParagraph"/>
        <w:numPr>
          <w:ilvl w:val="0"/>
          <w:numId w:val="12"/>
        </w:numPr>
        <w:ind w:left="1560"/>
        <w:rPr>
          <w:rFonts w:asciiTheme="majorHAnsi" w:hAnsiTheme="majorHAnsi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 xml:space="preserve">Источник сделки </w:t>
      </w:r>
    </w:p>
    <w:p w:rsidR="00645CAE" w:rsidRPr="00DF6BEF" w:rsidRDefault="00645CAE" w:rsidP="00645CAE">
      <w:pPr>
        <w:ind w:left="1276" w:firstLine="426"/>
        <w:rPr>
          <w:rFonts w:asciiTheme="majorHAnsi" w:hAnsiTheme="majorHAnsi" w:cs="Helv"/>
          <w:color w:val="000000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>Поля связать с соответствующими таблицами Подразделений (</w:t>
      </w:r>
      <w:r w:rsidRPr="00DF6BEF">
        <w:rPr>
          <w:rFonts w:asciiTheme="majorHAnsi" w:hAnsiTheme="majorHAnsi"/>
          <w:sz w:val="20"/>
          <w:szCs w:val="20"/>
          <w:lang w:val="en-US"/>
        </w:rPr>
        <w:t>DWH</w:t>
      </w:r>
      <w:r w:rsidRPr="00DF6BEF">
        <w:rPr>
          <w:rFonts w:asciiTheme="majorHAnsi" w:hAnsiTheme="majorHAnsi"/>
          <w:sz w:val="20"/>
          <w:szCs w:val="20"/>
        </w:rPr>
        <w:t>.</w:t>
      </w:r>
      <w:r w:rsidRPr="00DF6BEF">
        <w:rPr>
          <w:rFonts w:asciiTheme="majorHAnsi" w:hAnsiTheme="majorHAnsi"/>
          <w:sz w:val="20"/>
          <w:szCs w:val="20"/>
          <w:lang w:val="en-US"/>
        </w:rPr>
        <w:t>GL</w:t>
      </w:r>
      <w:r w:rsidRPr="00DF6BEF">
        <w:rPr>
          <w:rFonts w:asciiTheme="majorHAnsi" w:hAnsiTheme="majorHAnsi"/>
          <w:sz w:val="20"/>
          <w:szCs w:val="20"/>
        </w:rPr>
        <w:t>_</w:t>
      </w:r>
      <w:r w:rsidRPr="00DF6BEF">
        <w:rPr>
          <w:rFonts w:asciiTheme="majorHAnsi" w:hAnsiTheme="majorHAnsi"/>
          <w:sz w:val="20"/>
          <w:szCs w:val="20"/>
          <w:lang w:val="en-US"/>
        </w:rPr>
        <w:t>DEPT</w:t>
      </w:r>
      <w:r w:rsidRPr="00DF6BEF">
        <w:rPr>
          <w:rFonts w:asciiTheme="majorHAnsi" w:hAnsiTheme="majorHAnsi"/>
          <w:sz w:val="20"/>
          <w:szCs w:val="20"/>
        </w:rPr>
        <w:t>) и Источников сделки (</w:t>
      </w:r>
      <w:r w:rsidRPr="00DF6BEF">
        <w:rPr>
          <w:rFonts w:asciiTheme="majorHAnsi" w:hAnsiTheme="majorHAnsi"/>
          <w:sz w:val="20"/>
          <w:szCs w:val="20"/>
          <w:lang w:val="en-US"/>
        </w:rPr>
        <w:t>DWH</w:t>
      </w:r>
      <w:r w:rsidRPr="00DF6BEF">
        <w:rPr>
          <w:rFonts w:asciiTheme="majorHAnsi" w:hAnsiTheme="majorHAnsi"/>
          <w:sz w:val="20"/>
          <w:szCs w:val="20"/>
        </w:rPr>
        <w:t>.</w:t>
      </w:r>
      <w:r w:rsidRPr="00DF6BEF">
        <w:rPr>
          <w:rFonts w:asciiTheme="majorHAnsi" w:hAnsiTheme="majorHAnsi"/>
          <w:sz w:val="20"/>
          <w:szCs w:val="20"/>
          <w:lang w:val="en-US"/>
        </w:rPr>
        <w:t>GL</w:t>
      </w:r>
      <w:r w:rsidRPr="00DF6BEF">
        <w:rPr>
          <w:rFonts w:asciiTheme="majorHAnsi" w:hAnsiTheme="majorHAnsi"/>
          <w:sz w:val="20"/>
          <w:szCs w:val="20"/>
        </w:rPr>
        <w:t>_</w:t>
      </w:r>
      <w:r w:rsidRPr="00DF6BEF">
        <w:rPr>
          <w:rFonts w:asciiTheme="majorHAnsi" w:hAnsiTheme="majorHAnsi"/>
          <w:sz w:val="20"/>
          <w:szCs w:val="20"/>
          <w:lang w:val="en-US"/>
        </w:rPr>
        <w:t>SRCPST</w:t>
      </w:r>
      <w:r w:rsidRPr="00DF6BEF">
        <w:rPr>
          <w:rFonts w:asciiTheme="majorHAnsi" w:hAnsiTheme="majorHAnsi"/>
          <w:sz w:val="20"/>
          <w:szCs w:val="20"/>
        </w:rPr>
        <w:t xml:space="preserve">). При открытии формы поля имеют пустые значения. Перед запуском процедуры загрузки необходимо проверить на непустые значения этих полей, </w:t>
      </w:r>
      <w:r w:rsidRPr="00DF6BEF">
        <w:rPr>
          <w:rFonts w:asciiTheme="majorHAnsi" w:hAnsiTheme="majorHAnsi"/>
          <w:sz w:val="20"/>
          <w:szCs w:val="20"/>
        </w:rPr>
        <w:lastRenderedPageBreak/>
        <w:t xml:space="preserve">поскольку они должны передаваться в качестве параметров для заполнения полей 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DEPT</w:t>
      </w:r>
      <w:r w:rsidRPr="003D748B">
        <w:rPr>
          <w:rFonts w:asciiTheme="majorHAnsi" w:hAnsiTheme="majorHAnsi" w:cs="Helv"/>
          <w:color w:val="000000"/>
          <w:sz w:val="20"/>
          <w:szCs w:val="20"/>
        </w:rPr>
        <w:t>_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ID</w:t>
      </w:r>
      <w:r w:rsidRPr="00DF6BEF">
        <w:rPr>
          <w:rFonts w:asciiTheme="majorHAnsi" w:hAnsiTheme="majorHAnsi" w:cs="Helv"/>
          <w:color w:val="000000"/>
          <w:sz w:val="20"/>
          <w:szCs w:val="20"/>
        </w:rPr>
        <w:t xml:space="preserve"> и 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SRC</w:t>
      </w:r>
      <w:r w:rsidRPr="003D748B">
        <w:rPr>
          <w:rFonts w:asciiTheme="majorHAnsi" w:hAnsiTheme="majorHAnsi" w:cs="Helv"/>
          <w:color w:val="000000"/>
          <w:sz w:val="20"/>
          <w:szCs w:val="20"/>
        </w:rPr>
        <w:t>_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PST</w:t>
      </w:r>
      <w:r w:rsidRPr="00DF6BEF">
        <w:rPr>
          <w:rFonts w:asciiTheme="majorHAnsi" w:hAnsiTheme="majorHAnsi"/>
          <w:sz w:val="20"/>
          <w:szCs w:val="20"/>
        </w:rPr>
        <w:t xml:space="preserve"> в буферной таблице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DF6BEF">
        <w:rPr>
          <w:rFonts w:asciiTheme="majorHAnsi" w:hAnsiTheme="majorHAnsi" w:cs="Helv"/>
          <w:color w:val="000000"/>
          <w:sz w:val="20"/>
          <w:szCs w:val="20"/>
        </w:rPr>
        <w:t>.</w:t>
      </w:r>
    </w:p>
    <w:p w:rsidR="00645CAE" w:rsidRPr="008A58B9" w:rsidRDefault="00645CAE" w:rsidP="00645CAE">
      <w:pPr>
        <w:pStyle w:val="ListParagraph"/>
        <w:numPr>
          <w:ilvl w:val="0"/>
          <w:numId w:val="8"/>
        </w:numPr>
        <w:spacing w:after="120"/>
        <w:ind w:left="1276" w:hanging="357"/>
        <w:contextualSpacing w:val="0"/>
        <w:rPr>
          <w:rFonts w:asciiTheme="majorHAnsi" w:hAnsiTheme="majorHAnsi"/>
          <w:sz w:val="20"/>
          <w:szCs w:val="20"/>
        </w:rPr>
      </w:pPr>
      <w:proofErr w:type="gramStart"/>
      <w:r w:rsidRPr="008A58B9">
        <w:rPr>
          <w:rFonts w:asciiTheme="majorHAnsi" w:hAnsiTheme="majorHAnsi"/>
          <w:sz w:val="20"/>
          <w:szCs w:val="20"/>
        </w:rPr>
        <w:t>кнопку</w:t>
      </w:r>
      <w:proofErr w:type="gramEnd"/>
      <w:r w:rsidRPr="008A58B9">
        <w:rPr>
          <w:rFonts w:asciiTheme="majorHAnsi" w:hAnsiTheme="majorHAnsi"/>
          <w:sz w:val="20"/>
          <w:szCs w:val="20"/>
        </w:rPr>
        <w:t xml:space="preserve"> «Просмотр ошибок</w:t>
      </w:r>
      <w:r w:rsidRPr="008A58B9" w:rsidDel="000C47AF">
        <w:rPr>
          <w:rFonts w:asciiTheme="majorHAnsi" w:hAnsiTheme="majorHAnsi"/>
          <w:sz w:val="20"/>
          <w:szCs w:val="20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загрузки», вызывающую форму «Входящие операции из файла» (см. описание ниже).</w:t>
      </w:r>
    </w:p>
    <w:p w:rsidR="00645CAE" w:rsidRPr="00546C19" w:rsidRDefault="00645CAE" w:rsidP="00C15186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1" w:name="_Toc444173761"/>
      <w:r>
        <w:rPr>
          <w:rFonts w:asciiTheme="majorHAnsi" w:hAnsiTheme="majorHAnsi"/>
          <w:b/>
          <w:color w:val="2F5496" w:themeColor="accent5" w:themeShade="BF"/>
          <w:spacing w:val="20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57.3pt;margin-top:22.75pt;width:76.15pt;height:41.3pt;z-index:251658240;mso-position-horizontal-relative:text;mso-position-vertical-relative:text">
            <v:imagedata r:id="rId6" o:title=""/>
            <w10:wrap type="square"/>
          </v:shape>
          <o:OLEObject Type="Embed" ProgID="Excel.Sheet.8" ShapeID="_x0000_s1033" DrawAspect="Icon" ObjectID="_1518014537" r:id="rId7"/>
        </w:object>
      </w:r>
      <w:r>
        <w:rPr>
          <w:rFonts w:asciiTheme="majorHAnsi" w:hAnsiTheme="majorHAnsi"/>
          <w:b/>
          <w:color w:val="2F5496" w:themeColor="accent5" w:themeShade="BF"/>
          <w:spacing w:val="20"/>
        </w:rPr>
        <w:t>Замена</w:t>
      </w: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шаблона </w:t>
      </w:r>
      <w:proofErr w:type="spellStart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>Excel</w:t>
      </w:r>
      <w:proofErr w:type="spellEnd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файла</w:t>
      </w:r>
      <w:bookmarkEnd w:id="11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</w:t>
      </w:r>
    </w:p>
    <w:p w:rsidR="00645CAE" w:rsidRDefault="00645CAE" w:rsidP="00645CAE">
      <w:pPr>
        <w:pStyle w:val="NormalWeb"/>
        <w:spacing w:before="360" w:beforeAutospacing="0" w:after="0" w:afterAutospacing="0"/>
        <w:ind w:left="425"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Существующий ш</w:t>
      </w:r>
      <w:r w:rsidRPr="00FE412C">
        <w:rPr>
          <w:rFonts w:asciiTheme="majorHAnsi" w:hAnsiTheme="majorHAnsi"/>
          <w:sz w:val="20"/>
          <w:szCs w:val="20"/>
        </w:rPr>
        <w:t xml:space="preserve">аблон файла в формате </w:t>
      </w:r>
      <w:r w:rsidRPr="00FE412C">
        <w:rPr>
          <w:rFonts w:asciiTheme="majorHAnsi" w:hAnsiTheme="majorHAnsi"/>
          <w:sz w:val="20"/>
          <w:szCs w:val="20"/>
          <w:lang w:val="en-US"/>
        </w:rPr>
        <w:t>Excel</w:t>
      </w:r>
      <w:r w:rsidRPr="00FE412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E412C">
        <w:rPr>
          <w:rFonts w:asciiTheme="majorHAnsi" w:hAnsiTheme="majorHAnsi"/>
          <w:sz w:val="20"/>
          <w:szCs w:val="20"/>
          <w:lang w:val="en-US"/>
        </w:rPr>
        <w:t>WorkBook</w:t>
      </w:r>
      <w:proofErr w:type="spellEnd"/>
      <w:r>
        <w:rPr>
          <w:rFonts w:asciiTheme="majorHAnsi" w:hAnsiTheme="majorHAnsi"/>
          <w:sz w:val="20"/>
          <w:szCs w:val="20"/>
        </w:rPr>
        <w:t xml:space="preserve"> следует заменить на новый</w:t>
      </w:r>
      <w:r w:rsidRPr="00FE412C">
        <w:rPr>
          <w:rFonts w:asciiTheme="majorHAnsi" w:hAnsiTheme="majorHAnsi"/>
          <w:sz w:val="20"/>
          <w:szCs w:val="20"/>
        </w:rPr>
        <w:t>:</w:t>
      </w:r>
      <w:r w:rsidRPr="00FE412C">
        <w:rPr>
          <w:rFonts w:asciiTheme="majorHAnsi" w:hAnsiTheme="majorHAnsi"/>
          <w:sz w:val="20"/>
          <w:szCs w:val="20"/>
        </w:rPr>
        <w:tab/>
      </w:r>
    </w:p>
    <w:p w:rsidR="00645CAE" w:rsidRPr="00FE412C" w:rsidRDefault="00645CAE" w:rsidP="00645CAE">
      <w:pPr>
        <w:pStyle w:val="NormalWeb"/>
        <w:spacing w:before="480" w:beforeAutospacing="0" w:after="0" w:afterAutospacing="0"/>
        <w:ind w:left="426"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object w:dxaOrig="0" w:dyaOrig="0">
          <v:shape id="_x0000_s1034" type="#_x0000_t75" style="position:absolute;left:0;text-align:left;margin-left:359.55pt;margin-top:15.85pt;width:77.45pt;height:41.55pt;z-index:251660288;mso-position-horizontal-relative:text;mso-position-vertical-relative:text">
            <v:imagedata r:id="rId8" o:title=""/>
            <w10:wrap type="square"/>
          </v:shape>
          <o:OLEObject Type="Embed" ProgID="Excel.Sheet.12" ShapeID="_x0000_s1034" DrawAspect="Icon" ObjectID="_1518014538" r:id="rId9"/>
        </w:object>
      </w:r>
      <w:r w:rsidRPr="00FE412C">
        <w:rPr>
          <w:rFonts w:asciiTheme="majorHAnsi" w:hAnsiTheme="majorHAnsi"/>
          <w:sz w:val="20"/>
          <w:szCs w:val="20"/>
        </w:rPr>
        <w:t>При необходимости следует дать возможность использования шаблон</w:t>
      </w:r>
      <w:r>
        <w:rPr>
          <w:rFonts w:asciiTheme="majorHAnsi" w:hAnsiTheme="majorHAnsi"/>
          <w:sz w:val="20"/>
          <w:szCs w:val="20"/>
        </w:rPr>
        <w:t>а</w:t>
      </w:r>
      <w:r w:rsidRPr="00FE412C">
        <w:rPr>
          <w:rFonts w:asciiTheme="majorHAnsi" w:hAnsiTheme="majorHAnsi"/>
          <w:sz w:val="20"/>
          <w:szCs w:val="20"/>
        </w:rPr>
        <w:t xml:space="preserve"> файла в формате </w:t>
      </w:r>
      <w:r w:rsidRPr="00FE412C">
        <w:rPr>
          <w:rFonts w:asciiTheme="majorHAnsi" w:hAnsiTheme="majorHAnsi"/>
          <w:sz w:val="20"/>
          <w:szCs w:val="20"/>
          <w:lang w:val="en-US"/>
        </w:rPr>
        <w:t>Excel</w:t>
      </w:r>
      <w:r>
        <w:rPr>
          <w:rFonts w:asciiTheme="majorHAnsi" w:hAnsiTheme="majorHAnsi"/>
          <w:sz w:val="20"/>
          <w:szCs w:val="20"/>
        </w:rPr>
        <w:t> </w:t>
      </w:r>
      <w:r w:rsidRPr="00FE412C">
        <w:rPr>
          <w:rFonts w:asciiTheme="majorHAnsi" w:hAnsiTheme="majorHAnsi"/>
          <w:sz w:val="20"/>
          <w:szCs w:val="20"/>
        </w:rPr>
        <w:t>97</w:t>
      </w:r>
      <w:r>
        <w:rPr>
          <w:rFonts w:asciiTheme="majorHAnsi" w:hAnsiTheme="majorHAnsi"/>
          <w:sz w:val="20"/>
          <w:szCs w:val="20"/>
        </w:rPr>
        <w:noBreakHyphen/>
      </w:r>
      <w:r w:rsidRPr="00FE412C">
        <w:rPr>
          <w:rFonts w:asciiTheme="majorHAnsi" w:hAnsiTheme="majorHAnsi"/>
          <w:sz w:val="20"/>
          <w:szCs w:val="20"/>
        </w:rPr>
        <w:t xml:space="preserve">2003 </w:t>
      </w:r>
      <w:proofErr w:type="spellStart"/>
      <w:r w:rsidRPr="00FE412C">
        <w:rPr>
          <w:rFonts w:asciiTheme="majorHAnsi" w:hAnsiTheme="majorHAnsi"/>
          <w:sz w:val="20"/>
          <w:szCs w:val="20"/>
          <w:lang w:val="en-US"/>
        </w:rPr>
        <w:t>WorkBook</w:t>
      </w:r>
      <w:proofErr w:type="spellEnd"/>
      <w:r w:rsidRPr="00FE412C">
        <w:rPr>
          <w:rFonts w:asciiTheme="majorHAnsi" w:hAnsiTheme="majorHAnsi"/>
          <w:sz w:val="20"/>
          <w:szCs w:val="20"/>
        </w:rPr>
        <w:t>:</w:t>
      </w:r>
    </w:p>
    <w:p w:rsidR="00645CAE" w:rsidRPr="00546C19" w:rsidRDefault="00645CAE" w:rsidP="00C15186">
      <w:pPr>
        <w:pStyle w:val="ListParagraph"/>
        <w:numPr>
          <w:ilvl w:val="2"/>
          <w:numId w:val="1"/>
        </w:numPr>
        <w:spacing w:before="480" w:after="240"/>
        <w:ind w:hanging="799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2" w:name="_Toc444173762"/>
      <w:r>
        <w:rPr>
          <w:rFonts w:asciiTheme="majorHAnsi" w:hAnsiTheme="majorHAnsi"/>
          <w:b/>
          <w:color w:val="2F5496" w:themeColor="accent5" w:themeShade="BF"/>
          <w:spacing w:val="20"/>
        </w:rPr>
        <w:t>Изменение функционала</w:t>
      </w: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кнопки «Загрузка»</w:t>
      </w:r>
      <w:bookmarkEnd w:id="12"/>
    </w:p>
    <w:p w:rsidR="00645CAE" w:rsidRPr="006E221D" w:rsidRDefault="00645CAE" w:rsidP="00645CAE">
      <w:pPr>
        <w:ind w:left="426" w:firstLine="426"/>
        <w:rPr>
          <w:sz w:val="20"/>
          <w:szCs w:val="20"/>
        </w:rPr>
      </w:pPr>
      <w:r>
        <w:rPr>
          <w:sz w:val="20"/>
          <w:szCs w:val="20"/>
        </w:rPr>
        <w:t>В существующей процедуре загрузки необходимо</w:t>
      </w:r>
      <w:r w:rsidRPr="006E221D">
        <w:rPr>
          <w:sz w:val="20"/>
          <w:szCs w:val="20"/>
        </w:rPr>
        <w:t>:</w:t>
      </w:r>
    </w:p>
    <w:p w:rsidR="00645CAE" w:rsidRPr="00D51C31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D51C31">
        <w:rPr>
          <w:rFonts w:asciiTheme="majorHAnsi" w:hAnsiTheme="majorHAnsi"/>
          <w:sz w:val="20"/>
          <w:szCs w:val="20"/>
        </w:rPr>
        <w:t xml:space="preserve">Переопределить таблицы пакетов загрузки и сообщений соответственно на </w:t>
      </w:r>
      <w:r w:rsidRPr="00D51C31">
        <w:rPr>
          <w:rFonts w:asciiTheme="majorHAnsi" w:hAnsiTheme="majorHAnsi"/>
          <w:sz w:val="20"/>
          <w:szCs w:val="20"/>
          <w:lang w:val="en-US"/>
        </w:rPr>
        <w:t>GL</w:t>
      </w:r>
      <w:r w:rsidRPr="00D51C31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51C31">
        <w:rPr>
          <w:rFonts w:asciiTheme="majorHAnsi" w:hAnsiTheme="majorHAnsi"/>
          <w:sz w:val="20"/>
          <w:szCs w:val="20"/>
          <w:lang w:val="en-US"/>
        </w:rPr>
        <w:t>PKG</w:t>
      </w:r>
      <w:r w:rsidRPr="00D51C31">
        <w:rPr>
          <w:rFonts w:asciiTheme="majorHAnsi" w:hAnsiTheme="majorHAnsi"/>
          <w:sz w:val="20"/>
          <w:szCs w:val="20"/>
        </w:rPr>
        <w:t xml:space="preserve"> 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D51C31">
        <w:rPr>
          <w:rFonts w:asciiTheme="majorHAnsi" w:hAnsiTheme="majorHAnsi"/>
          <w:sz w:val="20"/>
          <w:szCs w:val="20"/>
        </w:rPr>
        <w:t>.</w:t>
      </w:r>
    </w:p>
    <w:p w:rsidR="00645CAE" w:rsidRPr="008A58B9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D51C31">
        <w:rPr>
          <w:rFonts w:asciiTheme="majorHAnsi" w:hAnsiTheme="majorHAnsi"/>
          <w:sz w:val="20"/>
          <w:szCs w:val="20"/>
        </w:rPr>
        <w:t>Исключить лишние поля и добавить обработку недостающих полей</w:t>
      </w:r>
      <w:r>
        <w:rPr>
          <w:rFonts w:asciiTheme="majorHAnsi" w:hAnsiTheme="majorHAnsi"/>
          <w:sz w:val="20"/>
          <w:szCs w:val="20"/>
        </w:rPr>
        <w:t xml:space="preserve">, выделенных цветом в </w:t>
      </w:r>
      <w:r w:rsidRPr="008A58B9">
        <w:rPr>
          <w:rFonts w:asciiTheme="majorHAnsi" w:hAnsiTheme="majorHAnsi"/>
          <w:sz w:val="20"/>
          <w:szCs w:val="20"/>
        </w:rPr>
        <w:t>описательной таблице</w:t>
      </w:r>
    </w:p>
    <w:p w:rsidR="00645CAE" w:rsidRPr="008A58B9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Проверить формат файла, исключив возможность начала обработки файла с расширением, отличным от формата </w:t>
      </w:r>
      <w:r w:rsidRPr="008A58B9">
        <w:rPr>
          <w:rFonts w:asciiTheme="majorHAnsi" w:hAnsiTheme="majorHAnsi"/>
          <w:sz w:val="20"/>
          <w:szCs w:val="20"/>
          <w:lang w:val="en-US"/>
        </w:rPr>
        <w:t>Excel</w:t>
      </w:r>
      <w:r w:rsidRPr="008A58B9">
        <w:rPr>
          <w:rFonts w:asciiTheme="majorHAnsi" w:hAnsiTheme="majorHAnsi"/>
          <w:sz w:val="20"/>
          <w:szCs w:val="20"/>
        </w:rPr>
        <w:t xml:space="preserve"> файла</w:t>
      </w:r>
    </w:p>
    <w:p w:rsidR="00645CAE" w:rsidRPr="008A58B9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Выполнить загрузку </w:t>
      </w:r>
      <w:proofErr w:type="spellStart"/>
      <w:r w:rsidRPr="008A58B9">
        <w:rPr>
          <w:rFonts w:asciiTheme="majorHAnsi" w:hAnsiTheme="majorHAnsi"/>
          <w:sz w:val="20"/>
          <w:szCs w:val="20"/>
          <w:lang w:val="en-US"/>
        </w:rPr>
        <w:t>xls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-файла в буферную таблицу первоначально без загрузки в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в одной транзакции и при ошибки вставки в </w:t>
      </w:r>
      <w:r w:rsidRPr="008A58B9">
        <w:rPr>
          <w:rFonts w:asciiTheme="majorHAnsi" w:hAnsiTheme="majorHAnsi"/>
          <w:sz w:val="20"/>
          <w:szCs w:val="20"/>
          <w:lang w:val="en-US"/>
        </w:rPr>
        <w:t>SQL</w:t>
      </w:r>
      <w:r w:rsidRPr="008A58B9">
        <w:rPr>
          <w:rFonts w:asciiTheme="majorHAnsi" w:hAnsiTheme="majorHAnsi"/>
          <w:sz w:val="20"/>
          <w:szCs w:val="20"/>
        </w:rPr>
        <w:t xml:space="preserve"> таблицу из-за невыполнения требования обязательного заполнения или ошибки тапа данных, включая ограничения по размеру текстовых полей, откатывать транзакцию с сообщением о невозможности дальнейшей загрузки.</w:t>
      </w:r>
    </w:p>
    <w:p w:rsidR="00645CAE" w:rsidRPr="008A58B9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Перед загрузкой в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вставить процедуру построчной проверки записей на правильность заполнения</w:t>
      </w:r>
    </w:p>
    <w:p w:rsidR="00645CAE" w:rsidRPr="008A58B9" w:rsidRDefault="00645CAE" w:rsidP="00645CAE">
      <w:pPr>
        <w:pStyle w:val="NormalWeb"/>
        <w:numPr>
          <w:ilvl w:val="0"/>
          <w:numId w:val="10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В таблице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заменить значения полей </w:t>
      </w:r>
      <w:r w:rsidRPr="008A58B9">
        <w:rPr>
          <w:rFonts w:asciiTheme="majorHAnsi" w:hAnsiTheme="majorHAnsi"/>
          <w:sz w:val="20"/>
          <w:szCs w:val="20"/>
          <w:lang w:val="en-US"/>
        </w:rPr>
        <w:t>INP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METOD</w:t>
      </w:r>
      <w:r w:rsidRPr="008A58B9">
        <w:rPr>
          <w:rFonts w:asciiTheme="majorHAnsi" w:hAnsiTheme="majorHAnsi"/>
          <w:sz w:val="20"/>
          <w:szCs w:val="20"/>
        </w:rPr>
        <w:t xml:space="preserve"> = ‘</w:t>
      </w:r>
      <w:r w:rsidRPr="008A58B9">
        <w:rPr>
          <w:rFonts w:asciiTheme="majorHAnsi" w:hAnsiTheme="majorHAnsi"/>
          <w:sz w:val="20"/>
          <w:szCs w:val="20"/>
          <w:lang w:val="en-US"/>
        </w:rPr>
        <w:t>F</w:t>
      </w:r>
      <w:r w:rsidRPr="008A58B9">
        <w:rPr>
          <w:rFonts w:asciiTheme="majorHAnsi" w:hAnsiTheme="majorHAnsi"/>
          <w:sz w:val="20"/>
          <w:szCs w:val="20"/>
        </w:rPr>
        <w:t xml:space="preserve">’ и 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CLASS</w:t>
      </w:r>
      <w:r w:rsidRPr="008A58B9">
        <w:rPr>
          <w:rFonts w:asciiTheme="majorHAnsi" w:hAnsiTheme="majorHAnsi"/>
          <w:sz w:val="20"/>
          <w:szCs w:val="20"/>
        </w:rPr>
        <w:t xml:space="preserve"> = ‘</w:t>
      </w:r>
      <w:r w:rsidRPr="008A58B9">
        <w:rPr>
          <w:rFonts w:asciiTheme="majorHAnsi" w:hAnsiTheme="majorHAnsi"/>
          <w:sz w:val="20"/>
          <w:szCs w:val="20"/>
          <w:lang w:val="en-US"/>
        </w:rPr>
        <w:t>FILE</w:t>
      </w:r>
      <w:r w:rsidRPr="008A58B9">
        <w:rPr>
          <w:rFonts w:asciiTheme="majorHAnsi" w:hAnsiTheme="majorHAnsi"/>
          <w:sz w:val="20"/>
          <w:szCs w:val="20"/>
        </w:rPr>
        <w:t>’</w:t>
      </w:r>
    </w:p>
    <w:p w:rsidR="00645CAE" w:rsidRPr="00546C19" w:rsidRDefault="00645CAE" w:rsidP="00C15186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3" w:name="_Toc444173763"/>
      <w:r>
        <w:rPr>
          <w:rFonts w:asciiTheme="majorHAnsi" w:hAnsiTheme="majorHAnsi"/>
          <w:b/>
          <w:color w:val="2F5496" w:themeColor="accent5" w:themeShade="BF"/>
          <w:spacing w:val="20"/>
        </w:rPr>
        <w:t xml:space="preserve">Контроль данных </w:t>
      </w:r>
      <w:proofErr w:type="spellStart"/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>Excel</w:t>
      </w:r>
      <w:proofErr w:type="spellEnd"/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 xml:space="preserve"> </w:t>
      </w:r>
      <w:r>
        <w:rPr>
          <w:rFonts w:asciiTheme="majorHAnsi" w:hAnsiTheme="majorHAnsi"/>
          <w:b/>
          <w:color w:val="2F5496" w:themeColor="accent5" w:themeShade="BF"/>
          <w:spacing w:val="20"/>
        </w:rPr>
        <w:t>файл</w:t>
      </w:r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>а</w:t>
      </w:r>
      <w:bookmarkEnd w:id="13"/>
    </w:p>
    <w:p w:rsidR="00645CAE" w:rsidRDefault="00645CAE" w:rsidP="00645CAE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После успешной загрузки </w:t>
      </w:r>
      <w:r>
        <w:rPr>
          <w:rFonts w:asciiTheme="majorHAnsi" w:hAnsiTheme="majorHAnsi"/>
          <w:sz w:val="20"/>
          <w:szCs w:val="20"/>
          <w:lang w:val="en-US"/>
        </w:rPr>
        <w:t>Excel</w:t>
      </w:r>
      <w:r>
        <w:rPr>
          <w:rFonts w:asciiTheme="majorHAnsi" w:hAnsiTheme="majorHAnsi"/>
          <w:sz w:val="20"/>
          <w:szCs w:val="20"/>
        </w:rPr>
        <w:t xml:space="preserve"> файла в буферную таблицу и до загрузки операций в</w:t>
      </w:r>
      <w:r w:rsidRPr="00FF7F70">
        <w:rPr>
          <w:rFonts w:asciiTheme="majorHAnsi" w:hAnsiTheme="majorHAnsi"/>
          <w:sz w:val="20"/>
          <w:szCs w:val="20"/>
        </w:rPr>
        <w:t xml:space="preserve"> основную</w:t>
      </w:r>
      <w:r>
        <w:rPr>
          <w:rFonts w:asciiTheme="majorHAnsi" w:hAnsiTheme="majorHAnsi"/>
          <w:sz w:val="20"/>
          <w:szCs w:val="20"/>
        </w:rPr>
        <w:t xml:space="preserve"> таблицу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FF7F70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FF7F70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необходимо выполнить построчную проверку данных на полноту и правильность заполнения. При этом в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4A7F6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4A7F6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следует записывать только правильные</w:t>
      </w:r>
      <w:r w:rsidRPr="004A7F66">
        <w:rPr>
          <w:rFonts w:asciiTheme="majorHAnsi" w:hAnsiTheme="majorHAnsi"/>
          <w:sz w:val="20"/>
          <w:szCs w:val="20"/>
        </w:rPr>
        <w:t xml:space="preserve"> записи.</w:t>
      </w:r>
    </w:p>
    <w:p w:rsidR="00645CAE" w:rsidRDefault="00645CAE" w:rsidP="00645CAE">
      <w:pPr>
        <w:ind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проверку включаем следующее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645CAE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Буквенный код валют как по Дебету, так и по Кредиту должен соответствовать цифровому коду валюты в номере соответствующих счетов</w:t>
      </w:r>
    </w:p>
    <w:p w:rsidR="00645CAE" w:rsidRPr="00677098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Счета должны быть найдены в </w:t>
      </w:r>
      <w:r w:rsidRPr="007A338D">
        <w:rPr>
          <w:rFonts w:asciiTheme="majorHAnsi" w:hAnsiTheme="majorHAnsi"/>
          <w:sz w:val="20"/>
          <w:szCs w:val="20"/>
        </w:rPr>
        <w:t xml:space="preserve">таблице </w:t>
      </w:r>
      <w:r>
        <w:rPr>
          <w:rFonts w:asciiTheme="majorHAnsi" w:hAnsiTheme="majorHAnsi"/>
          <w:sz w:val="20"/>
          <w:szCs w:val="20"/>
          <w:lang w:val="en-US"/>
        </w:rPr>
        <w:t>DWH</w:t>
      </w:r>
      <w:r w:rsidRPr="007A338D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BSAACC</w:t>
      </w:r>
    </w:p>
    <w:p w:rsidR="00645CAE" w:rsidRPr="00677098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677098">
        <w:rPr>
          <w:rFonts w:asciiTheme="majorHAnsi" w:hAnsiTheme="majorHAnsi"/>
          <w:sz w:val="20"/>
          <w:szCs w:val="20"/>
        </w:rPr>
        <w:t xml:space="preserve">Дата проводки </w:t>
      </w:r>
      <w:r>
        <w:rPr>
          <w:rFonts w:asciiTheme="majorHAnsi" w:hAnsiTheme="majorHAnsi"/>
          <w:sz w:val="20"/>
          <w:szCs w:val="20"/>
        </w:rPr>
        <w:t xml:space="preserve">(дата валютирования) </w:t>
      </w:r>
      <w:r w:rsidRPr="00677098">
        <w:rPr>
          <w:rFonts w:asciiTheme="majorHAnsi" w:hAnsiTheme="majorHAnsi"/>
          <w:sz w:val="20"/>
          <w:szCs w:val="20"/>
        </w:rPr>
        <w:t xml:space="preserve">не может быть больше </w:t>
      </w:r>
      <w:r>
        <w:rPr>
          <w:rFonts w:asciiTheme="majorHAnsi" w:hAnsiTheme="majorHAnsi"/>
          <w:sz w:val="20"/>
          <w:szCs w:val="20"/>
        </w:rPr>
        <w:t xml:space="preserve">даты </w:t>
      </w:r>
      <w:r w:rsidRPr="00677098">
        <w:rPr>
          <w:rFonts w:asciiTheme="majorHAnsi" w:hAnsiTheme="majorHAnsi"/>
          <w:sz w:val="20"/>
          <w:szCs w:val="20"/>
        </w:rPr>
        <w:t>текущего опер</w:t>
      </w:r>
      <w:r>
        <w:rPr>
          <w:rFonts w:asciiTheme="majorHAnsi" w:hAnsiTheme="majorHAnsi"/>
          <w:sz w:val="20"/>
          <w:szCs w:val="20"/>
        </w:rPr>
        <w:t xml:space="preserve">ационного </w:t>
      </w:r>
      <w:r w:rsidRPr="00677098">
        <w:rPr>
          <w:rFonts w:asciiTheme="majorHAnsi" w:hAnsiTheme="majorHAnsi"/>
          <w:sz w:val="20"/>
          <w:szCs w:val="20"/>
        </w:rPr>
        <w:t>дня</w:t>
      </w:r>
      <w:r>
        <w:rPr>
          <w:rFonts w:asciiTheme="majorHAnsi" w:hAnsiTheme="majorHAnsi"/>
          <w:sz w:val="20"/>
          <w:szCs w:val="20"/>
        </w:rPr>
        <w:t>. В дальнейшем нужно будет проверять на право пользователя загружать операции в прошлую дату</w:t>
      </w:r>
    </w:p>
    <w:p w:rsidR="00645CAE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Значения полей </w:t>
      </w:r>
      <w:r w:rsidRPr="00247E3D">
        <w:rPr>
          <w:rFonts w:asciiTheme="majorHAnsi" w:hAnsiTheme="majorHAnsi"/>
          <w:sz w:val="20"/>
          <w:szCs w:val="20"/>
        </w:rPr>
        <w:t>С</w:t>
      </w:r>
      <w:r>
        <w:rPr>
          <w:rFonts w:asciiTheme="majorHAnsi" w:hAnsiTheme="majorHAnsi"/>
          <w:sz w:val="20"/>
          <w:szCs w:val="20"/>
        </w:rPr>
        <w:t>умма в валюте счета (</w:t>
      </w:r>
      <w:proofErr w:type="spellStart"/>
      <w:r>
        <w:rPr>
          <w:rFonts w:asciiTheme="majorHAnsi" w:hAnsiTheme="majorHAnsi"/>
          <w:sz w:val="20"/>
          <w:szCs w:val="20"/>
        </w:rPr>
        <w:t>Дт</w:t>
      </w:r>
      <w:proofErr w:type="spellEnd"/>
      <w:r>
        <w:rPr>
          <w:rFonts w:asciiTheme="majorHAnsi" w:hAnsiTheme="majorHAnsi"/>
          <w:sz w:val="20"/>
          <w:szCs w:val="20"/>
        </w:rPr>
        <w:t xml:space="preserve"> и </w:t>
      </w:r>
      <w:proofErr w:type="spellStart"/>
      <w:r>
        <w:rPr>
          <w:rFonts w:asciiTheme="majorHAnsi" w:hAnsiTheme="majorHAnsi"/>
          <w:sz w:val="20"/>
          <w:szCs w:val="20"/>
        </w:rPr>
        <w:t>Кт</w:t>
      </w:r>
      <w:proofErr w:type="spellEnd"/>
      <w:r>
        <w:rPr>
          <w:rFonts w:asciiTheme="majorHAnsi" w:hAnsiTheme="majorHAnsi"/>
          <w:sz w:val="20"/>
          <w:szCs w:val="20"/>
        </w:rPr>
        <w:t>) и Сумма в рублях не могут быть отрицательными</w:t>
      </w:r>
    </w:p>
    <w:p w:rsidR="00645CAE" w:rsidRPr="008A58B9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При равенстве валют суммы в валюте счета должны быть равны и наоборот</w:t>
      </w:r>
    </w:p>
    <w:p w:rsidR="00645CAE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Одновременно суммы в валюте счета не могут = 0.00</w:t>
      </w:r>
    </w:p>
    <w:p w:rsidR="00645CAE" w:rsidRDefault="00645CAE" w:rsidP="00645CAE">
      <w:pPr>
        <w:pStyle w:val="NormalWeb"/>
        <w:numPr>
          <w:ilvl w:val="0"/>
          <w:numId w:val="14"/>
        </w:numPr>
        <w:spacing w:before="0" w:beforeAutospacing="0" w:after="120" w:afterAutospacing="0"/>
        <w:ind w:left="1208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Сумма в валюте счета может = 0.00 (операция по курсовой разнице), если </w:t>
      </w:r>
    </w:p>
    <w:p w:rsidR="00645CAE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валюта</w:t>
      </w:r>
      <w:proofErr w:type="gramEnd"/>
      <w:r>
        <w:rPr>
          <w:rFonts w:asciiTheme="majorHAnsi" w:hAnsiTheme="majorHAnsi"/>
          <w:sz w:val="20"/>
          <w:szCs w:val="20"/>
        </w:rPr>
        <w:t xml:space="preserve"> данного счета &lt;&gt; '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 xml:space="preserve">' и </w:t>
      </w:r>
    </w:p>
    <w:p w:rsidR="00645CAE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валюта</w:t>
      </w:r>
      <w:proofErr w:type="gramEnd"/>
      <w:r>
        <w:rPr>
          <w:rFonts w:asciiTheme="majorHAnsi" w:hAnsiTheme="majorHAnsi"/>
          <w:sz w:val="20"/>
          <w:szCs w:val="20"/>
        </w:rPr>
        <w:t xml:space="preserve"> счета</w:t>
      </w:r>
      <w:r>
        <w:rPr>
          <w:rFonts w:asciiTheme="majorHAnsi" w:hAnsiTheme="majorHAnsi"/>
          <w:sz w:val="20"/>
          <w:szCs w:val="20"/>
        </w:rPr>
        <w:noBreakHyphen/>
        <w:t xml:space="preserve">корреспондента = </w:t>
      </w:r>
      <w:r w:rsidRPr="00677098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RUR</w:t>
      </w:r>
      <w:r w:rsidRPr="00677098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 и </w:t>
      </w:r>
    </w:p>
    <w:p w:rsidR="00645CAE" w:rsidRPr="00F074A5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счет</w:t>
      </w:r>
      <w:proofErr w:type="gramEnd"/>
      <w:r>
        <w:rPr>
          <w:rFonts w:asciiTheme="majorHAnsi" w:hAnsiTheme="majorHAnsi"/>
          <w:sz w:val="20"/>
          <w:szCs w:val="20"/>
        </w:rPr>
        <w:t xml:space="preserve">-корреспондент </w:t>
      </w:r>
      <w:r>
        <w:rPr>
          <w:rFonts w:asciiTheme="majorHAnsi" w:hAnsiTheme="majorHAnsi"/>
          <w:sz w:val="20"/>
          <w:szCs w:val="20"/>
          <w:lang w:val="en-US"/>
        </w:rPr>
        <w:t>like</w:t>
      </w:r>
      <w:r w:rsidRPr="00D0774C">
        <w:rPr>
          <w:rFonts w:asciiTheme="majorHAnsi" w:hAnsiTheme="majorHAnsi"/>
          <w:sz w:val="20"/>
          <w:szCs w:val="20"/>
        </w:rPr>
        <w:t xml:space="preserve"> ‘706%’ </w:t>
      </w:r>
      <w:r>
        <w:rPr>
          <w:rFonts w:asciiTheme="majorHAnsi" w:hAnsiTheme="majorHAnsi"/>
          <w:sz w:val="20"/>
          <w:szCs w:val="20"/>
        </w:rPr>
        <w:t>и</w:t>
      </w:r>
    </w:p>
    <w:p w:rsidR="00645CAE" w:rsidRDefault="00645CAE" w:rsidP="00645CAE">
      <w:pPr>
        <w:pStyle w:val="NormalWeb"/>
        <w:numPr>
          <w:ilvl w:val="0"/>
          <w:numId w:val="16"/>
        </w:numPr>
        <w:spacing w:before="0" w:beforeAutospacing="0" w:after="12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Сумма в рублях = Сумме счета-корреспондента</w:t>
      </w:r>
    </w:p>
    <w:p w:rsidR="00645CAE" w:rsidRPr="00D84918" w:rsidRDefault="00645CAE" w:rsidP="00645CAE">
      <w:pPr>
        <w:pStyle w:val="NormalWeb"/>
        <w:spacing w:before="0" w:beforeAutospacing="0" w:after="120" w:afterAutospacing="0"/>
        <w:ind w:left="1276" w:firstLine="28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Иначе сообщение об ошибке, типа</w:t>
      </w:r>
      <w:r w:rsidRPr="00D84918">
        <w:rPr>
          <w:rFonts w:asciiTheme="majorHAnsi" w:hAnsiTheme="majorHAnsi"/>
          <w:sz w:val="20"/>
          <w:szCs w:val="20"/>
        </w:rPr>
        <w:t>:</w:t>
      </w:r>
    </w:p>
    <w:p w:rsidR="00645CAE" w:rsidRPr="004A7F66" w:rsidRDefault="00645CAE" w:rsidP="00645CAE">
      <w:pPr>
        <w:pStyle w:val="NormalWeb"/>
        <w:spacing w:before="0" w:beforeAutospacing="0" w:after="120" w:afterAutospacing="0"/>
        <w:ind w:left="851" w:firstLine="28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«</w:t>
      </w:r>
      <w:r w:rsidRPr="00D84918">
        <w:rPr>
          <w:rFonts w:asciiTheme="majorHAnsi" w:hAnsiTheme="majorHAnsi"/>
          <w:sz w:val="20"/>
          <w:szCs w:val="20"/>
        </w:rPr>
        <w:t>Н</w:t>
      </w:r>
      <w:r>
        <w:rPr>
          <w:rFonts w:asciiTheme="majorHAnsi" w:hAnsiTheme="majorHAnsi"/>
          <w:sz w:val="20"/>
          <w:szCs w:val="20"/>
        </w:rPr>
        <w:t>е выполнено условие наличия в операции нулевой суммы по валютному счету»</w:t>
      </w:r>
    </w:p>
    <w:p w:rsidR="00645CAE" w:rsidRDefault="00645CAE" w:rsidP="00645CAE">
      <w:pPr>
        <w:pStyle w:val="NormalWeb"/>
        <w:numPr>
          <w:ilvl w:val="0"/>
          <w:numId w:val="14"/>
        </w:numPr>
        <w:spacing w:before="0" w:beforeAutospacing="0" w:after="120" w:afterAutospacing="0"/>
        <w:ind w:left="1208" w:hanging="357"/>
        <w:rPr>
          <w:rFonts w:asciiTheme="majorHAnsi" w:hAnsiTheme="majorHAnsi"/>
          <w:sz w:val="20"/>
          <w:szCs w:val="20"/>
        </w:rPr>
      </w:pPr>
      <w:r w:rsidRPr="004E31D4">
        <w:rPr>
          <w:rFonts w:asciiTheme="majorHAnsi" w:hAnsiTheme="majorHAnsi"/>
          <w:sz w:val="20"/>
          <w:szCs w:val="20"/>
        </w:rPr>
        <w:lastRenderedPageBreak/>
        <w:t xml:space="preserve">Сумма в рублях </w:t>
      </w:r>
      <w:r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 w:cs="Helv"/>
          <w:color w:val="000000"/>
          <w:sz w:val="20"/>
          <w:szCs w:val="20"/>
        </w:rPr>
        <w:t>GL_BATPST.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>
        <w:rPr>
          <w:rFonts w:asciiTheme="majorHAnsi" w:hAnsiTheme="majorHAnsi"/>
          <w:sz w:val="20"/>
          <w:szCs w:val="20"/>
        </w:rPr>
        <w:t xml:space="preserve">) </w:t>
      </w:r>
      <w:r w:rsidRPr="004E31D4">
        <w:rPr>
          <w:rFonts w:asciiTheme="majorHAnsi" w:hAnsiTheme="majorHAnsi"/>
          <w:sz w:val="20"/>
          <w:szCs w:val="20"/>
        </w:rPr>
        <w:t xml:space="preserve">должна быть пустой </w:t>
      </w:r>
      <w:proofErr w:type="gramStart"/>
      <w:r w:rsidRPr="004E31D4">
        <w:rPr>
          <w:rFonts w:asciiTheme="majorHAnsi" w:hAnsiTheme="majorHAnsi"/>
          <w:sz w:val="20"/>
          <w:szCs w:val="20"/>
        </w:rPr>
        <w:t>или &gt;</w:t>
      </w:r>
      <w:proofErr w:type="gramEnd"/>
      <w:r w:rsidRPr="004E31D4">
        <w:rPr>
          <w:rFonts w:asciiTheme="majorHAnsi" w:hAnsiTheme="majorHAnsi"/>
          <w:sz w:val="20"/>
          <w:szCs w:val="20"/>
        </w:rPr>
        <w:t xml:space="preserve"> 0.  </w:t>
      </w:r>
    </w:p>
    <w:p w:rsidR="00645CAE" w:rsidRDefault="00645CAE" w:rsidP="00645CAE">
      <w:pPr>
        <w:pStyle w:val="NormalWeb"/>
        <w:spacing w:before="0" w:beforeAutospacing="0" w:after="120" w:afterAutospacing="0"/>
        <w:ind w:left="1213"/>
        <w:rPr>
          <w:rFonts w:asciiTheme="majorHAnsi" w:hAnsiTheme="majorHAnsi" w:cs="Helv"/>
          <w:color w:val="000000"/>
          <w:sz w:val="20"/>
          <w:szCs w:val="20"/>
        </w:rPr>
      </w:pPr>
      <w:r w:rsidRPr="00772E6B">
        <w:rPr>
          <w:rFonts w:asciiTheme="majorHAnsi" w:hAnsiTheme="majorHAnsi"/>
          <w:sz w:val="20"/>
          <w:szCs w:val="20"/>
        </w:rPr>
        <w:t>При</w:t>
      </w:r>
      <w:r w:rsidRPr="004E31D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условии </w:t>
      </w:r>
      <w:r>
        <w:rPr>
          <w:rFonts w:asciiTheme="majorHAnsi" w:hAnsiTheme="majorHAnsi" w:cs="Helv"/>
          <w:color w:val="000000"/>
          <w:sz w:val="20"/>
          <w:szCs w:val="20"/>
        </w:rPr>
        <w:t>GL_BATPST.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 &lt;&gt; NULL </w:t>
      </w:r>
    </w:p>
    <w:p w:rsidR="00645CAE" w:rsidRPr="004F214D" w:rsidRDefault="00645CAE" w:rsidP="00645CAE">
      <w:pPr>
        <w:pStyle w:val="NormalWeb"/>
        <w:numPr>
          <w:ilvl w:val="0"/>
          <w:numId w:val="15"/>
        </w:numPr>
        <w:spacing w:before="0" w:beforeAutospacing="0" w:after="120" w:afterAutospacing="0"/>
        <w:ind w:left="2127" w:hanging="357"/>
        <w:rPr>
          <w:rFonts w:asciiTheme="majorHAnsi" w:hAnsiTheme="majorHAnsi"/>
          <w:sz w:val="20"/>
          <w:szCs w:val="20"/>
        </w:rPr>
      </w:pPr>
      <w:proofErr w:type="gramStart"/>
      <w:r w:rsidRPr="00EC47B2">
        <w:rPr>
          <w:rFonts w:asciiTheme="majorHAnsi" w:hAnsiTheme="majorHAnsi" w:cs="Helv"/>
          <w:color w:val="000000"/>
          <w:sz w:val="20"/>
          <w:szCs w:val="20"/>
        </w:rPr>
        <w:t>поле</w:t>
      </w:r>
      <w:proofErr w:type="gramEnd"/>
      <w:r w:rsidRPr="00EC47B2">
        <w:rPr>
          <w:rFonts w:asciiTheme="majorHAnsi" w:hAnsiTheme="majorHAnsi" w:cs="Helv"/>
          <w:color w:val="000000"/>
          <w:sz w:val="20"/>
          <w:szCs w:val="20"/>
        </w:rPr>
        <w:t xml:space="preserve"> в таблице необходимо очистить </w:t>
      </w:r>
      <w:r w:rsidRPr="004F214D">
        <w:rPr>
          <w:rFonts w:asciiTheme="majorHAnsi" w:hAnsiTheme="majorHAnsi" w:cs="Helv"/>
          <w:color w:val="000000"/>
          <w:sz w:val="20"/>
          <w:szCs w:val="20"/>
        </w:rPr>
        <w:t>(</w:t>
      </w:r>
      <w:r>
        <w:rPr>
          <w:rFonts w:asciiTheme="majorHAnsi" w:hAnsiTheme="majorHAnsi" w:cs="Helv"/>
          <w:color w:val="000000"/>
          <w:sz w:val="20"/>
          <w:szCs w:val="20"/>
        </w:rPr>
        <w:t>GL_BATPST</w:t>
      </w:r>
      <w:r w:rsidRPr="00EC47B2">
        <w:rPr>
          <w:rFonts w:asciiTheme="majorHAnsi" w:hAnsiTheme="majorHAnsi" w:cs="Helv"/>
          <w:color w:val="000000"/>
          <w:sz w:val="20"/>
          <w:szCs w:val="20"/>
        </w:rPr>
        <w:t>.</w:t>
      </w:r>
      <w:r w:rsidRPr="00EC47B2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 w:rsidRPr="00EC47B2">
        <w:rPr>
          <w:rFonts w:asciiTheme="majorHAnsi" w:hAnsiTheme="majorHAnsi"/>
          <w:sz w:val="20"/>
          <w:szCs w:val="20"/>
        </w:rPr>
        <w:t xml:space="preserve"> = </w:t>
      </w:r>
      <w:r w:rsidRPr="00EC47B2">
        <w:rPr>
          <w:rFonts w:asciiTheme="majorHAnsi" w:hAnsiTheme="majorHAnsi"/>
          <w:sz w:val="20"/>
          <w:szCs w:val="20"/>
          <w:lang w:val="en-US"/>
        </w:rPr>
        <w:t>NULL</w:t>
      </w:r>
      <w:r w:rsidRPr="004F214D">
        <w:rPr>
          <w:rFonts w:asciiTheme="majorHAnsi" w:hAnsiTheme="majorHAnsi"/>
          <w:sz w:val="20"/>
          <w:szCs w:val="20"/>
        </w:rPr>
        <w:t>)</w:t>
      </w:r>
      <w:r w:rsidRPr="00EC47B2">
        <w:rPr>
          <w:rFonts w:asciiTheme="majorHAnsi" w:hAnsiTheme="majorHAnsi"/>
          <w:sz w:val="20"/>
          <w:szCs w:val="20"/>
        </w:rPr>
        <w:t xml:space="preserve"> и пропустить без ошибки</w:t>
      </w:r>
      <w:r>
        <w:rPr>
          <w:rFonts w:asciiTheme="majorHAnsi" w:hAnsiTheme="majorHAnsi"/>
          <w:sz w:val="20"/>
          <w:szCs w:val="20"/>
        </w:rPr>
        <w:t xml:space="preserve"> для дальнейшей проверки, если</w:t>
      </w:r>
      <w:r w:rsidRPr="004F214D">
        <w:rPr>
          <w:rFonts w:asciiTheme="majorHAnsi" w:hAnsiTheme="majorHAnsi"/>
          <w:sz w:val="20"/>
          <w:szCs w:val="20"/>
        </w:rPr>
        <w:t>:</w:t>
      </w:r>
    </w:p>
    <w:p w:rsidR="00645CAE" w:rsidRDefault="00645CAE" w:rsidP="00645CAE">
      <w:pPr>
        <w:pStyle w:val="NormalWeb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Helv"/>
          <w:color w:val="000000"/>
          <w:sz w:val="20"/>
          <w:szCs w:val="20"/>
        </w:rPr>
        <w:t>GL_BATPST</w:t>
      </w:r>
      <w:r w:rsidRPr="00EC47B2">
        <w:rPr>
          <w:rFonts w:asciiTheme="majorHAnsi" w:hAnsiTheme="majorHAnsi" w:cs="Helv"/>
          <w:color w:val="000000"/>
          <w:sz w:val="20"/>
          <w:szCs w:val="20"/>
        </w:rPr>
        <w:t>.</w:t>
      </w:r>
      <w:r w:rsidRPr="00EC47B2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 w:rsidRPr="00EC47B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= 0.00</w:t>
      </w:r>
      <w:r>
        <w:rPr>
          <w:rFonts w:asciiTheme="majorHAnsi" w:hAnsiTheme="majorHAnsi"/>
          <w:sz w:val="20"/>
          <w:szCs w:val="20"/>
          <w:lang w:val="en-US"/>
        </w:rPr>
        <w:t xml:space="preserve"> и</w:t>
      </w:r>
    </w:p>
    <w:p w:rsidR="00645CAE" w:rsidRPr="008A58B9" w:rsidRDefault="00645CAE" w:rsidP="00645CAE">
      <w:pPr>
        <w:pStyle w:val="NormalWeb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  <w:lang w:val="en-US"/>
        </w:rPr>
      </w:pP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CC_DR = 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>CC_CR</w:t>
      </w:r>
    </w:p>
    <w:p w:rsidR="00645CAE" w:rsidRPr="008A58B9" w:rsidRDefault="00645CAE" w:rsidP="00645CAE">
      <w:pPr>
        <w:pStyle w:val="NormalWeb"/>
        <w:numPr>
          <w:ilvl w:val="0"/>
          <w:numId w:val="15"/>
        </w:numPr>
        <w:spacing w:before="120" w:beforeAutospacing="0" w:after="120" w:afterAutospacing="0"/>
        <w:ind w:left="2127" w:hanging="357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8A58B9">
        <w:rPr>
          <w:rFonts w:asciiTheme="majorHAnsi" w:hAnsiTheme="majorHAnsi"/>
          <w:sz w:val="20"/>
          <w:szCs w:val="20"/>
        </w:rPr>
        <w:t>при</w:t>
      </w:r>
      <w:proofErr w:type="gramEnd"/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нулевой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сумме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рублевого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покрытия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(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GL_BATPST.AMTRU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= 0.00) </w:t>
      </w:r>
      <w:r w:rsidRPr="008A58B9">
        <w:rPr>
          <w:rFonts w:asciiTheme="majorHAnsi" w:hAnsiTheme="majorHAnsi"/>
          <w:sz w:val="20"/>
          <w:szCs w:val="20"/>
        </w:rPr>
        <w:t>и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разных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валютах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(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CC_DR &lt;&gt; 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CC_CR) </w:t>
      </w:r>
      <w:r w:rsidRPr="008A58B9">
        <w:rPr>
          <w:rFonts w:asciiTheme="majorHAnsi" w:hAnsiTheme="majorHAnsi"/>
          <w:sz w:val="20"/>
          <w:szCs w:val="20"/>
        </w:rPr>
        <w:t>должна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возникать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ошибка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8A58B9">
        <w:rPr>
          <w:rFonts w:asciiTheme="majorHAnsi" w:hAnsiTheme="majorHAnsi"/>
          <w:sz w:val="20"/>
          <w:szCs w:val="20"/>
        </w:rPr>
        <w:t>типа</w:t>
      </w:r>
      <w:r w:rsidRPr="008A58B9">
        <w:rPr>
          <w:rFonts w:asciiTheme="majorHAnsi" w:hAnsiTheme="majorHAnsi"/>
          <w:sz w:val="20"/>
          <w:szCs w:val="20"/>
          <w:lang w:val="en-US"/>
        </w:rPr>
        <w:t>:</w:t>
      </w:r>
    </w:p>
    <w:p w:rsidR="00645CAE" w:rsidRPr="00F31E18" w:rsidRDefault="00645CAE" w:rsidP="00645CAE">
      <w:pPr>
        <w:pStyle w:val="NormalWeb"/>
        <w:spacing w:before="120" w:beforeAutospacing="0" w:after="120" w:afterAutospacing="0"/>
        <w:ind w:left="2127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«Ошибка в рублевом покрытии при Валюта </w:t>
      </w:r>
      <w:proofErr w:type="spellStart"/>
      <w:r w:rsidRPr="008A58B9">
        <w:rPr>
          <w:rFonts w:asciiTheme="majorHAnsi" w:hAnsiTheme="majorHAnsi"/>
          <w:sz w:val="20"/>
          <w:szCs w:val="20"/>
        </w:rPr>
        <w:t>Дт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 &lt;&gt; Валюта </w:t>
      </w:r>
      <w:proofErr w:type="spellStart"/>
      <w:r w:rsidRPr="008A58B9">
        <w:rPr>
          <w:rFonts w:asciiTheme="majorHAnsi" w:hAnsiTheme="majorHAnsi"/>
          <w:sz w:val="20"/>
          <w:szCs w:val="20"/>
        </w:rPr>
        <w:t>Кт</w:t>
      </w:r>
      <w:proofErr w:type="spellEnd"/>
      <w:r w:rsidRPr="008A58B9">
        <w:rPr>
          <w:rFonts w:asciiTheme="majorHAnsi" w:hAnsiTheme="majorHAnsi"/>
          <w:sz w:val="20"/>
          <w:szCs w:val="20"/>
        </w:rPr>
        <w:t>»</w:t>
      </w:r>
    </w:p>
    <w:p w:rsidR="00645CAE" w:rsidRPr="00D84918" w:rsidRDefault="00645CAE" w:rsidP="00645CAE">
      <w:pPr>
        <w:pStyle w:val="NormalWeb"/>
        <w:numPr>
          <w:ilvl w:val="0"/>
          <w:numId w:val="15"/>
        </w:numPr>
        <w:spacing w:before="120" w:beforeAutospacing="0" w:after="120" w:afterAutospacing="0"/>
        <w:ind w:left="2127" w:hanging="357"/>
        <w:rPr>
          <w:rFonts w:asciiTheme="majorHAnsi" w:hAnsiTheme="majorHAnsi"/>
          <w:sz w:val="20"/>
          <w:szCs w:val="20"/>
        </w:rPr>
      </w:pPr>
      <w:proofErr w:type="gramStart"/>
      <w:r w:rsidRPr="00D0774C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писать</w:t>
      </w:r>
      <w:proofErr w:type="gramEnd"/>
      <w:r>
        <w:rPr>
          <w:rFonts w:asciiTheme="majorHAnsi" w:hAnsiTheme="majorHAnsi"/>
          <w:sz w:val="20"/>
          <w:szCs w:val="20"/>
        </w:rPr>
        <w:t xml:space="preserve"> ошибку, типа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645CAE" w:rsidRPr="006E70E5" w:rsidRDefault="00645CAE" w:rsidP="00645CAE">
      <w:pPr>
        <w:pStyle w:val="NormalWeb"/>
        <w:spacing w:before="120" w:beforeAutospacing="0" w:after="120" w:afterAutospacing="0"/>
        <w:ind w:left="21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</w:t>
      </w:r>
      <w:r w:rsidRPr="00D8491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 xml:space="preserve">шибка в нулевой сумме валютного счета или в сумме рублевого покрытия», если </w:t>
      </w:r>
    </w:p>
    <w:p w:rsidR="00645CAE" w:rsidRDefault="00645CAE" w:rsidP="00645CAE">
      <w:pPr>
        <w:pStyle w:val="NormalWeb"/>
        <w:keepNext/>
        <w:numPr>
          <w:ilvl w:val="0"/>
          <w:numId w:val="16"/>
        </w:numPr>
        <w:spacing w:before="0" w:beforeAutospacing="0" w:after="0" w:afterAutospacing="0"/>
        <w:ind w:left="2551" w:hanging="357"/>
        <w:rPr>
          <w:rFonts w:asciiTheme="majorHAnsi" w:hAnsiTheme="majorHAnsi"/>
          <w:sz w:val="20"/>
          <w:szCs w:val="20"/>
        </w:rPr>
      </w:pPr>
      <w:proofErr w:type="gramStart"/>
      <w:r w:rsidRPr="00D84918">
        <w:rPr>
          <w:rFonts w:asciiTheme="majorHAnsi" w:hAnsiTheme="majorHAnsi"/>
          <w:sz w:val="20"/>
          <w:szCs w:val="20"/>
        </w:rPr>
        <w:t>один</w:t>
      </w:r>
      <w:proofErr w:type="gramEnd"/>
      <w:r>
        <w:rPr>
          <w:rFonts w:asciiTheme="majorHAnsi" w:hAnsiTheme="majorHAnsi"/>
          <w:sz w:val="20"/>
          <w:szCs w:val="20"/>
        </w:rPr>
        <w:t xml:space="preserve"> счет в рублях = </w:t>
      </w:r>
      <w:r w:rsidRPr="00772E6B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RUR</w:t>
      </w:r>
      <w:r w:rsidRPr="00772E6B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 и</w:t>
      </w:r>
    </w:p>
    <w:p w:rsidR="00645CAE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другой</w:t>
      </w:r>
      <w:proofErr w:type="gramEnd"/>
      <w:r>
        <w:rPr>
          <w:rFonts w:asciiTheme="majorHAnsi" w:hAnsiTheme="majorHAnsi"/>
          <w:sz w:val="20"/>
          <w:szCs w:val="20"/>
        </w:rPr>
        <w:t xml:space="preserve"> в валюте &lt;&gt; '</w:t>
      </w:r>
      <w:r w:rsidRPr="00EC47B2">
        <w:rPr>
          <w:rFonts w:asciiTheme="majorHAnsi" w:hAnsiTheme="majorHAnsi"/>
          <w:sz w:val="20"/>
          <w:szCs w:val="20"/>
        </w:rPr>
        <w:t>RUR</w:t>
      </w:r>
      <w:r>
        <w:rPr>
          <w:rFonts w:asciiTheme="majorHAnsi" w:hAnsiTheme="majorHAnsi"/>
          <w:sz w:val="20"/>
          <w:szCs w:val="20"/>
        </w:rPr>
        <w:t xml:space="preserve">' и </w:t>
      </w:r>
    </w:p>
    <w:p w:rsidR="00645CAE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Сумма по валютному счету = 0.00 и</w:t>
      </w:r>
    </w:p>
    <w:p w:rsidR="00645CAE" w:rsidRPr="004F214D" w:rsidRDefault="00645CAE" w:rsidP="00645CAE">
      <w:pPr>
        <w:pStyle w:val="NormalWeb"/>
        <w:numPr>
          <w:ilvl w:val="0"/>
          <w:numId w:val="16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</w:t>
      </w:r>
      <w:r w:rsidRPr="00772E6B">
        <w:rPr>
          <w:rFonts w:asciiTheme="majorHAnsi" w:hAnsiTheme="majorHAnsi"/>
          <w:sz w:val="20"/>
          <w:szCs w:val="20"/>
        </w:rPr>
        <w:t>умм</w:t>
      </w:r>
      <w:r>
        <w:rPr>
          <w:rFonts w:asciiTheme="majorHAnsi" w:hAnsiTheme="majorHAnsi"/>
          <w:sz w:val="20"/>
          <w:szCs w:val="20"/>
        </w:rPr>
        <w:t>ы</w:t>
      </w:r>
      <w:r w:rsidRPr="00772E6B">
        <w:rPr>
          <w:rFonts w:asciiTheme="majorHAnsi" w:hAnsiTheme="majorHAnsi"/>
          <w:sz w:val="20"/>
          <w:szCs w:val="20"/>
        </w:rPr>
        <w:t xml:space="preserve"> в рублях </w:t>
      </w:r>
      <w:r>
        <w:rPr>
          <w:rFonts w:asciiTheme="majorHAnsi" w:hAnsiTheme="majorHAnsi"/>
          <w:sz w:val="20"/>
          <w:szCs w:val="20"/>
        </w:rPr>
        <w:t>неравны</w:t>
      </w:r>
    </w:p>
    <w:p w:rsidR="00645CAE" w:rsidRPr="009E72D4" w:rsidRDefault="00645CAE" w:rsidP="00645CAE">
      <w:pPr>
        <w:pStyle w:val="NormalWeb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Поля Номер сделки </w:t>
      </w:r>
      <w:r>
        <w:rPr>
          <w:rFonts w:asciiTheme="majorHAnsi" w:hAnsiTheme="majorHAnsi"/>
          <w:sz w:val="20"/>
          <w:szCs w:val="20"/>
          <w:lang w:val="en-US"/>
        </w:rPr>
        <w:t>DEAL</w:t>
      </w:r>
      <w:r w:rsidRPr="0028106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2810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Номер платежа (платежного документа) </w:t>
      </w:r>
      <w:r>
        <w:rPr>
          <w:rFonts w:asciiTheme="majorHAnsi" w:hAnsiTheme="majorHAnsi"/>
          <w:sz w:val="20"/>
          <w:szCs w:val="20"/>
          <w:lang w:val="en-US"/>
        </w:rPr>
        <w:t>PMT</w:t>
      </w:r>
      <w:r w:rsidRPr="0028106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REF</w:t>
      </w:r>
      <w:r w:rsidRPr="0028106F">
        <w:rPr>
          <w:rFonts w:asciiTheme="majorHAnsi" w:hAnsiTheme="majorHAnsi"/>
          <w:sz w:val="20"/>
          <w:szCs w:val="20"/>
        </w:rPr>
        <w:t xml:space="preserve"> не могут быть одновременно пустыми</w:t>
      </w:r>
      <w:r w:rsidRPr="004E31D4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645CAE" w:rsidRPr="007377C8" w:rsidRDefault="00645CAE" w:rsidP="00645CAE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Все записи с ошибками должны содержать описание ошибки с указанием в какой строке </w:t>
      </w:r>
      <w:r>
        <w:rPr>
          <w:rFonts w:asciiTheme="majorHAnsi" w:hAnsiTheme="majorHAnsi"/>
          <w:sz w:val="20"/>
          <w:szCs w:val="20"/>
          <w:lang w:val="en-US"/>
        </w:rPr>
        <w:t>Excel</w:t>
      </w:r>
      <w:r w:rsidRPr="006738E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файла была допущена данная ошибка. В ошибочной записи проставляем значения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362FEF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BATPST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.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ECODE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 xml:space="preserve"> = 1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,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362FEF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BATPST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.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EMSG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 xml:space="preserve"> = &lt;описание ошибки&gt; и исключаем из дальнейшей обработки (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не передаем в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OPER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)</w:t>
      </w:r>
    </w:p>
    <w:p w:rsidR="00645CAE" w:rsidRPr="000D4AED" w:rsidRDefault="00645CAE" w:rsidP="0074510C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4" w:name="_Toc444173764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формы «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Входящие о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перации из файл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а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»</w:t>
      </w:r>
      <w:bookmarkEnd w:id="14"/>
    </w:p>
    <w:p w:rsidR="00A4622D" w:rsidRPr="00051976" w:rsidRDefault="00A4622D" w:rsidP="00A4622D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r w:rsidRPr="00051976">
        <w:rPr>
          <w:rFonts w:asciiTheme="majorHAnsi" w:hAnsiTheme="majorHAnsi"/>
          <w:b/>
          <w:color w:val="2F5496" w:themeColor="accent5" w:themeShade="BF"/>
          <w:spacing w:val="20"/>
        </w:rPr>
        <w:t>Назначение</w:t>
      </w:r>
    </w:p>
    <w:p w:rsidR="00A4622D" w:rsidRPr="008A58B9" w:rsidRDefault="00A4622D" w:rsidP="00A4622D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Форма предназначена для отображения загруженных из файла проводок с описанием ошибок загрузки. Форма может быть вызвана из вкладки «Система» пункта меню «Загрузка» формы «Загрузка операций из файла» и из вкладки «Бухучет» пункта меню «Входящие операции из файла» и доступна для пользователя с правами администратора.</w:t>
      </w:r>
    </w:p>
    <w:p w:rsidR="00A4622D" w:rsidRPr="00051976" w:rsidRDefault="00A4622D" w:rsidP="00A4622D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t>Дополнительные возможности</w:t>
      </w:r>
    </w:p>
    <w:p w:rsidR="00A4622D" w:rsidRPr="008A58B9" w:rsidRDefault="00A4622D" w:rsidP="00A4622D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Форма должна включать стандартные функции фильтра и просмотра записи. </w:t>
      </w:r>
    </w:p>
    <w:p w:rsidR="00A4622D" w:rsidRDefault="00A4622D" w:rsidP="00A4622D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Если форма вызывается по кнопке «Просмотр ошибок загрузки», то она должна открываться с предустановленным фильтром: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A4622D" w:rsidRPr="00047460" w:rsidRDefault="00A4622D" w:rsidP="00A4622D">
      <w:pPr>
        <w:pStyle w:val="ListParagraph"/>
        <w:numPr>
          <w:ilvl w:val="0"/>
          <w:numId w:val="8"/>
        </w:numPr>
        <w:ind w:left="1134"/>
        <w:rPr>
          <w:rFonts w:asciiTheme="majorHAnsi" w:hAnsiTheme="majorHAnsi"/>
          <w:sz w:val="20"/>
          <w:szCs w:val="20"/>
          <w:lang w:val="en-US"/>
        </w:rPr>
      </w:pPr>
      <w:r w:rsidRPr="00395FDD">
        <w:rPr>
          <w:rFonts w:asciiTheme="majorHAnsi" w:hAnsiTheme="majorHAnsi"/>
          <w:sz w:val="20"/>
          <w:szCs w:val="20"/>
          <w:lang w:val="en-US"/>
        </w:rPr>
        <w:t>DATE</w:t>
      </w:r>
      <w:r w:rsidRPr="00047460">
        <w:rPr>
          <w:rFonts w:asciiTheme="majorHAnsi" w:hAnsiTheme="majorHAnsi"/>
          <w:sz w:val="20"/>
          <w:szCs w:val="20"/>
          <w:lang w:val="en-US"/>
        </w:rPr>
        <w:t>(</w:t>
      </w:r>
      <w:r>
        <w:rPr>
          <w:rFonts w:asciiTheme="majorHAnsi" w:hAnsiTheme="majorHAnsi"/>
          <w:sz w:val="20"/>
          <w:szCs w:val="20"/>
          <w:lang w:val="en-US"/>
        </w:rPr>
        <w:t>GL_BATPST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 w:rsidRPr="00395FDD">
        <w:rPr>
          <w:rFonts w:asciiTheme="majorHAnsi" w:hAnsiTheme="majorHAnsi"/>
          <w:sz w:val="20"/>
          <w:szCs w:val="20"/>
          <w:lang w:val="en-US"/>
        </w:rPr>
        <w:t>OST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) = </w:t>
      </w:r>
      <w:r w:rsidRPr="00395FDD">
        <w:rPr>
          <w:rFonts w:asciiTheme="majorHAnsi" w:hAnsiTheme="majorHAnsi"/>
          <w:sz w:val="20"/>
          <w:szCs w:val="20"/>
          <w:lang w:val="en-US"/>
        </w:rPr>
        <w:t>CUR</w:t>
      </w:r>
      <w:r>
        <w:rPr>
          <w:rFonts w:asciiTheme="majorHAnsi" w:hAnsiTheme="majorHAnsi"/>
          <w:sz w:val="20"/>
          <w:szCs w:val="20"/>
          <w:lang w:val="en-US"/>
        </w:rPr>
        <w:t>RENT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395FDD">
        <w:rPr>
          <w:rFonts w:asciiTheme="majorHAnsi" w:hAnsiTheme="majorHAnsi"/>
          <w:sz w:val="20"/>
          <w:szCs w:val="20"/>
          <w:lang w:val="en-US"/>
        </w:rPr>
        <w:t>DATE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A4622D" w:rsidRPr="00047460" w:rsidRDefault="00A4622D" w:rsidP="00A4622D">
      <w:pPr>
        <w:pStyle w:val="ListParagraph"/>
        <w:numPr>
          <w:ilvl w:val="0"/>
          <w:numId w:val="8"/>
        </w:numPr>
        <w:ind w:left="1134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GL_BATPST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=  </w:t>
      </w:r>
      <w:r>
        <w:rPr>
          <w:rFonts w:asciiTheme="majorHAnsi" w:hAnsiTheme="majorHAnsi"/>
          <w:sz w:val="20"/>
          <w:szCs w:val="20"/>
          <w:lang w:val="en-US"/>
        </w:rPr>
        <w:t>max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BATPKG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047460">
        <w:rPr>
          <w:rFonts w:asciiTheme="majorHAnsi" w:hAnsiTheme="majorHAnsi"/>
          <w:sz w:val="20"/>
          <w:szCs w:val="20"/>
          <w:lang w:val="en-US"/>
        </w:rPr>
        <w:t>)</w:t>
      </w:r>
    </w:p>
    <w:p w:rsidR="00A4622D" w:rsidRDefault="00A4622D" w:rsidP="00A4622D">
      <w:pPr>
        <w:pStyle w:val="ListParagraph"/>
        <w:numPr>
          <w:ilvl w:val="0"/>
          <w:numId w:val="8"/>
        </w:numPr>
        <w:spacing w:after="120"/>
        <w:ind w:left="1134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5E6E77">
        <w:rPr>
          <w:rFonts w:asciiTheme="majorHAnsi" w:hAnsiTheme="majorHAnsi"/>
          <w:sz w:val="20"/>
          <w:szCs w:val="20"/>
        </w:rPr>
        <w:t>.</w:t>
      </w:r>
      <w:r w:rsidRPr="00395FDD">
        <w:rPr>
          <w:rFonts w:asciiTheme="majorHAnsi" w:hAnsiTheme="majorHAnsi"/>
          <w:sz w:val="20"/>
          <w:szCs w:val="20"/>
        </w:rPr>
        <w:t>ERCODE &gt; 0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A4622D" w:rsidRPr="00C6118D" w:rsidRDefault="00A4622D" w:rsidP="00A4622D">
      <w:pPr>
        <w:pStyle w:val="ListParagraph"/>
        <w:numPr>
          <w:ilvl w:val="2"/>
          <w:numId w:val="1"/>
        </w:numPr>
        <w:spacing w:before="240" w:after="240"/>
        <w:ind w:hanging="798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t>Порядок отображения записей</w:t>
      </w:r>
    </w:p>
    <w:p w:rsidR="00A4622D" w:rsidRDefault="00A4622D" w:rsidP="00A4622D">
      <w:pPr>
        <w:ind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По возможности ф</w:t>
      </w:r>
      <w:r w:rsidRPr="00AB3FBF">
        <w:rPr>
          <w:rFonts w:asciiTheme="majorHAnsi" w:hAnsiTheme="majorHAnsi"/>
          <w:sz w:val="20"/>
          <w:szCs w:val="20"/>
        </w:rPr>
        <w:t xml:space="preserve">орма должна включать </w:t>
      </w:r>
      <w:r>
        <w:rPr>
          <w:rFonts w:asciiTheme="majorHAnsi" w:hAnsiTheme="majorHAnsi"/>
          <w:sz w:val="20"/>
          <w:szCs w:val="20"/>
        </w:rPr>
        <w:t>сортировку</w:t>
      </w:r>
      <w:r w:rsidRPr="00051976"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A4622D" w:rsidRPr="009F3747" w:rsidRDefault="00A4622D" w:rsidP="00A4622D">
      <w:pPr>
        <w:pStyle w:val="ListParagraph"/>
        <w:numPr>
          <w:ilvl w:val="0"/>
          <w:numId w:val="8"/>
        </w:numPr>
        <w:ind w:left="1134"/>
        <w:rPr>
          <w:rFonts w:asciiTheme="majorHAnsi" w:hAnsiTheme="majorHAnsi"/>
          <w:sz w:val="20"/>
          <w:szCs w:val="20"/>
        </w:rPr>
      </w:pPr>
      <w:proofErr w:type="gramStart"/>
      <w:r w:rsidRPr="009F3747">
        <w:rPr>
          <w:rFonts w:asciiTheme="majorHAnsi" w:hAnsiTheme="majorHAnsi"/>
          <w:sz w:val="20"/>
          <w:szCs w:val="20"/>
        </w:rPr>
        <w:t>по</w:t>
      </w:r>
      <w:proofErr w:type="gramEnd"/>
      <w:r w:rsidRPr="00051976">
        <w:rPr>
          <w:rFonts w:asciiTheme="majorHAnsi" w:hAnsiTheme="majorHAnsi"/>
          <w:sz w:val="20"/>
          <w:szCs w:val="20"/>
        </w:rPr>
        <w:t xml:space="preserve"> дате </w:t>
      </w:r>
      <w:r w:rsidRPr="009F3747">
        <w:rPr>
          <w:rFonts w:asciiTheme="majorHAnsi" w:hAnsiTheme="majorHAnsi"/>
          <w:sz w:val="20"/>
          <w:szCs w:val="20"/>
        </w:rPr>
        <w:t>(</w:t>
      </w:r>
      <w:r w:rsidRPr="00395FDD">
        <w:rPr>
          <w:rFonts w:asciiTheme="majorHAnsi" w:hAnsiTheme="majorHAnsi"/>
          <w:sz w:val="20"/>
          <w:szCs w:val="20"/>
          <w:lang w:val="en-US"/>
        </w:rPr>
        <w:t>DATE</w:t>
      </w:r>
      <w:r w:rsidRPr="00051976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05197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051976">
        <w:rPr>
          <w:rFonts w:asciiTheme="majorHAnsi" w:hAnsiTheme="majorHAnsi"/>
          <w:sz w:val="20"/>
          <w:szCs w:val="20"/>
        </w:rPr>
        <w:t>.</w:t>
      </w:r>
      <w:r w:rsidRPr="00395FDD">
        <w:rPr>
          <w:rFonts w:asciiTheme="majorHAnsi" w:hAnsiTheme="majorHAnsi"/>
          <w:sz w:val="20"/>
          <w:szCs w:val="20"/>
          <w:lang w:val="en-US"/>
        </w:rPr>
        <w:t>OST</w:t>
      </w:r>
      <w:r w:rsidRPr="00051976">
        <w:rPr>
          <w:rFonts w:asciiTheme="majorHAnsi" w:hAnsiTheme="majorHAnsi"/>
          <w:sz w:val="20"/>
          <w:szCs w:val="20"/>
        </w:rPr>
        <w:t>)</w:t>
      </w:r>
      <w:r w:rsidRPr="009F3747">
        <w:rPr>
          <w:rFonts w:asciiTheme="majorHAnsi" w:hAnsiTheme="majorHAnsi"/>
          <w:sz w:val="20"/>
          <w:szCs w:val="20"/>
        </w:rPr>
        <w:t xml:space="preserve">) </w:t>
      </w:r>
      <w:r w:rsidRPr="00051976">
        <w:rPr>
          <w:rFonts w:asciiTheme="majorHAnsi" w:hAnsiTheme="majorHAnsi"/>
          <w:sz w:val="20"/>
          <w:szCs w:val="20"/>
        </w:rPr>
        <w:t>– обратная сортировка</w:t>
      </w:r>
    </w:p>
    <w:p w:rsidR="00A4622D" w:rsidRPr="009F3747" w:rsidRDefault="00A4622D" w:rsidP="00A4622D">
      <w:pPr>
        <w:pStyle w:val="ListParagraph"/>
        <w:numPr>
          <w:ilvl w:val="0"/>
          <w:numId w:val="8"/>
        </w:numPr>
        <w:ind w:left="1134"/>
        <w:rPr>
          <w:rFonts w:asciiTheme="majorHAnsi" w:hAnsiTheme="majorHAnsi"/>
          <w:sz w:val="20"/>
          <w:szCs w:val="20"/>
        </w:rPr>
      </w:pPr>
      <w:proofErr w:type="gramStart"/>
      <w:r w:rsidRPr="009F3747">
        <w:rPr>
          <w:rFonts w:asciiTheme="majorHAnsi" w:hAnsiTheme="majorHAnsi"/>
          <w:sz w:val="20"/>
          <w:szCs w:val="20"/>
        </w:rPr>
        <w:t>по</w:t>
      </w:r>
      <w:proofErr w:type="gramEnd"/>
      <w:r w:rsidRPr="009F3747">
        <w:rPr>
          <w:rFonts w:asciiTheme="majorHAnsi" w:hAnsiTheme="majorHAnsi"/>
          <w:sz w:val="20"/>
          <w:szCs w:val="20"/>
        </w:rPr>
        <w:t xml:space="preserve"> номеру пакета (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05197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051976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5197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9F3747">
        <w:rPr>
          <w:rFonts w:asciiTheme="majorHAnsi" w:hAnsiTheme="majorHAnsi"/>
          <w:sz w:val="20"/>
          <w:szCs w:val="20"/>
        </w:rPr>
        <w:t>)</w:t>
      </w:r>
      <w:r w:rsidRPr="00C6118D">
        <w:rPr>
          <w:rFonts w:asciiTheme="majorHAnsi" w:hAnsiTheme="majorHAnsi"/>
          <w:sz w:val="20"/>
          <w:szCs w:val="20"/>
        </w:rPr>
        <w:t xml:space="preserve"> – обратная сортировка</w:t>
      </w:r>
    </w:p>
    <w:p w:rsidR="00A4622D" w:rsidRPr="001B77D4" w:rsidRDefault="00A4622D" w:rsidP="00A4622D">
      <w:pPr>
        <w:pStyle w:val="ListParagraph"/>
        <w:numPr>
          <w:ilvl w:val="0"/>
          <w:numId w:val="8"/>
        </w:numPr>
        <w:spacing w:after="120"/>
        <w:ind w:left="1134" w:hanging="357"/>
        <w:contextualSpacing w:val="0"/>
        <w:rPr>
          <w:rFonts w:asciiTheme="majorHAnsi" w:hAnsiTheme="majorHAnsi"/>
          <w:sz w:val="20"/>
          <w:szCs w:val="20"/>
        </w:rPr>
      </w:pPr>
      <w:proofErr w:type="gramStart"/>
      <w:r w:rsidRPr="009F3747">
        <w:rPr>
          <w:rFonts w:asciiTheme="majorHAnsi" w:hAnsiTheme="majorHAnsi"/>
          <w:sz w:val="20"/>
          <w:szCs w:val="20"/>
        </w:rPr>
        <w:t>по</w:t>
      </w:r>
      <w:proofErr w:type="gramEnd"/>
      <w:r w:rsidRPr="009F3747">
        <w:rPr>
          <w:rFonts w:asciiTheme="majorHAnsi" w:hAnsiTheme="majorHAnsi"/>
          <w:sz w:val="20"/>
          <w:szCs w:val="20"/>
        </w:rPr>
        <w:t xml:space="preserve"> </w:t>
      </w:r>
      <w:r w:rsidRPr="00A4622D">
        <w:rPr>
          <w:rFonts w:asciiTheme="majorHAnsi" w:hAnsiTheme="majorHAnsi"/>
          <w:sz w:val="20"/>
          <w:szCs w:val="20"/>
        </w:rPr>
        <w:t>идентификатору</w:t>
      </w:r>
      <w:r w:rsidRPr="009F3747">
        <w:rPr>
          <w:rFonts w:asciiTheme="majorHAnsi" w:hAnsiTheme="majorHAnsi"/>
          <w:sz w:val="20"/>
          <w:szCs w:val="20"/>
        </w:rPr>
        <w:t xml:space="preserve"> записи (</w:t>
      </w:r>
      <w:r w:rsidRPr="009F3747">
        <w:rPr>
          <w:rFonts w:asciiTheme="majorHAnsi" w:hAnsiTheme="majorHAnsi"/>
          <w:sz w:val="20"/>
          <w:szCs w:val="20"/>
          <w:lang w:val="en-US"/>
        </w:rPr>
        <w:t>GL</w:t>
      </w:r>
      <w:r w:rsidRPr="00051976">
        <w:rPr>
          <w:rFonts w:asciiTheme="majorHAnsi" w:hAnsiTheme="majorHAnsi"/>
          <w:sz w:val="20"/>
          <w:szCs w:val="20"/>
        </w:rPr>
        <w:t>_</w:t>
      </w:r>
      <w:r w:rsidRPr="009F3747">
        <w:rPr>
          <w:rFonts w:asciiTheme="majorHAnsi" w:hAnsiTheme="majorHAnsi"/>
          <w:sz w:val="20"/>
          <w:szCs w:val="20"/>
          <w:lang w:val="en-US"/>
        </w:rPr>
        <w:t>BATPST</w:t>
      </w:r>
      <w:r w:rsidRPr="00051976">
        <w:rPr>
          <w:rFonts w:asciiTheme="majorHAnsi" w:hAnsiTheme="majorHAnsi"/>
          <w:sz w:val="20"/>
          <w:szCs w:val="20"/>
        </w:rPr>
        <w:t>.</w:t>
      </w:r>
      <w:r w:rsidRPr="009F3747">
        <w:rPr>
          <w:rFonts w:asciiTheme="majorHAnsi" w:hAnsiTheme="majorHAnsi"/>
          <w:sz w:val="20"/>
          <w:szCs w:val="20"/>
          <w:lang w:val="en-US"/>
        </w:rPr>
        <w:t>ID</w:t>
      </w:r>
      <w:r w:rsidRPr="009F3747">
        <w:rPr>
          <w:rFonts w:asciiTheme="majorHAnsi" w:hAnsiTheme="majorHAnsi"/>
          <w:sz w:val="20"/>
          <w:szCs w:val="20"/>
        </w:rPr>
        <w:t xml:space="preserve">) - </w:t>
      </w:r>
      <w:r w:rsidRPr="001B77D4">
        <w:rPr>
          <w:rFonts w:asciiTheme="majorHAnsi" w:hAnsiTheme="majorHAnsi"/>
          <w:sz w:val="20"/>
          <w:szCs w:val="20"/>
        </w:rPr>
        <w:t>прямая сортировка</w:t>
      </w:r>
      <w:r>
        <w:rPr>
          <w:rFonts w:asciiTheme="majorHAnsi" w:hAnsiTheme="majorHAnsi"/>
          <w:sz w:val="20"/>
          <w:szCs w:val="20"/>
        </w:rPr>
        <w:t>, т</w:t>
      </w:r>
      <w:r w:rsidRPr="009F3747">
        <w:rPr>
          <w:rFonts w:asciiTheme="majorHAnsi" w:hAnsiTheme="majorHAnsi"/>
          <w:sz w:val="20"/>
          <w:szCs w:val="20"/>
        </w:rPr>
        <w:t xml:space="preserve">ем самым </w:t>
      </w:r>
      <w:r w:rsidRPr="001B77D4">
        <w:rPr>
          <w:rFonts w:asciiTheme="majorHAnsi" w:hAnsiTheme="majorHAnsi"/>
          <w:sz w:val="20"/>
          <w:szCs w:val="20"/>
        </w:rPr>
        <w:t xml:space="preserve">сохраняя порядок операции в файле </w:t>
      </w:r>
    </w:p>
    <w:p w:rsidR="00A4622D" w:rsidRDefault="00A4622D" w:rsidP="00A4622D">
      <w:pPr>
        <w:pStyle w:val="ListParagraph"/>
        <w:keepNext/>
        <w:numPr>
          <w:ilvl w:val="2"/>
          <w:numId w:val="1"/>
        </w:numPr>
        <w:spacing w:before="240" w:after="240"/>
        <w:ind w:hanging="799"/>
        <w:contextualSpacing w:val="0"/>
        <w:outlineLvl w:val="2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lastRenderedPageBreak/>
        <w:t>Описа</w:t>
      </w:r>
      <w:bookmarkStart w:id="15" w:name="_GoBack"/>
      <w:bookmarkEnd w:id="15"/>
      <w:r>
        <w:rPr>
          <w:rFonts w:asciiTheme="majorHAnsi" w:hAnsiTheme="majorHAnsi"/>
          <w:b/>
          <w:color w:val="2F5496" w:themeColor="accent5" w:themeShade="BF"/>
          <w:spacing w:val="20"/>
        </w:rPr>
        <w:t>ние полей</w:t>
      </w:r>
    </w:p>
    <w:p w:rsidR="00A4622D" w:rsidRPr="00051976" w:rsidRDefault="00A4622D" w:rsidP="00A4622D">
      <w:pPr>
        <w:keepNext/>
        <w:spacing w:after="24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ф</w:t>
      </w:r>
      <w:r w:rsidRPr="008A58B9">
        <w:rPr>
          <w:rFonts w:asciiTheme="majorHAnsi" w:hAnsiTheme="majorHAnsi"/>
          <w:sz w:val="20"/>
          <w:szCs w:val="20"/>
        </w:rPr>
        <w:t>орм</w:t>
      </w:r>
      <w:r>
        <w:rPr>
          <w:rFonts w:asciiTheme="majorHAnsi" w:hAnsiTheme="majorHAnsi"/>
          <w:sz w:val="20"/>
          <w:szCs w:val="20"/>
        </w:rPr>
        <w:t>у необходимо включить следующие поля</w:t>
      </w:r>
      <w:r w:rsidRPr="00051976">
        <w:rPr>
          <w:rFonts w:asciiTheme="majorHAnsi" w:hAnsiTheme="majorHAnsi"/>
          <w:sz w:val="20"/>
          <w:szCs w:val="20"/>
        </w:rPr>
        <w:t>:</w:t>
      </w:r>
    </w:p>
    <w:tbl>
      <w:tblPr>
        <w:tblW w:w="934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4961"/>
      </w:tblGrid>
      <w:tr w:rsidR="00A4622D" w:rsidRPr="003D748B" w:rsidTr="00C6118D">
        <w:trPr>
          <w:cantSplit/>
          <w:trHeight w:val="533"/>
          <w:tblHeader/>
          <w:tblCellSpacing w:w="0" w:type="dxa"/>
        </w:trPr>
        <w:tc>
          <w:tcPr>
            <w:tcW w:w="2117" w:type="dxa"/>
            <w:tcBorders>
              <w:top w:val="outset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CA09FD" w:rsidRDefault="00A4622D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  <w:r>
              <w:rPr>
                <w:sz w:val="20"/>
                <w:szCs w:val="20"/>
              </w:rPr>
              <w:t xml:space="preserve"> в форме</w:t>
            </w:r>
          </w:p>
        </w:tc>
        <w:tc>
          <w:tcPr>
            <w:tcW w:w="2268" w:type="dxa"/>
            <w:tcBorders>
              <w:top w:val="outset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CD725C" w:rsidRDefault="00A4622D" w:rsidP="00C6118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поле в таблице </w:t>
            </w:r>
            <w:r>
              <w:rPr>
                <w:sz w:val="20"/>
                <w:szCs w:val="20"/>
                <w:lang w:val="en-US"/>
              </w:rPr>
              <w:t>GL</w:t>
            </w:r>
            <w:r w:rsidRPr="00362F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BATPST</w:t>
            </w:r>
          </w:p>
        </w:tc>
        <w:tc>
          <w:tcPr>
            <w:tcW w:w="4961" w:type="dxa"/>
            <w:tcBorders>
              <w:top w:val="outset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CA09FD" w:rsidRDefault="00A4622D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A4622D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 строки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NROW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 строки в файле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F31E18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проводки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VDATE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DE4E2D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проводки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сделки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сделки</w:t>
            </w:r>
            <w:proofErr w:type="spellEnd"/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субсделки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SUBDEALID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субсделки</w:t>
            </w:r>
            <w:proofErr w:type="spellEnd"/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платежа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PMT_REF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платежного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документа</w:t>
            </w:r>
            <w:proofErr w:type="spellEnd"/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Счет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Счёт 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в формате ЦБ 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Валюта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Валюта счета 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Счет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Счёт 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в формате ЦБ 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Валюта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К</w:t>
            </w: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в рублях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проводки в рублях (общая для 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и К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). Мажорные единицы. Неотрицательная.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Назначение (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англ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Описание на латинице (до 30 знаков – ограничение в таблице проводок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DWH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PD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Назначение (русс)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Русское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300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знаков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Источник операции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Источник операции – входной параметр, запрашиваемый при загрузке файла</w:t>
            </w:r>
          </w:p>
        </w:tc>
      </w:tr>
      <w:tr w:rsidR="00A4622D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ID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пакета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4979F5">
              <w:rPr>
                <w:rFonts w:asciiTheme="majorHAnsi" w:hAnsiTheme="majorHAnsi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/>
                <w:sz w:val="20"/>
                <w:szCs w:val="20"/>
                <w:lang w:val="en-US"/>
              </w:rPr>
              <w:t>BATPST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Ссылка на пакет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BATPKG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</w:p>
        </w:tc>
      </w:tr>
      <w:tr w:rsidR="00A4622D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пакета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GL_BATPKG.DT_LOAD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пакета</w:t>
            </w:r>
            <w:proofErr w:type="spellEnd"/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EMSG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валидации</w:t>
            </w:r>
            <w:proofErr w:type="spellEnd"/>
          </w:p>
        </w:tc>
      </w:tr>
      <w:tr w:rsidR="00A4622D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22D" w:rsidRPr="004979F5" w:rsidRDefault="00A4622D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Login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пользователя, загрузивший пакет (файл)</w:t>
            </w:r>
          </w:p>
        </w:tc>
      </w:tr>
    </w:tbl>
    <w:p w:rsidR="00316C26" w:rsidRPr="00BC54C8" w:rsidRDefault="00595B3D" w:rsidP="00BC54C8">
      <w:pPr>
        <w:pStyle w:val="Heading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r w:rsidRPr="00BC54C8">
        <w:rPr>
          <w:rFonts w:asciiTheme="minorHAnsi" w:hAnsiTheme="minorHAnsi"/>
          <w:b/>
          <w:color w:val="002060"/>
          <w:spacing w:val="20"/>
          <w:sz w:val="22"/>
          <w:szCs w:val="22"/>
        </w:rPr>
        <w:t>В</w:t>
      </w:r>
      <w:r w:rsidR="00316C26" w:rsidRPr="00BC54C8">
        <w:rPr>
          <w:rFonts w:asciiTheme="minorHAnsi" w:hAnsiTheme="minorHAnsi"/>
          <w:b/>
          <w:color w:val="002060"/>
          <w:spacing w:val="20"/>
          <w:sz w:val="22"/>
          <w:szCs w:val="22"/>
        </w:rPr>
        <w:t>вод операции по шаблону</w:t>
      </w:r>
      <w:bookmarkEnd w:id="6"/>
      <w:r w:rsidR="00316C26" w:rsidRPr="00BC54C8">
        <w:rPr>
          <w:rFonts w:asciiTheme="minorHAnsi" w:hAnsiTheme="minorHAnsi"/>
          <w:b/>
          <w:color w:val="002060"/>
          <w:spacing w:val="20"/>
          <w:sz w:val="22"/>
          <w:szCs w:val="22"/>
        </w:rPr>
        <w:t xml:space="preserve"> </w:t>
      </w:r>
    </w:p>
    <w:p w:rsidR="00595B3D" w:rsidRPr="00CA09FD" w:rsidRDefault="00595B3D" w:rsidP="00595B3D">
      <w:pPr>
        <w:pStyle w:val="NormalWeb"/>
        <w:spacing w:before="0" w:beforeAutospacing="0" w:after="0" w:afterAutospacing="0"/>
        <w:ind w:firstLine="426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Для выполнения требования ввода операции по шаблону необходимо:</w:t>
      </w:r>
    </w:p>
    <w:p w:rsidR="001F2014" w:rsidRDefault="001F2014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 xml:space="preserve">Создать таблицу </w:t>
      </w:r>
      <w:r w:rsidR="009C17DA" w:rsidRPr="00E95ECA">
        <w:rPr>
          <w:rFonts w:asciiTheme="majorHAnsi" w:hAnsiTheme="majorHAnsi"/>
          <w:sz w:val="20"/>
          <w:szCs w:val="20"/>
        </w:rPr>
        <w:t xml:space="preserve">заголовков </w:t>
      </w:r>
      <w:r w:rsidRPr="00CA09FD">
        <w:rPr>
          <w:rFonts w:asciiTheme="majorHAnsi" w:hAnsiTheme="majorHAnsi"/>
          <w:sz w:val="20"/>
          <w:szCs w:val="20"/>
        </w:rPr>
        <w:t>шаблонов</w:t>
      </w:r>
      <w:r w:rsidR="009C17DA">
        <w:rPr>
          <w:rFonts w:asciiTheme="majorHAnsi" w:hAnsiTheme="majorHAnsi"/>
          <w:sz w:val="20"/>
          <w:szCs w:val="20"/>
        </w:rPr>
        <w:t xml:space="preserve"> операций</w:t>
      </w:r>
    </w:p>
    <w:p w:rsidR="009C17DA" w:rsidRPr="009C17DA" w:rsidRDefault="009C17DA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9C17DA">
        <w:rPr>
          <w:rFonts w:asciiTheme="majorHAnsi" w:hAnsiTheme="majorHAnsi"/>
          <w:sz w:val="20"/>
          <w:szCs w:val="20"/>
        </w:rPr>
        <w:t>Создать таблицу шаблонов операций</w:t>
      </w:r>
    </w:p>
    <w:p w:rsidR="001F2014" w:rsidRPr="00CA09FD" w:rsidRDefault="001F2014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Разработать форму «Шаблоны</w:t>
      </w:r>
      <w:r w:rsidR="006E38C9">
        <w:rPr>
          <w:rFonts w:asciiTheme="majorHAnsi" w:hAnsiTheme="majorHAnsi"/>
          <w:sz w:val="20"/>
          <w:szCs w:val="20"/>
        </w:rPr>
        <w:t xml:space="preserve"> операций</w:t>
      </w:r>
      <w:r w:rsidRPr="00CA09FD">
        <w:rPr>
          <w:rFonts w:asciiTheme="majorHAnsi" w:hAnsiTheme="majorHAnsi"/>
          <w:sz w:val="20"/>
          <w:szCs w:val="20"/>
        </w:rPr>
        <w:t>»</w:t>
      </w:r>
    </w:p>
    <w:p w:rsidR="009C17DA" w:rsidRPr="00CA09FD" w:rsidRDefault="009C17DA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Разработать форму ввода и редактирования шаблона</w:t>
      </w:r>
    </w:p>
    <w:p w:rsidR="00595B3D" w:rsidRPr="00CA09FD" w:rsidRDefault="00595B3D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 xml:space="preserve">Разработать форму </w:t>
      </w:r>
      <w:r w:rsidR="00FF2252" w:rsidRPr="00CA09FD">
        <w:rPr>
          <w:rFonts w:asciiTheme="majorHAnsi" w:hAnsiTheme="majorHAnsi"/>
          <w:sz w:val="20"/>
          <w:szCs w:val="20"/>
        </w:rPr>
        <w:t>«В</w:t>
      </w:r>
      <w:r w:rsidRPr="00CA09FD">
        <w:rPr>
          <w:rFonts w:asciiTheme="majorHAnsi" w:hAnsiTheme="majorHAnsi"/>
          <w:sz w:val="20"/>
          <w:szCs w:val="20"/>
        </w:rPr>
        <w:t>ыбор шаблона</w:t>
      </w:r>
      <w:r w:rsidR="00FF2252" w:rsidRPr="00CA09FD">
        <w:rPr>
          <w:rFonts w:asciiTheme="majorHAnsi" w:hAnsiTheme="majorHAnsi"/>
          <w:sz w:val="20"/>
          <w:szCs w:val="20"/>
        </w:rPr>
        <w:t>»</w:t>
      </w:r>
      <w:r w:rsidRPr="00CA09FD">
        <w:rPr>
          <w:rFonts w:asciiTheme="majorHAnsi" w:hAnsiTheme="majorHAnsi"/>
          <w:sz w:val="20"/>
          <w:szCs w:val="20"/>
        </w:rPr>
        <w:t xml:space="preserve"> для ввода операции по шаблону</w:t>
      </w:r>
    </w:p>
    <w:p w:rsidR="001F2014" w:rsidRPr="00CA09FD" w:rsidRDefault="001F2014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 xml:space="preserve">Разработать форму «Ввод операции </w:t>
      </w:r>
      <w:r w:rsidRPr="00CA09FD">
        <w:rPr>
          <w:rFonts w:asciiTheme="majorHAnsi" w:hAnsiTheme="majorHAnsi"/>
          <w:sz w:val="20"/>
          <w:szCs w:val="20"/>
          <w:lang w:val="en-US"/>
        </w:rPr>
        <w:t>GL</w:t>
      </w:r>
      <w:r w:rsidRPr="00CA09FD">
        <w:rPr>
          <w:rFonts w:asciiTheme="majorHAnsi" w:hAnsiTheme="majorHAnsi"/>
          <w:sz w:val="20"/>
          <w:szCs w:val="20"/>
        </w:rPr>
        <w:t xml:space="preserve"> по шаблону»</w:t>
      </w:r>
    </w:p>
    <w:p w:rsidR="001F2014" w:rsidRPr="00CA09FD" w:rsidRDefault="001F2014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Добавить в форму «Операции» в</w:t>
      </w:r>
      <w:r w:rsidR="00FF2252" w:rsidRPr="00CA09FD">
        <w:rPr>
          <w:rFonts w:asciiTheme="majorHAnsi" w:hAnsiTheme="majorHAnsi"/>
          <w:sz w:val="20"/>
          <w:szCs w:val="20"/>
        </w:rPr>
        <w:t xml:space="preserve">ызов формы «Выбор шаблона» для последующей передачи данных шаблона в форму «Ввод операции </w:t>
      </w:r>
      <w:r w:rsidR="00FF2252" w:rsidRPr="00CA09FD">
        <w:rPr>
          <w:rFonts w:asciiTheme="majorHAnsi" w:hAnsiTheme="majorHAnsi"/>
          <w:sz w:val="20"/>
          <w:szCs w:val="20"/>
          <w:lang w:val="en-US"/>
        </w:rPr>
        <w:t>GL</w:t>
      </w:r>
      <w:r w:rsidR="00FF2252" w:rsidRPr="00CA09FD">
        <w:rPr>
          <w:rFonts w:asciiTheme="majorHAnsi" w:hAnsiTheme="majorHAnsi"/>
          <w:sz w:val="20"/>
          <w:szCs w:val="20"/>
        </w:rPr>
        <w:t xml:space="preserve"> по шаблону»</w:t>
      </w:r>
    </w:p>
    <w:p w:rsidR="00FF2252" w:rsidRPr="00CA09FD" w:rsidRDefault="00FF2252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Включить форму «Шаблоны» в пункт меню «Справочники»</w:t>
      </w:r>
    </w:p>
    <w:p w:rsidR="001F2014" w:rsidRPr="00CA09FD" w:rsidRDefault="001F2014" w:rsidP="00BB0C54">
      <w:pPr>
        <w:pStyle w:val="NormalWeb"/>
        <w:numPr>
          <w:ilvl w:val="0"/>
          <w:numId w:val="17"/>
        </w:numPr>
        <w:ind w:left="709"/>
        <w:rPr>
          <w:rFonts w:asciiTheme="majorHAnsi" w:hAnsiTheme="majorHAnsi"/>
          <w:sz w:val="20"/>
          <w:szCs w:val="20"/>
        </w:rPr>
      </w:pPr>
      <w:r w:rsidRPr="00CA09FD">
        <w:rPr>
          <w:rFonts w:asciiTheme="majorHAnsi" w:hAnsiTheme="majorHAnsi"/>
          <w:sz w:val="20"/>
          <w:szCs w:val="20"/>
        </w:rPr>
        <w:t>Создать шаблоны по постановке и снятию с внебалансового учета обеспечения в виде залога и поручительства по кредитному соглашению</w:t>
      </w:r>
    </w:p>
    <w:p w:rsidR="001F2014" w:rsidRPr="000D4AED" w:rsidRDefault="001F2014" w:rsidP="000D4AED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6" w:name="_Toc444173766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Описание таблицы </w:t>
      </w:r>
      <w:r w:rsidR="00DC63AC"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наименований 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шаблонов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</w:tblGrid>
      <w:tr w:rsidR="00CA09FD" w:rsidRPr="00CA09FD" w:rsidTr="007E570F">
        <w:tc>
          <w:tcPr>
            <w:tcW w:w="2263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3119" w:type="dxa"/>
            <w:shd w:val="clear" w:color="auto" w:fill="auto"/>
          </w:tcPr>
          <w:p w:rsidR="00CA09FD" w:rsidRPr="00CA09FD" w:rsidRDefault="00CA09FD" w:rsidP="00CA09F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  <w:lang w:val="en-US"/>
              </w:rPr>
              <w:t xml:space="preserve"> 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GL_OPRTMPL</w:t>
            </w:r>
          </w:p>
        </w:tc>
      </w:tr>
      <w:tr w:rsidR="00CA09FD" w:rsidRPr="00CA09FD" w:rsidTr="007E570F">
        <w:tc>
          <w:tcPr>
            <w:tcW w:w="2263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3119" w:type="dxa"/>
            <w:shd w:val="clear" w:color="auto" w:fill="auto"/>
          </w:tcPr>
          <w:p w:rsidR="00CA09FD" w:rsidRPr="00CA09FD" w:rsidRDefault="00CA09FD" w:rsidP="00DC63AC">
            <w:pPr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«</w:t>
            </w:r>
            <w:r w:rsidR="00DC63AC">
              <w:rPr>
                <w:sz w:val="20"/>
                <w:szCs w:val="20"/>
              </w:rPr>
              <w:t>Наименование ш</w:t>
            </w:r>
            <w:r>
              <w:rPr>
                <w:sz w:val="20"/>
                <w:szCs w:val="20"/>
              </w:rPr>
              <w:t>аблоны операций</w:t>
            </w:r>
            <w:r w:rsidRPr="00CA09FD">
              <w:rPr>
                <w:sz w:val="20"/>
                <w:szCs w:val="20"/>
              </w:rPr>
              <w:t>»</w:t>
            </w:r>
          </w:p>
        </w:tc>
      </w:tr>
      <w:tr w:rsidR="00CA09FD" w:rsidRPr="00CA09FD" w:rsidTr="007E570F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Ключевые поля</w:t>
            </w:r>
          </w:p>
        </w:tc>
        <w:tc>
          <w:tcPr>
            <w:tcW w:w="3119" w:type="dxa"/>
            <w:shd w:val="clear" w:color="auto" w:fill="auto"/>
          </w:tcPr>
          <w:p w:rsidR="00CA09FD" w:rsidRPr="00CA09FD" w:rsidRDefault="00CA09FD" w:rsidP="00CA09FD">
            <w:pPr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ID</w:t>
            </w:r>
          </w:p>
        </w:tc>
      </w:tr>
    </w:tbl>
    <w:p w:rsidR="00CA09FD" w:rsidRPr="00CA09FD" w:rsidRDefault="00CA09FD" w:rsidP="00CA09FD">
      <w:pPr>
        <w:spacing w:after="240"/>
        <w:rPr>
          <w:sz w:val="20"/>
          <w:szCs w:val="20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2126"/>
        <w:gridCol w:w="1572"/>
        <w:gridCol w:w="4524"/>
      </w:tblGrid>
      <w:tr w:rsidR="007E570F" w:rsidRPr="00CA09FD" w:rsidTr="007E570F">
        <w:tc>
          <w:tcPr>
            <w:tcW w:w="1271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Обязательность</w:t>
            </w:r>
            <w:r w:rsidR="006C0580">
              <w:rPr>
                <w:sz w:val="20"/>
                <w:szCs w:val="20"/>
              </w:rPr>
              <w:t xml:space="preserve"> заполнения</w:t>
            </w:r>
          </w:p>
        </w:tc>
        <w:tc>
          <w:tcPr>
            <w:tcW w:w="4524" w:type="dxa"/>
            <w:shd w:val="clear" w:color="auto" w:fill="F2F2F2" w:themeFill="background1" w:themeFillShade="F2"/>
          </w:tcPr>
          <w:p w:rsidR="00CA09FD" w:rsidRPr="00CA09FD" w:rsidRDefault="00CA09FD" w:rsidP="00CA09F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CA09FD" w:rsidRPr="00CA09FD" w:rsidTr="00630959">
        <w:tc>
          <w:tcPr>
            <w:tcW w:w="1271" w:type="dxa"/>
            <w:shd w:val="clear" w:color="auto" w:fill="auto"/>
          </w:tcPr>
          <w:p w:rsidR="00CA09FD" w:rsidRPr="00CA09FD" w:rsidRDefault="003876DC" w:rsidP="00CA09F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2126" w:type="dxa"/>
            <w:shd w:val="clear" w:color="auto" w:fill="auto"/>
          </w:tcPr>
          <w:p w:rsidR="00CA09FD" w:rsidRPr="00352D4A" w:rsidRDefault="00352D4A" w:rsidP="00CA09FD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счетчик</w:t>
            </w:r>
            <w:proofErr w:type="spellEnd"/>
          </w:p>
        </w:tc>
        <w:tc>
          <w:tcPr>
            <w:tcW w:w="1572" w:type="dxa"/>
            <w:shd w:val="clear" w:color="auto" w:fill="auto"/>
          </w:tcPr>
          <w:p w:rsidR="00CA09FD" w:rsidRPr="00CA09FD" w:rsidRDefault="00CA09FD" w:rsidP="00CA09F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24" w:type="dxa"/>
            <w:shd w:val="clear" w:color="auto" w:fill="auto"/>
          </w:tcPr>
          <w:p w:rsidR="00CA09FD" w:rsidRPr="00CA09FD" w:rsidRDefault="00CA09FD" w:rsidP="00595CB8">
            <w:pPr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Код</w:t>
            </w:r>
            <w:r w:rsidR="00595CB8">
              <w:rPr>
                <w:rFonts w:asciiTheme="majorHAnsi" w:hAnsiTheme="majorHAnsi"/>
                <w:sz w:val="20"/>
                <w:szCs w:val="20"/>
              </w:rPr>
              <w:t xml:space="preserve"> (н</w:t>
            </w:r>
            <w:r w:rsidR="006E38C9">
              <w:rPr>
                <w:rFonts w:asciiTheme="majorHAnsi" w:hAnsiTheme="majorHAnsi"/>
                <w:sz w:val="20"/>
                <w:szCs w:val="20"/>
              </w:rPr>
              <w:t>омер</w:t>
            </w:r>
            <w:r w:rsidR="00595CB8"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52D4A">
              <w:rPr>
                <w:rFonts w:asciiTheme="majorHAnsi" w:hAnsiTheme="majorHAnsi"/>
                <w:sz w:val="20"/>
                <w:szCs w:val="20"/>
              </w:rPr>
              <w:t>шаблона</w:t>
            </w:r>
          </w:p>
        </w:tc>
      </w:tr>
      <w:tr w:rsidR="00CA09FD" w:rsidRPr="00CA09FD" w:rsidTr="00630959">
        <w:tc>
          <w:tcPr>
            <w:tcW w:w="1271" w:type="dxa"/>
            <w:shd w:val="clear" w:color="auto" w:fill="auto"/>
          </w:tcPr>
          <w:p w:rsidR="00CA09FD" w:rsidRPr="00CA09FD" w:rsidRDefault="00CA09FD" w:rsidP="00CA09F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auto"/>
          </w:tcPr>
          <w:p w:rsidR="00CA09FD" w:rsidRPr="00CA09FD" w:rsidRDefault="00CA09FD" w:rsidP="003876D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r w:rsidR="003876DC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12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</w:rPr>
              <w:t>0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  <w:shd w:val="clear" w:color="auto" w:fill="auto"/>
          </w:tcPr>
          <w:p w:rsidR="00CA09FD" w:rsidRPr="00CA09FD" w:rsidRDefault="00CA09FD" w:rsidP="00CA09F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24" w:type="dxa"/>
            <w:shd w:val="clear" w:color="auto" w:fill="auto"/>
          </w:tcPr>
          <w:p w:rsidR="00CA09FD" w:rsidRPr="00CA09FD" w:rsidRDefault="00CA09FD" w:rsidP="00352D4A">
            <w:pPr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 xml:space="preserve">Название </w:t>
            </w:r>
            <w:r w:rsidR="00352D4A">
              <w:rPr>
                <w:rFonts w:asciiTheme="majorHAnsi" w:hAnsiTheme="majorHAnsi"/>
                <w:sz w:val="20"/>
                <w:szCs w:val="20"/>
              </w:rPr>
              <w:t>шаблона</w:t>
            </w:r>
          </w:p>
        </w:tc>
      </w:tr>
      <w:tr w:rsidR="003876DC" w:rsidRPr="001C47DF" w:rsidTr="001C47DF">
        <w:trPr>
          <w:trHeight w:val="3408"/>
        </w:trPr>
        <w:tc>
          <w:tcPr>
            <w:tcW w:w="1271" w:type="dxa"/>
            <w:shd w:val="clear" w:color="auto" w:fill="auto"/>
          </w:tcPr>
          <w:p w:rsidR="003876DC" w:rsidRPr="00CA09FD" w:rsidRDefault="003876DC" w:rsidP="003876DC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126" w:type="dxa"/>
            <w:shd w:val="clear" w:color="auto" w:fill="auto"/>
          </w:tcPr>
          <w:p w:rsidR="003876DC" w:rsidRPr="00CA09FD" w:rsidRDefault="003876DC" w:rsidP="003876DC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CHARACTER(1)</w:t>
            </w:r>
          </w:p>
        </w:tc>
        <w:tc>
          <w:tcPr>
            <w:tcW w:w="1572" w:type="dxa"/>
            <w:shd w:val="clear" w:color="auto" w:fill="auto"/>
          </w:tcPr>
          <w:p w:rsidR="003876DC" w:rsidRPr="00CA09FD" w:rsidRDefault="003876DC" w:rsidP="003876DC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4524" w:type="dxa"/>
            <w:shd w:val="clear" w:color="auto" w:fill="auto"/>
          </w:tcPr>
          <w:p w:rsidR="00352D4A" w:rsidRPr="00CA09FD" w:rsidRDefault="00352D4A" w:rsidP="00352D4A">
            <w:pPr>
              <w:pStyle w:val="NormalWeb"/>
              <w:spacing w:before="0" w:beforeAutospacing="0" w:after="120" w:afterAutospacing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Тип шаблона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 xml:space="preserve">, определяющий какую форму для ввода операции </w:t>
            </w:r>
            <w:r w:rsidR="00D844B7">
              <w:rPr>
                <w:rFonts w:asciiTheme="majorHAnsi" w:hAnsiTheme="majorHAnsi"/>
                <w:sz w:val="20"/>
                <w:szCs w:val="20"/>
              </w:rPr>
              <w:t>необходимо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 xml:space="preserve"> открывать: </w:t>
            </w:r>
          </w:p>
          <w:p w:rsidR="00352D4A" w:rsidRPr="00CA09FD" w:rsidRDefault="00352D4A" w:rsidP="00352D4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17" w:hanging="241"/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стандартную – совпадает с основной формой ввода операции</w:t>
            </w:r>
          </w:p>
          <w:p w:rsidR="003876DC" w:rsidRDefault="00352D4A" w:rsidP="0063095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17" w:hanging="241"/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расширенную – включает дополнительные поля для ввода № и даты договора и дополнительную кнопку для формирования основания на основе значений данных полей</w:t>
            </w:r>
          </w:p>
          <w:p w:rsidR="00630959" w:rsidRPr="00630959" w:rsidRDefault="00630959" w:rsidP="00630959">
            <w:pPr>
              <w:pStyle w:val="NormalWeb"/>
              <w:spacing w:before="0" w:beforeAutospacing="0" w:after="0" w:afterAutospacing="0"/>
              <w:ind w:left="2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Возможные значения</w:t>
            </w:r>
            <w:r w:rsidRPr="00630959">
              <w:rPr>
                <w:rFonts w:asciiTheme="majorHAnsi" w:hAnsiTheme="majorHAnsi"/>
                <w:sz w:val="20"/>
                <w:szCs w:val="20"/>
              </w:rPr>
              <w:t>:</w:t>
            </w:r>
          </w:p>
          <w:p w:rsidR="00630959" w:rsidRPr="0093677B" w:rsidRDefault="00630959" w:rsidP="0093677B">
            <w:pPr>
              <w:pStyle w:val="NormalWeb"/>
              <w:spacing w:before="0" w:beforeAutospacing="0" w:after="0" w:afterAutospacing="0"/>
              <w:ind w:left="1722"/>
              <w:rPr>
                <w:rFonts w:asciiTheme="majorHAnsi" w:hAnsiTheme="majorHAnsi"/>
                <w:i/>
                <w:sz w:val="18"/>
                <w:szCs w:val="18"/>
              </w:rPr>
            </w:pPr>
            <w:r w:rsidRPr="009C17DA">
              <w:rPr>
                <w:rFonts w:asciiTheme="majorHAnsi" w:hAnsiTheme="majorHAnsi"/>
                <w:sz w:val="20"/>
                <w:szCs w:val="20"/>
              </w:rPr>
              <w:t>= ‘</w:t>
            </w:r>
            <w:r w:rsidRPr="001C47DF">
              <w:rPr>
                <w:rFonts w:asciiTheme="majorHAnsi" w:hAnsiTheme="majorHAnsi"/>
                <w:sz w:val="20"/>
                <w:szCs w:val="20"/>
                <w:lang w:val="en-US"/>
              </w:rPr>
              <w:t>S</w:t>
            </w:r>
            <w:r w:rsidRPr="009C17DA">
              <w:rPr>
                <w:rFonts w:asciiTheme="majorHAnsi" w:hAnsiTheme="majorHAnsi"/>
                <w:sz w:val="20"/>
                <w:szCs w:val="20"/>
              </w:rPr>
              <w:t>’ (</w:t>
            </w:r>
            <w:r w:rsidRPr="001C47DF">
              <w:rPr>
                <w:rFonts w:asciiTheme="majorHAnsi" w:hAnsiTheme="majorHAnsi"/>
                <w:sz w:val="20"/>
                <w:szCs w:val="20"/>
                <w:lang w:val="en-US"/>
              </w:rPr>
              <w:t>standard</w:t>
            </w:r>
            <w:r w:rsidRPr="009C17DA">
              <w:rPr>
                <w:rFonts w:asciiTheme="majorHAnsi" w:hAnsiTheme="majorHAnsi"/>
                <w:sz w:val="20"/>
                <w:szCs w:val="20"/>
              </w:rPr>
              <w:t>)</w:t>
            </w:r>
            <w:r w:rsidR="0093677B" w:rsidRPr="009C17DA">
              <w:rPr>
                <w:rFonts w:asciiTheme="majorHAnsi" w:hAnsiTheme="majorHAnsi"/>
                <w:sz w:val="20"/>
                <w:szCs w:val="20"/>
              </w:rPr>
              <w:t xml:space="preserve"> – </w:t>
            </w:r>
            <w:r w:rsidR="0093677B" w:rsidRPr="0093677B">
              <w:rPr>
                <w:rFonts w:asciiTheme="majorHAnsi" w:hAnsiTheme="majorHAnsi"/>
                <w:i/>
                <w:sz w:val="18"/>
                <w:szCs w:val="18"/>
              </w:rPr>
              <w:t>по умолчанию</w:t>
            </w:r>
          </w:p>
          <w:p w:rsidR="00630959" w:rsidRPr="009C17DA" w:rsidRDefault="00630959" w:rsidP="0093677B">
            <w:pPr>
              <w:pStyle w:val="NormalWeb"/>
              <w:spacing w:before="0" w:beforeAutospacing="0" w:after="0" w:afterAutospacing="0"/>
              <w:ind w:left="1722"/>
              <w:rPr>
                <w:rFonts w:asciiTheme="majorHAnsi" w:hAnsiTheme="majorHAnsi"/>
                <w:sz w:val="20"/>
                <w:szCs w:val="20"/>
              </w:rPr>
            </w:pPr>
            <w:r w:rsidRPr="009C17DA">
              <w:rPr>
                <w:rFonts w:asciiTheme="majorHAnsi" w:hAnsiTheme="majorHAnsi"/>
                <w:sz w:val="20"/>
                <w:szCs w:val="20"/>
              </w:rPr>
              <w:t>= ‘</w:t>
            </w:r>
            <w:r w:rsidRPr="001C47DF">
              <w:rPr>
                <w:rFonts w:asciiTheme="majorHAnsi" w:hAnsiTheme="majorHAnsi"/>
                <w:sz w:val="20"/>
                <w:szCs w:val="20"/>
                <w:lang w:val="en-US"/>
              </w:rPr>
              <w:t>E</w:t>
            </w:r>
            <w:r w:rsidRPr="009C17DA">
              <w:rPr>
                <w:rFonts w:asciiTheme="majorHAnsi" w:hAnsiTheme="majorHAnsi"/>
                <w:sz w:val="20"/>
                <w:szCs w:val="20"/>
              </w:rPr>
              <w:t>’ (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expanded</w:t>
            </w:r>
            <w:r w:rsidRPr="009C17DA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1C47DF" w:rsidRPr="001C47DF" w:rsidRDefault="001C47DF" w:rsidP="001C47DF">
            <w:pPr>
              <w:pStyle w:val="NormalWeb"/>
              <w:spacing w:before="60" w:beforeAutospacing="0" w:after="0" w:afterAutospacing="0"/>
              <w:ind w:left="23"/>
              <w:rPr>
                <w:rFonts w:asciiTheme="majorHAnsi" w:hAnsiTheme="majorHAnsi"/>
                <w:i/>
                <w:sz w:val="18"/>
                <w:szCs w:val="18"/>
              </w:rPr>
            </w:pPr>
            <w:r w:rsidRPr="001C47DF">
              <w:rPr>
                <w:rFonts w:asciiTheme="majorHAnsi" w:hAnsiTheme="majorHAnsi"/>
                <w:i/>
                <w:sz w:val="18"/>
                <w:szCs w:val="18"/>
              </w:rPr>
              <w:t>Можно сделать поле необязательным и заполнять только, если тип расширенный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, например</w:t>
            </w:r>
            <w:r w:rsidRPr="001C47DF">
              <w:rPr>
                <w:rFonts w:asciiTheme="majorHAnsi" w:hAnsiTheme="majorHAnsi"/>
                <w:i/>
                <w:sz w:val="18"/>
                <w:szCs w:val="18"/>
              </w:rPr>
              <w:t>, = ‘1’</w:t>
            </w:r>
          </w:p>
        </w:tc>
      </w:tr>
      <w:tr w:rsidR="00352D4A" w:rsidRPr="00CA09FD" w:rsidTr="00630959">
        <w:tc>
          <w:tcPr>
            <w:tcW w:w="1271" w:type="dxa"/>
            <w:shd w:val="clear" w:color="auto" w:fill="auto"/>
          </w:tcPr>
          <w:p w:rsidR="00352D4A" w:rsidRPr="00CA09FD" w:rsidRDefault="00352D4A" w:rsidP="00395FD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SRCPST</w:t>
            </w:r>
          </w:p>
        </w:tc>
        <w:tc>
          <w:tcPr>
            <w:tcW w:w="2126" w:type="dxa"/>
            <w:shd w:val="clear" w:color="auto" w:fill="auto"/>
          </w:tcPr>
          <w:p w:rsidR="00352D4A" w:rsidRDefault="00630959" w:rsidP="00395FDD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</w:t>
            </w:r>
            <w:r w:rsidR="00352D4A"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(</w:t>
            </w:r>
            <w:r w:rsidR="00352D4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2</w:t>
            </w:r>
            <w:r w:rsidR="00352D4A"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</w:p>
          <w:p w:rsidR="00630959" w:rsidRDefault="00630959" w:rsidP="00630959">
            <w:pPr>
              <w:ind w:left="1026" w:right="33"/>
              <w:jc w:val="right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и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ли</w:t>
            </w:r>
          </w:p>
          <w:p w:rsidR="00630959" w:rsidRPr="00630959" w:rsidRDefault="00630959" w:rsidP="00395FD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VARCHAR(64)</w:t>
            </w:r>
          </w:p>
        </w:tc>
        <w:tc>
          <w:tcPr>
            <w:tcW w:w="1572" w:type="dxa"/>
            <w:shd w:val="clear" w:color="auto" w:fill="auto"/>
          </w:tcPr>
          <w:p w:rsidR="00352D4A" w:rsidRPr="003876DC" w:rsidRDefault="00352D4A" w:rsidP="00395FD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  <w:tc>
          <w:tcPr>
            <w:tcW w:w="4524" w:type="dxa"/>
            <w:shd w:val="clear" w:color="auto" w:fill="auto"/>
          </w:tcPr>
          <w:p w:rsidR="00352D4A" w:rsidRPr="00630959" w:rsidRDefault="00352D4A" w:rsidP="00630959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Принадлежность шаблона к источнику сделки</w:t>
            </w:r>
            <w:r w:rsidR="00630959" w:rsidRPr="00630959">
              <w:rPr>
                <w:rFonts w:asciiTheme="majorHAnsi" w:hAnsiTheme="majorHAnsi"/>
                <w:sz w:val="20"/>
                <w:szCs w:val="20"/>
              </w:rPr>
              <w:t>.</w:t>
            </w:r>
            <w:r w:rsidR="00630959">
              <w:rPr>
                <w:rFonts w:asciiTheme="majorHAnsi" w:hAnsiTheme="majorHAnsi"/>
                <w:sz w:val="20"/>
                <w:szCs w:val="20"/>
              </w:rPr>
              <w:t xml:space="preserve"> Соответствует полю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30959">
              <w:rPr>
                <w:rFonts w:asciiTheme="majorHAnsi" w:hAnsiTheme="majorHAnsi"/>
                <w:sz w:val="20"/>
                <w:szCs w:val="20"/>
              </w:rPr>
              <w:t>GL_SRCPST.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SHNM</w:t>
            </w:r>
            <w:r w:rsidR="00630959" w:rsidRPr="0063095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30959">
              <w:rPr>
                <w:rFonts w:asciiTheme="majorHAnsi" w:hAnsiTheme="majorHAnsi"/>
                <w:sz w:val="20"/>
                <w:szCs w:val="20"/>
              </w:rPr>
              <w:t>(короткое название источника сделки). Возможно лучше использовать первичный ключ GL_SRCPST.</w:t>
            </w:r>
            <w:r w:rsidR="00630959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630959" w:rsidRPr="00630959">
              <w:rPr>
                <w:rFonts w:asciiTheme="majorHAnsi" w:hAnsiTheme="majorHAnsi"/>
                <w:sz w:val="20"/>
                <w:szCs w:val="20"/>
              </w:rPr>
              <w:t>_</w:t>
            </w:r>
            <w:r w:rsidR="00630959">
              <w:rPr>
                <w:rFonts w:asciiTheme="majorHAnsi" w:hAnsiTheme="majorHAnsi"/>
                <w:sz w:val="20"/>
                <w:szCs w:val="20"/>
                <w:lang w:val="en-US"/>
              </w:rPr>
              <w:t>SRC</w:t>
            </w:r>
            <w:r w:rsidR="00630959">
              <w:rPr>
                <w:rFonts w:asciiTheme="majorHAnsi" w:hAnsiTheme="majorHAnsi"/>
                <w:sz w:val="20"/>
                <w:szCs w:val="20"/>
              </w:rPr>
              <w:t>, но он длинный</w:t>
            </w:r>
            <w:r w:rsidR="00630959" w:rsidRPr="00630959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D844B7" w:rsidRPr="00CA09FD" w:rsidTr="00630959">
        <w:tc>
          <w:tcPr>
            <w:tcW w:w="1271" w:type="dxa"/>
            <w:shd w:val="clear" w:color="auto" w:fill="auto"/>
          </w:tcPr>
          <w:p w:rsidR="00D844B7" w:rsidRPr="00D844B7" w:rsidRDefault="00D844B7" w:rsidP="00395FD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SYS</w:t>
            </w:r>
          </w:p>
        </w:tc>
        <w:tc>
          <w:tcPr>
            <w:tcW w:w="2126" w:type="dxa"/>
            <w:shd w:val="clear" w:color="auto" w:fill="auto"/>
          </w:tcPr>
          <w:p w:rsidR="00D844B7" w:rsidRPr="00CA09FD" w:rsidRDefault="00D844B7" w:rsidP="00395FD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CHARACTER(1)</w:t>
            </w:r>
          </w:p>
        </w:tc>
        <w:tc>
          <w:tcPr>
            <w:tcW w:w="1572" w:type="dxa"/>
            <w:shd w:val="clear" w:color="auto" w:fill="auto"/>
          </w:tcPr>
          <w:p w:rsidR="00D844B7" w:rsidRPr="00D844B7" w:rsidRDefault="00D844B7" w:rsidP="00395FD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4524" w:type="dxa"/>
            <w:shd w:val="clear" w:color="auto" w:fill="auto"/>
          </w:tcPr>
          <w:p w:rsidR="00D844B7" w:rsidRPr="00D844B7" w:rsidRDefault="00D844B7" w:rsidP="00C06998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 w:rsidRPr="00D844B7">
              <w:rPr>
                <w:rFonts w:asciiTheme="majorHAnsi" w:hAnsiTheme="majorHAnsi"/>
                <w:sz w:val="20"/>
                <w:szCs w:val="20"/>
              </w:rPr>
              <w:t xml:space="preserve">Признак, определяющий </w:t>
            </w:r>
            <w:r>
              <w:rPr>
                <w:rFonts w:asciiTheme="majorHAnsi" w:hAnsiTheme="majorHAnsi"/>
                <w:sz w:val="20"/>
                <w:szCs w:val="20"/>
              </w:rPr>
              <w:t>возможность</w:t>
            </w:r>
            <w:r w:rsidR="00C06998">
              <w:rPr>
                <w:rFonts w:asciiTheme="majorHAnsi" w:hAnsiTheme="majorHAnsi"/>
                <w:sz w:val="20"/>
                <w:szCs w:val="20"/>
              </w:rPr>
              <w:t xml:space="preserve"> редактирования 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удаления шаблона. 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Ш</w:t>
            </w:r>
            <w:r>
              <w:rPr>
                <w:rFonts w:asciiTheme="majorHAnsi" w:hAnsiTheme="majorHAnsi"/>
                <w:sz w:val="20"/>
                <w:szCs w:val="20"/>
              </w:rPr>
              <w:t>аблон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ы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с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признак</w:t>
            </w:r>
            <w:r w:rsidR="00AF6601">
              <w:rPr>
                <w:rFonts w:asciiTheme="majorHAnsi" w:hAnsiTheme="majorHAnsi"/>
                <w:sz w:val="20"/>
                <w:szCs w:val="20"/>
              </w:rPr>
              <w:t>ом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6601">
              <w:rPr>
                <w:rFonts w:asciiTheme="majorHAnsi" w:hAnsiTheme="majorHAnsi"/>
                <w:sz w:val="20"/>
                <w:szCs w:val="20"/>
                <w:lang w:val="en-US"/>
              </w:rPr>
              <w:t>SYS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например, = </w:t>
            </w:r>
            <w:r w:rsidRPr="00D844B7">
              <w:rPr>
                <w:rFonts w:asciiTheme="majorHAnsi" w:hAnsiTheme="majorHAnsi"/>
                <w:sz w:val="20"/>
                <w:szCs w:val="20"/>
              </w:rPr>
              <w:t>‘1’</w:t>
            </w:r>
            <w:r w:rsidR="00AF6601" w:rsidRPr="00AF6601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системный</w:t>
            </w:r>
            <w:r w:rsidR="00AF6601" w:rsidRPr="00AF6601">
              <w:rPr>
                <w:rFonts w:asciiTheme="majorHAnsi" w:hAnsiTheme="majorHAnsi"/>
                <w:sz w:val="20"/>
                <w:szCs w:val="20"/>
              </w:rPr>
              <w:t>)</w:t>
            </w:r>
            <w:r w:rsidR="00AF660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06998">
              <w:rPr>
                <w:rFonts w:asciiTheme="majorHAnsi" w:hAnsiTheme="majorHAnsi"/>
                <w:sz w:val="20"/>
                <w:szCs w:val="20"/>
              </w:rPr>
              <w:t xml:space="preserve">редактировать и 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удал</w:t>
            </w:r>
            <w:r w:rsidR="00C06998">
              <w:rPr>
                <w:rFonts w:asciiTheme="majorHAnsi" w:hAnsiTheme="majorHAnsi"/>
                <w:sz w:val="20"/>
                <w:szCs w:val="20"/>
              </w:rPr>
              <w:t xml:space="preserve">ять </w:t>
            </w:r>
            <w:r w:rsidR="00AF6601">
              <w:rPr>
                <w:rFonts w:asciiTheme="majorHAnsi" w:hAnsiTheme="majorHAnsi"/>
                <w:sz w:val="20"/>
                <w:szCs w:val="20"/>
              </w:rPr>
              <w:t>нельзя. Остальные (=</w:t>
            </w:r>
            <w:r w:rsidR="00AF6601" w:rsidRPr="00AF6601">
              <w:rPr>
                <w:rFonts w:asciiTheme="majorHAnsi" w:hAnsiTheme="majorHAnsi"/>
                <w:sz w:val="20"/>
                <w:szCs w:val="20"/>
              </w:rPr>
              <w:t>’0’</w:t>
            </w:r>
            <w:r w:rsidR="00AF6601">
              <w:rPr>
                <w:rFonts w:asciiTheme="majorHAnsi" w:hAnsiTheme="majorHAnsi"/>
                <w:sz w:val="20"/>
                <w:szCs w:val="20"/>
              </w:rPr>
              <w:t xml:space="preserve"> или </w:t>
            </w:r>
            <w:r w:rsidR="00AF6601">
              <w:rPr>
                <w:rFonts w:asciiTheme="majorHAnsi" w:hAnsiTheme="majorHAnsi"/>
                <w:sz w:val="20"/>
                <w:szCs w:val="20"/>
                <w:lang w:val="en-US"/>
              </w:rPr>
              <w:t>NULL</w:t>
            </w:r>
            <w:r w:rsidR="00AF6601" w:rsidRPr="00AF6601">
              <w:rPr>
                <w:rFonts w:asciiTheme="majorHAnsi" w:hAnsiTheme="majorHAnsi"/>
                <w:sz w:val="20"/>
                <w:szCs w:val="20"/>
              </w:rPr>
              <w:t xml:space="preserve"> на усмотрение раз</w:t>
            </w:r>
            <w:r w:rsidR="00AF6601">
              <w:rPr>
                <w:rFonts w:asciiTheme="majorHAnsi" w:hAnsiTheme="majorHAnsi"/>
                <w:sz w:val="20"/>
                <w:szCs w:val="20"/>
              </w:rPr>
              <w:t>работчика) являются пользовательскими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6601">
              <w:rPr>
                <w:rFonts w:asciiTheme="majorHAnsi" w:hAnsiTheme="majorHAnsi"/>
                <w:sz w:val="20"/>
                <w:szCs w:val="20"/>
              </w:rPr>
              <w:t xml:space="preserve">и могут быть </w:t>
            </w:r>
            <w:r w:rsidR="000A0AAB">
              <w:rPr>
                <w:rFonts w:asciiTheme="majorHAnsi" w:hAnsiTheme="majorHAnsi"/>
                <w:sz w:val="20"/>
                <w:szCs w:val="20"/>
              </w:rPr>
              <w:t xml:space="preserve">изменены или </w:t>
            </w:r>
            <w:r w:rsidR="00AF6601">
              <w:rPr>
                <w:rFonts w:asciiTheme="majorHAnsi" w:hAnsiTheme="majorHAnsi"/>
                <w:sz w:val="20"/>
                <w:szCs w:val="20"/>
              </w:rPr>
              <w:t xml:space="preserve">удалены на усмотрение пользователя </w:t>
            </w:r>
          </w:p>
        </w:tc>
      </w:tr>
    </w:tbl>
    <w:p w:rsidR="001F2014" w:rsidRPr="000D4AED" w:rsidRDefault="001F2014" w:rsidP="000D4AED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7" w:name="_Toc444173767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«Шаблоны</w:t>
      </w:r>
      <w:r w:rsidR="006E38C9"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 операций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»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4253"/>
      </w:tblGrid>
      <w:tr w:rsidR="00C536B6" w:rsidRPr="00CA09FD" w:rsidTr="00C536B6">
        <w:tc>
          <w:tcPr>
            <w:tcW w:w="2689" w:type="dxa"/>
            <w:shd w:val="clear" w:color="auto" w:fill="F2F2F2" w:themeFill="background1" w:themeFillShade="F2"/>
          </w:tcPr>
          <w:p w:rsidR="00C536B6" w:rsidRPr="00D844B7" w:rsidRDefault="00C536B6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Заголовок формы</w:t>
            </w:r>
            <w:r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C536B6" w:rsidRPr="00D844B7" w:rsidRDefault="00C536B6" w:rsidP="00C536B6">
            <w:pPr>
              <w:rPr>
                <w:sz w:val="20"/>
                <w:szCs w:val="20"/>
              </w:rPr>
            </w:pPr>
            <w:r w:rsidRPr="00D844B7">
              <w:rPr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«Шаблоны операций»</w:t>
            </w:r>
          </w:p>
        </w:tc>
      </w:tr>
      <w:tr w:rsidR="00C536B6" w:rsidRPr="00CA09FD" w:rsidTr="00C536B6">
        <w:tc>
          <w:tcPr>
            <w:tcW w:w="2689" w:type="dxa"/>
            <w:shd w:val="clear" w:color="auto" w:fill="F2F2F2" w:themeFill="background1" w:themeFillShade="F2"/>
          </w:tcPr>
          <w:p w:rsidR="00C536B6" w:rsidRPr="00230DA8" w:rsidRDefault="00C536B6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формы</w:t>
            </w:r>
            <w:r w:rsidR="00230DA8"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C536B6" w:rsidRPr="00C536B6" w:rsidRDefault="003E347E" w:rsidP="00C53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Ленточный</w:t>
            </w:r>
            <w:r w:rsidR="00C536B6">
              <w:rPr>
                <w:sz w:val="20"/>
                <w:szCs w:val="20"/>
              </w:rPr>
              <w:t xml:space="preserve"> (вывод списком)</w:t>
            </w:r>
          </w:p>
        </w:tc>
      </w:tr>
      <w:tr w:rsidR="00C536B6" w:rsidRPr="00CA09FD" w:rsidTr="00C536B6">
        <w:tc>
          <w:tcPr>
            <w:tcW w:w="2689" w:type="dxa"/>
            <w:shd w:val="clear" w:color="auto" w:fill="F2F2F2" w:themeFill="background1" w:themeFillShade="F2"/>
          </w:tcPr>
          <w:p w:rsidR="00C536B6" w:rsidRPr="00D844B7" w:rsidRDefault="00C536B6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Таблица-источник</w:t>
            </w:r>
            <w:r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C536B6" w:rsidRPr="00CA09FD" w:rsidRDefault="00C536B6" w:rsidP="00395FDD">
            <w:pPr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GL_OPRTMPL</w:t>
            </w:r>
          </w:p>
        </w:tc>
      </w:tr>
      <w:tr w:rsidR="00C536B6" w:rsidRPr="00CA09FD" w:rsidTr="00C536B6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C536B6" w:rsidRPr="00C536B6" w:rsidRDefault="00C536B6" w:rsidP="00395FD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Сортировка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C536B6" w:rsidRPr="00C536B6" w:rsidRDefault="00C536B6" w:rsidP="00C536B6">
            <w:pPr>
              <w:rPr>
                <w:rFonts w:cs="Helv"/>
                <w:color w:val="000000"/>
                <w:sz w:val="20"/>
                <w:szCs w:val="20"/>
              </w:rPr>
            </w:pPr>
            <w:r w:rsidRPr="00C536B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по</w:t>
            </w:r>
            <w:proofErr w:type="gramEnd"/>
            <w:r>
              <w:rPr>
                <w:sz w:val="20"/>
                <w:szCs w:val="20"/>
              </w:rPr>
              <w:t xml:space="preserve"> первичному</w:t>
            </w:r>
            <w:r w:rsidRPr="00C536B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ключу таблицы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GL_OPRTMPL</w:t>
            </w:r>
          </w:p>
        </w:tc>
      </w:tr>
      <w:tr w:rsidR="00C536B6" w:rsidRPr="00CA09FD" w:rsidTr="00C536B6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C536B6" w:rsidRPr="00C536B6" w:rsidRDefault="00230DA8" w:rsidP="00C536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Стандартные</w:t>
            </w:r>
            <w:r w:rsidR="00C536B6">
              <w:rPr>
                <w:sz w:val="20"/>
                <w:szCs w:val="20"/>
              </w:rPr>
              <w:t xml:space="preserve"> функции</w:t>
            </w:r>
            <w:r w:rsidR="00C536B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C536B6" w:rsidRPr="00C536B6" w:rsidRDefault="00230DA8" w:rsidP="00230DA8">
            <w:pPr>
              <w:rPr>
                <w:sz w:val="20"/>
                <w:szCs w:val="20"/>
              </w:rPr>
            </w:pPr>
            <w:proofErr w:type="gramStart"/>
            <w:r w:rsidRPr="00230DA8">
              <w:rPr>
                <w:sz w:val="20"/>
                <w:szCs w:val="20"/>
              </w:rPr>
              <w:t>п</w:t>
            </w:r>
            <w:r w:rsidR="00C536B6" w:rsidRPr="00230DA8">
              <w:rPr>
                <w:sz w:val="20"/>
                <w:szCs w:val="20"/>
              </w:rPr>
              <w:t>росмотр</w:t>
            </w:r>
            <w:proofErr w:type="gramEnd"/>
            <w:r>
              <w:rPr>
                <w:sz w:val="20"/>
                <w:szCs w:val="20"/>
              </w:rPr>
              <w:t xml:space="preserve"> шаблона и</w:t>
            </w:r>
            <w:r w:rsidR="00C536B6">
              <w:rPr>
                <w:sz w:val="20"/>
                <w:szCs w:val="20"/>
              </w:rPr>
              <w:t xml:space="preserve"> фильтр</w:t>
            </w:r>
            <w:r>
              <w:rPr>
                <w:sz w:val="20"/>
                <w:szCs w:val="20"/>
              </w:rPr>
              <w:t xml:space="preserve"> по шаблонам</w:t>
            </w:r>
          </w:p>
        </w:tc>
      </w:tr>
      <w:tr w:rsidR="00230DA8" w:rsidRPr="00CA09FD" w:rsidTr="00C536B6">
        <w:trPr>
          <w:trHeight w:val="110"/>
        </w:trPr>
        <w:tc>
          <w:tcPr>
            <w:tcW w:w="2689" w:type="dxa"/>
            <w:shd w:val="clear" w:color="auto" w:fill="F2F2F2" w:themeFill="background1" w:themeFillShade="F2"/>
          </w:tcPr>
          <w:p w:rsidR="00230DA8" w:rsidRPr="00230DA8" w:rsidRDefault="00230DA8" w:rsidP="00C536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Дополнительные функции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230DA8" w:rsidRDefault="00230DA8" w:rsidP="00230DA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</w:t>
            </w:r>
            <w:proofErr w:type="gramEnd"/>
            <w:r>
              <w:rPr>
                <w:sz w:val="20"/>
                <w:szCs w:val="20"/>
              </w:rPr>
              <w:t xml:space="preserve"> нового, редактирование и удаление старого шаблона</w:t>
            </w:r>
          </w:p>
        </w:tc>
      </w:tr>
    </w:tbl>
    <w:p w:rsidR="006E38C9" w:rsidRDefault="006E38C9" w:rsidP="006E38C9"/>
    <w:p w:rsidR="00230DA8" w:rsidRDefault="00D844B7" w:rsidP="006E38C9">
      <w:r>
        <w:t xml:space="preserve">В форму следует включить все поля таблицы </w:t>
      </w:r>
      <w:r w:rsidRPr="00D844B7">
        <w:t>GL_OPRTMPL</w:t>
      </w:r>
    </w:p>
    <w:p w:rsidR="003E347E" w:rsidRPr="000D4AED" w:rsidRDefault="003E347E" w:rsidP="007E570F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8" w:name="_Toc444173768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«Ввод/редактирование шаблона операции»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4253"/>
      </w:tblGrid>
      <w:tr w:rsidR="003E347E" w:rsidRPr="00CA09FD" w:rsidTr="00395FDD">
        <w:tc>
          <w:tcPr>
            <w:tcW w:w="2689" w:type="dxa"/>
            <w:shd w:val="clear" w:color="auto" w:fill="F2F2F2" w:themeFill="background1" w:themeFillShade="F2"/>
          </w:tcPr>
          <w:p w:rsidR="003E347E" w:rsidRPr="00D844B7" w:rsidRDefault="003E347E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Заголовок формы</w:t>
            </w:r>
            <w:r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3E347E" w:rsidRPr="00D844B7" w:rsidRDefault="003E347E" w:rsidP="00395FDD">
            <w:pPr>
              <w:rPr>
                <w:sz w:val="20"/>
                <w:szCs w:val="20"/>
              </w:rPr>
            </w:pPr>
            <w:r w:rsidRPr="00D844B7">
              <w:rPr>
                <w:sz w:val="20"/>
                <w:szCs w:val="20"/>
              </w:rPr>
              <w:t xml:space="preserve"> </w:t>
            </w:r>
            <w:r w:rsidRPr="003E347E">
              <w:rPr>
                <w:sz w:val="20"/>
                <w:szCs w:val="20"/>
              </w:rPr>
              <w:t>«Ввод/редактирование шаблона операции»</w:t>
            </w:r>
          </w:p>
        </w:tc>
      </w:tr>
      <w:tr w:rsidR="003E347E" w:rsidRPr="00CA09FD" w:rsidTr="00395FDD">
        <w:tc>
          <w:tcPr>
            <w:tcW w:w="2689" w:type="dxa"/>
            <w:shd w:val="clear" w:color="auto" w:fill="F2F2F2" w:themeFill="background1" w:themeFillShade="F2"/>
          </w:tcPr>
          <w:p w:rsidR="003E347E" w:rsidRPr="00230DA8" w:rsidRDefault="003E347E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формы</w:t>
            </w:r>
            <w:r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3E347E" w:rsidRPr="00C536B6" w:rsidRDefault="00110671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3E347E">
              <w:rPr>
                <w:sz w:val="20"/>
                <w:szCs w:val="20"/>
              </w:rPr>
              <w:t>ростой</w:t>
            </w:r>
            <w:r>
              <w:rPr>
                <w:sz w:val="20"/>
                <w:szCs w:val="20"/>
              </w:rPr>
              <w:t>, модальный</w:t>
            </w:r>
          </w:p>
        </w:tc>
      </w:tr>
      <w:tr w:rsidR="003E347E" w:rsidRPr="00CA09FD" w:rsidTr="00395FDD">
        <w:tc>
          <w:tcPr>
            <w:tcW w:w="2689" w:type="dxa"/>
            <w:shd w:val="clear" w:color="auto" w:fill="F2F2F2" w:themeFill="background1" w:themeFillShade="F2"/>
          </w:tcPr>
          <w:p w:rsidR="003E347E" w:rsidRPr="00D844B7" w:rsidRDefault="003E347E" w:rsidP="00395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Таблица-источник</w:t>
            </w:r>
            <w:r w:rsidRPr="00D844B7">
              <w:rPr>
                <w:sz w:val="20"/>
                <w:szCs w:val="20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:rsidR="003E347E" w:rsidRPr="00CA09FD" w:rsidRDefault="003E347E" w:rsidP="00395FDD">
            <w:pPr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GL_OPRTMPL</w:t>
            </w:r>
          </w:p>
        </w:tc>
      </w:tr>
    </w:tbl>
    <w:p w:rsidR="003E347E" w:rsidRPr="003E347E" w:rsidRDefault="003E347E" w:rsidP="003E347E"/>
    <w:p w:rsidR="006E38C9" w:rsidRPr="000D4AED" w:rsidRDefault="006E38C9" w:rsidP="007E570F">
      <w:pPr>
        <w:pStyle w:val="Heading2"/>
        <w:numPr>
          <w:ilvl w:val="1"/>
          <w:numId w:val="1"/>
        </w:numPr>
        <w:spacing w:before="360" w:after="240"/>
        <w:ind w:left="425" w:hanging="431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9" w:name="_Toc444173769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Форма «Ввод операции GL по шаблону»</w:t>
      </w:r>
      <w:bookmarkEnd w:id="19"/>
    </w:p>
    <w:p w:rsidR="006E38C9" w:rsidRPr="006E38C9" w:rsidRDefault="006E38C9" w:rsidP="006E38C9"/>
    <w:p w:rsidR="001F2014" w:rsidRPr="00770A4B" w:rsidRDefault="001F2014" w:rsidP="00CA09FD">
      <w:pPr>
        <w:pStyle w:val="Heading1"/>
        <w:spacing w:before="0"/>
        <w:ind w:left="357"/>
        <w:rPr>
          <w:color w:val="1F4E79" w:themeColor="accent1" w:themeShade="80"/>
          <w:sz w:val="22"/>
          <w:szCs w:val="22"/>
        </w:rPr>
      </w:pPr>
    </w:p>
    <w:sectPr w:rsidR="001F2014" w:rsidRPr="00770A4B" w:rsidSect="000D4AED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617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B6DB5"/>
    <w:multiLevelType w:val="hybridMultilevel"/>
    <w:tmpl w:val="5CD84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254621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A27102"/>
    <w:multiLevelType w:val="hybridMultilevel"/>
    <w:tmpl w:val="55B8D2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C3602"/>
    <w:multiLevelType w:val="hybridMultilevel"/>
    <w:tmpl w:val="511030E4"/>
    <w:lvl w:ilvl="0" w:tplc="0419000F">
      <w:start w:val="1"/>
      <w:numFmt w:val="decimal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100A0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101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DA648F"/>
    <w:multiLevelType w:val="hybridMultilevel"/>
    <w:tmpl w:val="1842DF9E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7636B"/>
    <w:multiLevelType w:val="hybridMultilevel"/>
    <w:tmpl w:val="5C8E21F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3167E5F"/>
    <w:multiLevelType w:val="hybridMultilevel"/>
    <w:tmpl w:val="C01C8EC0"/>
    <w:lvl w:ilvl="0" w:tplc="04190017">
      <w:start w:val="1"/>
      <w:numFmt w:val="lowerLetter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3BE91957"/>
    <w:multiLevelType w:val="hybridMultilevel"/>
    <w:tmpl w:val="ACDCE4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1255B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9469B4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70A7F"/>
    <w:multiLevelType w:val="hybridMultilevel"/>
    <w:tmpl w:val="4FA84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F6BA8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17B43"/>
    <w:multiLevelType w:val="hybridMultilevel"/>
    <w:tmpl w:val="0832C124"/>
    <w:lvl w:ilvl="0" w:tplc="8050200C">
      <w:start w:val="1"/>
      <w:numFmt w:val="bullet"/>
      <w:lvlText w:val="-"/>
      <w:lvlJc w:val="left"/>
      <w:pPr>
        <w:ind w:left="3272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>
    <w:nsid w:val="593D4AAE"/>
    <w:multiLevelType w:val="hybridMultilevel"/>
    <w:tmpl w:val="5C8E21F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2CC71AD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C4FF6"/>
    <w:multiLevelType w:val="hybridMultilevel"/>
    <w:tmpl w:val="A40CD790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31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971C54"/>
    <w:multiLevelType w:val="hybridMultilevel"/>
    <w:tmpl w:val="E612E600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82AE0"/>
    <w:multiLevelType w:val="hybridMultilevel"/>
    <w:tmpl w:val="554CB7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1144A"/>
    <w:multiLevelType w:val="hybridMultilevel"/>
    <w:tmpl w:val="DA70A8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1"/>
  </w:num>
  <w:num w:numId="5">
    <w:abstractNumId w:val="7"/>
  </w:num>
  <w:num w:numId="6">
    <w:abstractNumId w:val="9"/>
  </w:num>
  <w:num w:numId="7">
    <w:abstractNumId w:val="19"/>
  </w:num>
  <w:num w:numId="8">
    <w:abstractNumId w:val="23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20"/>
  </w:num>
  <w:num w:numId="14">
    <w:abstractNumId w:val="15"/>
  </w:num>
  <w:num w:numId="15">
    <w:abstractNumId w:val="10"/>
  </w:num>
  <w:num w:numId="16">
    <w:abstractNumId w:val="16"/>
  </w:num>
  <w:num w:numId="17">
    <w:abstractNumId w:val="18"/>
  </w:num>
  <w:num w:numId="18">
    <w:abstractNumId w:val="22"/>
  </w:num>
  <w:num w:numId="19">
    <w:abstractNumId w:val="21"/>
  </w:num>
  <w:num w:numId="20">
    <w:abstractNumId w:val="1"/>
  </w:num>
  <w:num w:numId="21">
    <w:abstractNumId w:val="14"/>
  </w:num>
  <w:num w:numId="22">
    <w:abstractNumId w:val="2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14"/>
    <w:rsid w:val="000460FF"/>
    <w:rsid w:val="00047460"/>
    <w:rsid w:val="00063399"/>
    <w:rsid w:val="000A0AAB"/>
    <w:rsid w:val="000B742B"/>
    <w:rsid w:val="000D4AED"/>
    <w:rsid w:val="00110671"/>
    <w:rsid w:val="001C47DF"/>
    <w:rsid w:val="001F2014"/>
    <w:rsid w:val="00230DA8"/>
    <w:rsid w:val="0023283D"/>
    <w:rsid w:val="00236CEC"/>
    <w:rsid w:val="00241A45"/>
    <w:rsid w:val="00247E3D"/>
    <w:rsid w:val="0028106F"/>
    <w:rsid w:val="002B4E45"/>
    <w:rsid w:val="002F418C"/>
    <w:rsid w:val="00306C35"/>
    <w:rsid w:val="00316C26"/>
    <w:rsid w:val="00334745"/>
    <w:rsid w:val="00352D4A"/>
    <w:rsid w:val="00357784"/>
    <w:rsid w:val="00357B05"/>
    <w:rsid w:val="00362FEF"/>
    <w:rsid w:val="003876DC"/>
    <w:rsid w:val="003938CA"/>
    <w:rsid w:val="00395FDD"/>
    <w:rsid w:val="003B00D9"/>
    <w:rsid w:val="003C067B"/>
    <w:rsid w:val="003D748B"/>
    <w:rsid w:val="003E347E"/>
    <w:rsid w:val="0042563F"/>
    <w:rsid w:val="00480E13"/>
    <w:rsid w:val="004979F5"/>
    <w:rsid w:val="004A7F66"/>
    <w:rsid w:val="004E053D"/>
    <w:rsid w:val="004E31D4"/>
    <w:rsid w:val="004F214D"/>
    <w:rsid w:val="005227A8"/>
    <w:rsid w:val="00546C19"/>
    <w:rsid w:val="00555A1C"/>
    <w:rsid w:val="00563AFE"/>
    <w:rsid w:val="00582B14"/>
    <w:rsid w:val="00595B3D"/>
    <w:rsid w:val="00595CB8"/>
    <w:rsid w:val="005A7025"/>
    <w:rsid w:val="005D0999"/>
    <w:rsid w:val="005E6E77"/>
    <w:rsid w:val="00630959"/>
    <w:rsid w:val="00645CAE"/>
    <w:rsid w:val="006738EC"/>
    <w:rsid w:val="00677098"/>
    <w:rsid w:val="006926F3"/>
    <w:rsid w:val="006C0580"/>
    <w:rsid w:val="006C74F8"/>
    <w:rsid w:val="006D717E"/>
    <w:rsid w:val="006E221D"/>
    <w:rsid w:val="006E2243"/>
    <w:rsid w:val="006E38C9"/>
    <w:rsid w:val="006E70E5"/>
    <w:rsid w:val="00711ED9"/>
    <w:rsid w:val="007377C8"/>
    <w:rsid w:val="0074510C"/>
    <w:rsid w:val="00772E6B"/>
    <w:rsid w:val="00781B47"/>
    <w:rsid w:val="00791F30"/>
    <w:rsid w:val="007A338D"/>
    <w:rsid w:val="007C5711"/>
    <w:rsid w:val="007C6A66"/>
    <w:rsid w:val="007E570F"/>
    <w:rsid w:val="0081604E"/>
    <w:rsid w:val="008160AE"/>
    <w:rsid w:val="0086302D"/>
    <w:rsid w:val="00880594"/>
    <w:rsid w:val="008A0648"/>
    <w:rsid w:val="008A3221"/>
    <w:rsid w:val="008C2A8E"/>
    <w:rsid w:val="0093058A"/>
    <w:rsid w:val="0093677B"/>
    <w:rsid w:val="00955045"/>
    <w:rsid w:val="00983628"/>
    <w:rsid w:val="009905A3"/>
    <w:rsid w:val="009C17DA"/>
    <w:rsid w:val="009D29E2"/>
    <w:rsid w:val="009E72D4"/>
    <w:rsid w:val="00A03803"/>
    <w:rsid w:val="00A314A2"/>
    <w:rsid w:val="00A4622D"/>
    <w:rsid w:val="00A55BD8"/>
    <w:rsid w:val="00A960CA"/>
    <w:rsid w:val="00AB3FBF"/>
    <w:rsid w:val="00AF6601"/>
    <w:rsid w:val="00B27FB3"/>
    <w:rsid w:val="00B43925"/>
    <w:rsid w:val="00B91575"/>
    <w:rsid w:val="00BB0C54"/>
    <w:rsid w:val="00BC54C8"/>
    <w:rsid w:val="00BD4297"/>
    <w:rsid w:val="00C06998"/>
    <w:rsid w:val="00C15186"/>
    <w:rsid w:val="00C536B6"/>
    <w:rsid w:val="00C71B8A"/>
    <w:rsid w:val="00CA09FD"/>
    <w:rsid w:val="00CA0A50"/>
    <w:rsid w:val="00CA7807"/>
    <w:rsid w:val="00CD725C"/>
    <w:rsid w:val="00D0774C"/>
    <w:rsid w:val="00D147F3"/>
    <w:rsid w:val="00D51C31"/>
    <w:rsid w:val="00D62A1F"/>
    <w:rsid w:val="00D72312"/>
    <w:rsid w:val="00D844B7"/>
    <w:rsid w:val="00D84918"/>
    <w:rsid w:val="00DC63AC"/>
    <w:rsid w:val="00DD719E"/>
    <w:rsid w:val="00DF6BEF"/>
    <w:rsid w:val="00E020E5"/>
    <w:rsid w:val="00E2483D"/>
    <w:rsid w:val="00E411E7"/>
    <w:rsid w:val="00E84016"/>
    <w:rsid w:val="00E95ECA"/>
    <w:rsid w:val="00EA3614"/>
    <w:rsid w:val="00EC47B2"/>
    <w:rsid w:val="00EE14F6"/>
    <w:rsid w:val="00EF1FF6"/>
    <w:rsid w:val="00F074A5"/>
    <w:rsid w:val="00F1169F"/>
    <w:rsid w:val="00F25DC2"/>
    <w:rsid w:val="00F8156D"/>
    <w:rsid w:val="00FD4C81"/>
    <w:rsid w:val="00FD650C"/>
    <w:rsid w:val="00FF2252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1F4DAC35-FA25-46CB-B1F9-ED96619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F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A0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9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1A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1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A45"/>
    <w:pPr>
      <w:tabs>
        <w:tab w:val="left" w:pos="880"/>
        <w:tab w:val="right" w:leader="dot" w:pos="9345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241A4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41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Excel_97-2003_Worksheet1.xls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C9"/>
    <w:rsid w:val="0060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F83C3D8B2949FF9B5864C71EC95E88">
    <w:name w:val="FEF83C3D8B2949FF9B5864C71EC95E88"/>
    <w:rsid w:val="00601AC9"/>
  </w:style>
  <w:style w:type="paragraph" w:customStyle="1" w:styleId="B3A49D4675254B20966020E42C37210E">
    <w:name w:val="B3A49D4675254B20966020E42C37210E"/>
    <w:rsid w:val="00601AC9"/>
  </w:style>
  <w:style w:type="paragraph" w:customStyle="1" w:styleId="56CEC505C43246CF91A94914906DD816">
    <w:name w:val="56CEC505C43246CF91A94914906DD816"/>
    <w:rsid w:val="00601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1824-F7DB-4280-846F-67FEA0F7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ZAO UniCredit Bank</Company>
  <LinksUpToDate>false</LinksUpToDate>
  <CharactersWithSpaces>16730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2016-02-26T14:12:00Z</dcterms:created>
  <dcterms:modified xsi:type="dcterms:W3CDTF">2016-02-26T14:55:00Z</dcterms:modified>
</cp:coreProperties>
</file>