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099" w:rsidRPr="003D3305" w:rsidRDefault="00E97099" w:rsidP="00E5743B">
      <w:pPr>
        <w:spacing w:after="0" w:line="276" w:lineRule="auto"/>
        <w:jc w:val="center"/>
        <w:rPr>
          <w:rFonts w:eastAsia="Times New Roman" w:cs="Helvetica"/>
          <w:b/>
          <w:sz w:val="28"/>
          <w:szCs w:val="28"/>
          <w:lang w:eastAsia="ru-RU"/>
        </w:rPr>
      </w:pPr>
      <w:r w:rsidRPr="00E97099">
        <w:rPr>
          <w:rFonts w:eastAsia="Times New Roman" w:cs="Helvetica"/>
          <w:b/>
          <w:sz w:val="28"/>
          <w:szCs w:val="28"/>
          <w:lang w:eastAsia="ru-RU"/>
        </w:rPr>
        <w:t xml:space="preserve">Оценка ограничения доступа к счетам </w:t>
      </w:r>
      <w:r w:rsidR="003D3305">
        <w:rPr>
          <w:rFonts w:eastAsia="Times New Roman" w:cs="Helvetica"/>
          <w:b/>
          <w:sz w:val="28"/>
          <w:szCs w:val="28"/>
          <w:lang w:eastAsia="ru-RU"/>
        </w:rPr>
        <w:t xml:space="preserve">физических лиц </w:t>
      </w:r>
      <w:r w:rsidRPr="00E97099">
        <w:rPr>
          <w:rFonts w:eastAsia="Times New Roman" w:cs="Helvetica"/>
          <w:b/>
          <w:sz w:val="28"/>
          <w:szCs w:val="28"/>
          <w:lang w:eastAsia="ru-RU"/>
        </w:rPr>
        <w:t xml:space="preserve">в </w:t>
      </w:r>
      <w:r w:rsidRPr="00E97099">
        <w:rPr>
          <w:rFonts w:eastAsia="Times New Roman" w:cs="Helvetica"/>
          <w:b/>
          <w:sz w:val="28"/>
          <w:szCs w:val="28"/>
          <w:lang w:val="en-US" w:eastAsia="ru-RU"/>
        </w:rPr>
        <w:t>BARSGL</w:t>
      </w:r>
    </w:p>
    <w:p w:rsidR="00E97099" w:rsidRDefault="00E97099" w:rsidP="00E5743B">
      <w:pPr>
        <w:spacing w:after="0" w:line="276" w:lineRule="auto"/>
        <w:rPr>
          <w:rFonts w:eastAsia="Times New Roman" w:cs="Helvetica"/>
          <w:lang w:eastAsia="ru-RU"/>
        </w:rPr>
      </w:pPr>
    </w:p>
    <w:p w:rsidR="00E97099" w:rsidRPr="00E97099" w:rsidRDefault="00E97099" w:rsidP="00E5743B">
      <w:pPr>
        <w:spacing w:after="120" w:line="276" w:lineRule="auto"/>
        <w:rPr>
          <w:rFonts w:eastAsia="Times New Roman" w:cs="Helvetica"/>
          <w:lang w:eastAsia="ru-RU"/>
        </w:rPr>
      </w:pPr>
      <w:r w:rsidRPr="00E97099">
        <w:rPr>
          <w:rFonts w:eastAsia="Times New Roman" w:cs="Helvetica"/>
          <w:lang w:eastAsia="ru-RU"/>
        </w:rPr>
        <w:t>Оценка ограничения доступа к счетам физлиц включает следующее:</w:t>
      </w:r>
    </w:p>
    <w:p w:rsidR="00E97099" w:rsidRPr="00E97099" w:rsidRDefault="00E97099" w:rsidP="00E5743B">
      <w:pPr>
        <w:numPr>
          <w:ilvl w:val="0"/>
          <w:numId w:val="1"/>
        </w:numPr>
        <w:tabs>
          <w:tab w:val="clear" w:pos="720"/>
        </w:tabs>
        <w:spacing w:after="120" w:line="276" w:lineRule="auto"/>
        <w:ind w:left="426" w:hanging="426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Написание функциональных требований к разработке новой</w:t>
      </w:r>
      <w:r w:rsidRPr="00E97099">
        <w:rPr>
          <w:rFonts w:eastAsia="Times New Roman" w:cs="Arial"/>
          <w:lang w:eastAsia="ru-RU"/>
        </w:rPr>
        <w:t xml:space="preserve"> концепции ограничения доступа к счетам</w:t>
      </w:r>
      <w:r>
        <w:rPr>
          <w:rFonts w:eastAsia="Times New Roman" w:cs="Arial"/>
          <w:lang w:eastAsia="ru-RU"/>
        </w:rPr>
        <w:t xml:space="preserve"> </w:t>
      </w:r>
      <w:r>
        <w:rPr>
          <w:rFonts w:eastAsia="Times New Roman" w:cs="Arial"/>
          <w:lang w:val="en-US" w:eastAsia="ru-RU"/>
        </w:rPr>
        <w:t>BARSGL</w:t>
      </w:r>
      <w:r w:rsidR="00684FE5">
        <w:rPr>
          <w:rFonts w:eastAsia="Times New Roman" w:cs="Arial"/>
          <w:lang w:eastAsia="ru-RU"/>
        </w:rPr>
        <w:t xml:space="preserve"> –</w:t>
      </w:r>
      <w:r w:rsidR="00ED021E">
        <w:rPr>
          <w:rFonts w:eastAsia="Times New Roman" w:cs="Arial"/>
          <w:lang w:eastAsia="ru-RU"/>
        </w:rPr>
        <w:t xml:space="preserve"> </w:t>
      </w:r>
      <w:r w:rsidR="00ED021E" w:rsidRPr="00ED021E">
        <w:rPr>
          <w:rFonts w:eastAsia="Times New Roman" w:cs="Arial"/>
          <w:b/>
          <w:lang w:eastAsia="ru-RU"/>
        </w:rPr>
        <w:t>3</w:t>
      </w:r>
      <w:r w:rsidR="009D0375">
        <w:rPr>
          <w:rFonts w:eastAsia="Times New Roman" w:cs="Arial"/>
          <w:b/>
          <w:lang w:eastAsia="ru-RU"/>
        </w:rPr>
        <w:t>5</w:t>
      </w:r>
    </w:p>
    <w:p w:rsidR="00E97099" w:rsidRPr="00E97099" w:rsidRDefault="00E97099" w:rsidP="00E5743B">
      <w:pPr>
        <w:numPr>
          <w:ilvl w:val="0"/>
          <w:numId w:val="1"/>
        </w:numPr>
        <w:tabs>
          <w:tab w:val="clear" w:pos="720"/>
        </w:tabs>
        <w:spacing w:after="120" w:line="276" w:lineRule="auto"/>
        <w:ind w:left="426" w:hanging="426"/>
        <w:rPr>
          <w:rFonts w:eastAsia="Times New Roman" w:cs="Arial"/>
          <w:lang w:eastAsia="ru-RU"/>
        </w:rPr>
      </w:pPr>
      <w:r w:rsidRPr="00E97099">
        <w:rPr>
          <w:rFonts w:eastAsia="Times New Roman" w:cs="Arial"/>
          <w:lang w:eastAsia="ru-RU"/>
        </w:rPr>
        <w:t xml:space="preserve">Интеграция с внешними системами: </w:t>
      </w:r>
      <w:r w:rsidR="00ED021E">
        <w:rPr>
          <w:rFonts w:eastAsia="Times New Roman" w:cs="Arial"/>
          <w:lang w:eastAsia="ru-RU"/>
        </w:rPr>
        <w:t xml:space="preserve">– </w:t>
      </w:r>
      <w:r w:rsidR="00A534C8">
        <w:rPr>
          <w:rFonts w:eastAsia="Times New Roman" w:cs="Arial"/>
          <w:b/>
          <w:lang w:eastAsia="ru-RU"/>
        </w:rPr>
        <w:t>5</w:t>
      </w:r>
    </w:p>
    <w:p w:rsidR="00E97099" w:rsidRPr="00E97099" w:rsidRDefault="00E97099" w:rsidP="00E5743B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276" w:lineRule="auto"/>
        <w:ind w:left="993"/>
        <w:rPr>
          <w:rFonts w:eastAsia="Times New Roman" w:cs="Arial"/>
          <w:lang w:eastAsia="ru-RU"/>
        </w:rPr>
      </w:pPr>
      <w:r w:rsidRPr="00E97099">
        <w:rPr>
          <w:rFonts w:eastAsia="Times New Roman" w:cs="Arial"/>
          <w:lang w:eastAsia="ru-RU"/>
        </w:rPr>
        <w:t>изменение состава полей таблицы клиентов</w:t>
      </w:r>
      <w:r w:rsidR="0007766F" w:rsidRPr="0007766F">
        <w:rPr>
          <w:rFonts w:eastAsia="Times New Roman" w:cs="Arial"/>
          <w:lang w:eastAsia="ru-RU"/>
        </w:rPr>
        <w:t xml:space="preserve"> и</w:t>
      </w:r>
      <w:r w:rsidR="0007766F">
        <w:rPr>
          <w:rFonts w:eastAsia="Times New Roman" w:cs="Arial"/>
          <w:lang w:eastAsia="ru-RU"/>
        </w:rPr>
        <w:t xml:space="preserve"> </w:t>
      </w:r>
      <w:r w:rsidRPr="00E97099">
        <w:rPr>
          <w:rFonts w:eastAsia="Times New Roman" w:cs="Arial"/>
          <w:lang w:eastAsia="ru-RU"/>
        </w:rPr>
        <w:t xml:space="preserve">доработка загрузчика с целью загрузки дополнительных атрибутов клиентов, </w:t>
      </w:r>
    </w:p>
    <w:p w:rsidR="00E97099" w:rsidRPr="00E97099" w:rsidRDefault="00E97099" w:rsidP="00E5743B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276" w:lineRule="auto"/>
        <w:ind w:left="993"/>
        <w:rPr>
          <w:rFonts w:eastAsia="Times New Roman" w:cs="Arial"/>
          <w:lang w:eastAsia="ru-RU"/>
        </w:rPr>
      </w:pPr>
      <w:r w:rsidRPr="00E97099">
        <w:rPr>
          <w:rFonts w:eastAsia="Times New Roman" w:cs="Arial"/>
          <w:lang w:eastAsia="ru-RU"/>
        </w:rPr>
        <w:t>репликация с BARSREP</w:t>
      </w:r>
    </w:p>
    <w:p w:rsidR="00E97099" w:rsidRPr="00E97099" w:rsidRDefault="00E97099" w:rsidP="00E5743B">
      <w:pPr>
        <w:numPr>
          <w:ilvl w:val="1"/>
          <w:numId w:val="1"/>
        </w:numPr>
        <w:tabs>
          <w:tab w:val="clear" w:pos="1440"/>
        </w:tabs>
        <w:spacing w:before="100" w:beforeAutospacing="1" w:after="120" w:line="276" w:lineRule="auto"/>
        <w:ind w:left="992" w:hanging="357"/>
        <w:rPr>
          <w:rFonts w:eastAsia="Times New Roman" w:cs="Arial"/>
          <w:lang w:eastAsia="ru-RU"/>
        </w:rPr>
      </w:pPr>
      <w:r w:rsidRPr="00E97099">
        <w:rPr>
          <w:rFonts w:eastAsia="Times New Roman" w:cs="Arial"/>
          <w:lang w:eastAsia="ru-RU"/>
        </w:rPr>
        <w:t>добавление в сервис создания (обновления) клиентов обработку дополнительных атрибутов по клиенту</w:t>
      </w:r>
    </w:p>
    <w:p w:rsidR="00E5743B" w:rsidRPr="00E5743B" w:rsidRDefault="00E5743B" w:rsidP="00E5743B">
      <w:pPr>
        <w:numPr>
          <w:ilvl w:val="0"/>
          <w:numId w:val="1"/>
        </w:numPr>
        <w:tabs>
          <w:tab w:val="clear" w:pos="720"/>
        </w:tabs>
        <w:spacing w:after="120" w:line="276" w:lineRule="auto"/>
        <w:ind w:left="426" w:hanging="426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Разработ</w:t>
      </w:r>
      <w:r w:rsidR="00671162">
        <w:rPr>
          <w:rFonts w:eastAsia="Times New Roman" w:cs="Arial"/>
          <w:lang w:eastAsia="ru-RU"/>
        </w:rPr>
        <w:t>ка</w:t>
      </w:r>
      <w:r>
        <w:rPr>
          <w:rFonts w:eastAsia="Times New Roman" w:cs="Arial"/>
          <w:lang w:eastAsia="ru-RU"/>
        </w:rPr>
        <w:t xml:space="preserve"> механизм</w:t>
      </w:r>
      <w:r w:rsidR="00671162">
        <w:rPr>
          <w:rFonts w:eastAsia="Times New Roman" w:cs="Arial"/>
          <w:lang w:eastAsia="ru-RU"/>
        </w:rPr>
        <w:t>а</w:t>
      </w:r>
      <w:r>
        <w:rPr>
          <w:rFonts w:eastAsia="Times New Roman" w:cs="Arial"/>
          <w:lang w:eastAsia="ru-RU"/>
        </w:rPr>
        <w:t xml:space="preserve"> формирования </w:t>
      </w:r>
      <w:r>
        <w:rPr>
          <w:rFonts w:eastAsia="Times New Roman" w:cs="Arial"/>
          <w:lang w:val="en-US" w:eastAsia="ru-RU"/>
        </w:rPr>
        <w:t>SQL</w:t>
      </w:r>
      <w:r w:rsidRPr="00E5743B">
        <w:rPr>
          <w:rFonts w:eastAsia="Times New Roman" w:cs="Arial"/>
          <w:lang w:eastAsia="ru-RU"/>
        </w:rPr>
        <w:t xml:space="preserve"> </w:t>
      </w:r>
      <w:r>
        <w:rPr>
          <w:rFonts w:eastAsia="Times New Roman" w:cs="Arial"/>
          <w:lang w:eastAsia="ru-RU"/>
        </w:rPr>
        <w:t>запросов</w:t>
      </w:r>
      <w:r w:rsidRPr="00E5743B">
        <w:rPr>
          <w:rFonts w:eastAsia="Times New Roman" w:cs="Arial"/>
          <w:lang w:eastAsia="ru-RU"/>
        </w:rPr>
        <w:t xml:space="preserve"> на сервере </w:t>
      </w:r>
      <w:r w:rsidRPr="00671162">
        <w:rPr>
          <w:rFonts w:eastAsia="Times New Roman" w:cs="Arial"/>
          <w:b/>
          <w:lang w:eastAsia="ru-RU"/>
        </w:rPr>
        <w:t>*</w:t>
      </w:r>
      <w:r>
        <w:rPr>
          <w:rFonts w:eastAsia="Times New Roman" w:cs="Arial"/>
          <w:lang w:eastAsia="ru-RU"/>
        </w:rPr>
        <w:t xml:space="preserve"> </w:t>
      </w:r>
      <w:r w:rsidRPr="00E5743B">
        <w:rPr>
          <w:rFonts w:eastAsia="Times New Roman" w:cs="Arial"/>
          <w:lang w:eastAsia="ru-RU"/>
        </w:rPr>
        <w:t xml:space="preserve">– </w:t>
      </w:r>
      <w:r w:rsidRPr="00E5743B">
        <w:rPr>
          <w:rFonts w:eastAsia="Times New Roman" w:cs="Arial"/>
          <w:b/>
          <w:lang w:eastAsia="ru-RU"/>
        </w:rPr>
        <w:t>10</w:t>
      </w:r>
    </w:p>
    <w:p w:rsidR="00E5743B" w:rsidRDefault="00671162" w:rsidP="00E5743B">
      <w:pPr>
        <w:numPr>
          <w:ilvl w:val="0"/>
          <w:numId w:val="1"/>
        </w:numPr>
        <w:tabs>
          <w:tab w:val="clear" w:pos="720"/>
        </w:tabs>
        <w:spacing w:after="120" w:line="276" w:lineRule="auto"/>
        <w:ind w:left="426" w:hanging="426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Перенос всех </w:t>
      </w:r>
      <w:r>
        <w:rPr>
          <w:rFonts w:eastAsia="Times New Roman" w:cs="Arial"/>
          <w:lang w:val="en-US" w:eastAsia="ru-RU"/>
        </w:rPr>
        <w:t>SQL</w:t>
      </w:r>
      <w:r w:rsidRPr="00E5743B">
        <w:rPr>
          <w:rFonts w:eastAsia="Times New Roman" w:cs="Arial"/>
          <w:lang w:eastAsia="ru-RU"/>
        </w:rPr>
        <w:t xml:space="preserve"> </w:t>
      </w:r>
      <w:r>
        <w:rPr>
          <w:rFonts w:eastAsia="Times New Roman" w:cs="Arial"/>
          <w:lang w:eastAsia="ru-RU"/>
        </w:rPr>
        <w:t>запросов с клиента на сервер (и</w:t>
      </w:r>
      <w:r w:rsidR="00E5743B">
        <w:rPr>
          <w:rFonts w:eastAsia="Times New Roman" w:cs="Arial"/>
          <w:lang w:eastAsia="ru-RU"/>
        </w:rPr>
        <w:t>зменение в клиентской и серверной частях приложения</w:t>
      </w:r>
      <w:r>
        <w:rPr>
          <w:rFonts w:eastAsia="Times New Roman" w:cs="Arial"/>
          <w:lang w:eastAsia="ru-RU"/>
        </w:rPr>
        <w:t>)</w:t>
      </w:r>
      <w:r w:rsidR="00E5743B">
        <w:rPr>
          <w:rFonts w:eastAsia="Times New Roman" w:cs="Arial"/>
          <w:lang w:eastAsia="ru-RU"/>
        </w:rPr>
        <w:t xml:space="preserve"> </w:t>
      </w:r>
      <w:r w:rsidR="00E5743B" w:rsidRPr="00671162">
        <w:rPr>
          <w:rFonts w:eastAsia="Times New Roman" w:cs="Arial"/>
          <w:b/>
          <w:lang w:eastAsia="ru-RU"/>
        </w:rPr>
        <w:t>*</w:t>
      </w:r>
      <w:r w:rsidR="00E5743B">
        <w:rPr>
          <w:rFonts w:eastAsia="Times New Roman" w:cs="Arial"/>
          <w:lang w:eastAsia="ru-RU"/>
        </w:rPr>
        <w:t xml:space="preserve"> – </w:t>
      </w:r>
      <w:r w:rsidR="00E5743B" w:rsidRPr="00E5743B">
        <w:rPr>
          <w:rFonts w:eastAsia="Times New Roman" w:cs="Arial"/>
          <w:b/>
          <w:lang w:eastAsia="ru-RU"/>
        </w:rPr>
        <w:t>30</w:t>
      </w:r>
    </w:p>
    <w:p w:rsidR="00E97099" w:rsidRPr="00E97099" w:rsidRDefault="00E97099" w:rsidP="00E5743B">
      <w:pPr>
        <w:numPr>
          <w:ilvl w:val="0"/>
          <w:numId w:val="1"/>
        </w:numPr>
        <w:tabs>
          <w:tab w:val="clear" w:pos="720"/>
        </w:tabs>
        <w:spacing w:after="120" w:line="276" w:lineRule="auto"/>
        <w:ind w:left="426" w:hanging="426"/>
        <w:rPr>
          <w:rFonts w:eastAsia="Times New Roman" w:cs="Arial"/>
          <w:lang w:eastAsia="ru-RU"/>
        </w:rPr>
      </w:pPr>
      <w:r w:rsidRPr="00E97099">
        <w:rPr>
          <w:rFonts w:eastAsia="Times New Roman" w:cs="Arial"/>
          <w:lang w:eastAsia="ru-RU"/>
        </w:rPr>
        <w:t>Построение новой ролевой модели</w:t>
      </w:r>
      <w:r w:rsidR="00ED021E">
        <w:rPr>
          <w:rFonts w:eastAsia="Times New Roman" w:cs="Arial"/>
          <w:lang w:eastAsia="ru-RU"/>
        </w:rPr>
        <w:t xml:space="preserve"> – </w:t>
      </w:r>
      <w:r w:rsidR="00A534C8" w:rsidRPr="00A534C8">
        <w:rPr>
          <w:rFonts w:eastAsia="Times New Roman" w:cs="Arial"/>
          <w:b/>
          <w:lang w:eastAsia="ru-RU"/>
        </w:rPr>
        <w:t>4</w:t>
      </w:r>
      <w:r w:rsidR="00D516C1">
        <w:rPr>
          <w:rFonts w:eastAsia="Times New Roman" w:cs="Arial"/>
          <w:b/>
          <w:lang w:eastAsia="ru-RU"/>
        </w:rPr>
        <w:t>7</w:t>
      </w:r>
    </w:p>
    <w:p w:rsidR="00E97099" w:rsidRPr="00E97099" w:rsidRDefault="00E97099" w:rsidP="00E5743B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276" w:lineRule="auto"/>
        <w:ind w:left="993"/>
        <w:rPr>
          <w:rFonts w:eastAsia="Times New Roman" w:cs="Arial"/>
          <w:lang w:eastAsia="ru-RU"/>
        </w:rPr>
      </w:pPr>
      <w:r w:rsidRPr="00E97099">
        <w:rPr>
          <w:rFonts w:eastAsia="Times New Roman" w:cs="Arial"/>
          <w:lang w:eastAsia="ru-RU"/>
        </w:rPr>
        <w:t>создание настроечных таблиц по типам клиентов с привязкой балансовых счетов по каждому типу</w:t>
      </w:r>
      <w:r w:rsidR="00ED021E">
        <w:rPr>
          <w:rFonts w:eastAsia="Times New Roman" w:cs="Arial"/>
          <w:lang w:eastAsia="ru-RU"/>
        </w:rPr>
        <w:t xml:space="preserve"> </w:t>
      </w:r>
      <w:r w:rsidR="00755A64">
        <w:rPr>
          <w:rFonts w:eastAsia="Times New Roman" w:cs="Arial"/>
          <w:lang w:eastAsia="ru-RU"/>
        </w:rPr>
        <w:t xml:space="preserve">(типы клиентов, категории клиентов, балансовые счета с ограниченным доступом, группы доступа …) </w:t>
      </w:r>
      <w:r w:rsidR="00ED021E">
        <w:rPr>
          <w:rFonts w:eastAsia="Times New Roman" w:cs="Arial"/>
          <w:lang w:eastAsia="ru-RU"/>
        </w:rPr>
        <w:t xml:space="preserve">– </w:t>
      </w:r>
      <w:r w:rsidR="00755A64">
        <w:rPr>
          <w:rFonts w:eastAsia="Times New Roman" w:cs="Arial"/>
          <w:b/>
          <w:lang w:eastAsia="ru-RU"/>
        </w:rPr>
        <w:t>4</w:t>
      </w:r>
    </w:p>
    <w:p w:rsidR="00E97099" w:rsidRDefault="00E97099" w:rsidP="00E5743B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276" w:lineRule="auto"/>
        <w:ind w:left="993"/>
        <w:rPr>
          <w:rFonts w:eastAsia="Times New Roman" w:cs="Arial"/>
          <w:lang w:eastAsia="ru-RU"/>
        </w:rPr>
      </w:pPr>
      <w:r w:rsidRPr="00E97099">
        <w:rPr>
          <w:rFonts w:eastAsia="Times New Roman" w:cs="Arial"/>
          <w:lang w:eastAsia="ru-RU"/>
        </w:rPr>
        <w:t>разработка интерфейса для ведения настроечных таблиц</w:t>
      </w:r>
      <w:r w:rsidR="00ED021E">
        <w:rPr>
          <w:rFonts w:eastAsia="Times New Roman" w:cs="Arial"/>
          <w:lang w:eastAsia="ru-RU"/>
        </w:rPr>
        <w:t xml:space="preserve"> – </w:t>
      </w:r>
      <w:r w:rsidR="00ED021E" w:rsidRPr="00A534C8">
        <w:rPr>
          <w:rFonts w:eastAsia="Times New Roman" w:cs="Arial"/>
          <w:b/>
          <w:lang w:eastAsia="ru-RU"/>
        </w:rPr>
        <w:t>1</w:t>
      </w:r>
      <w:r w:rsidR="00B12E56">
        <w:rPr>
          <w:rFonts w:eastAsia="Times New Roman" w:cs="Arial"/>
          <w:b/>
          <w:lang w:eastAsia="ru-RU"/>
        </w:rPr>
        <w:t>1</w:t>
      </w:r>
    </w:p>
    <w:p w:rsidR="00C93B8A" w:rsidRPr="00C93B8A" w:rsidRDefault="00C93B8A" w:rsidP="00E5743B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276" w:lineRule="auto"/>
        <w:ind w:left="993"/>
        <w:rPr>
          <w:rFonts w:eastAsia="Times New Roman" w:cs="Arial"/>
          <w:lang w:eastAsia="ru-RU"/>
        </w:rPr>
      </w:pPr>
      <w:r w:rsidRPr="00C93B8A">
        <w:rPr>
          <w:rFonts w:eastAsia="Times New Roman" w:cs="Arial"/>
          <w:lang w:eastAsia="ru-RU"/>
        </w:rPr>
        <w:t xml:space="preserve">исключение </w:t>
      </w:r>
      <w:r>
        <w:rPr>
          <w:rFonts w:eastAsia="Times New Roman" w:cs="Arial"/>
          <w:lang w:eastAsia="ru-RU"/>
        </w:rPr>
        <w:t>из общего доступа (</w:t>
      </w:r>
      <w:r w:rsidRPr="00C93B8A">
        <w:rPr>
          <w:rFonts w:eastAsia="Times New Roman" w:cs="Arial"/>
          <w:lang w:eastAsia="ru-RU"/>
        </w:rPr>
        <w:t>по умолчанию</w:t>
      </w:r>
      <w:r>
        <w:rPr>
          <w:rFonts w:eastAsia="Times New Roman" w:cs="Arial"/>
          <w:lang w:eastAsia="ru-RU"/>
        </w:rPr>
        <w:t>)</w:t>
      </w:r>
      <w:r w:rsidRPr="00C93B8A">
        <w:rPr>
          <w:rFonts w:eastAsia="Times New Roman" w:cs="Arial"/>
          <w:lang w:eastAsia="ru-RU"/>
        </w:rPr>
        <w:t xml:space="preserve"> счета всех клиентов, попа</w:t>
      </w:r>
      <w:r>
        <w:rPr>
          <w:rFonts w:eastAsia="Times New Roman" w:cs="Arial"/>
          <w:lang w:eastAsia="ru-RU"/>
        </w:rPr>
        <w:t>вших</w:t>
      </w:r>
      <w:r w:rsidRPr="00C93B8A">
        <w:rPr>
          <w:rFonts w:eastAsia="Times New Roman" w:cs="Arial"/>
          <w:lang w:eastAsia="ru-RU"/>
        </w:rPr>
        <w:t xml:space="preserve"> под ограничение согласно настроечны</w:t>
      </w:r>
      <w:r>
        <w:rPr>
          <w:rFonts w:eastAsia="Times New Roman" w:cs="Arial"/>
          <w:lang w:eastAsia="ru-RU"/>
        </w:rPr>
        <w:t>м</w:t>
      </w:r>
      <w:r w:rsidRPr="00C93B8A">
        <w:rPr>
          <w:rFonts w:eastAsia="Times New Roman" w:cs="Arial"/>
          <w:lang w:eastAsia="ru-RU"/>
        </w:rPr>
        <w:t xml:space="preserve"> таблиц</w:t>
      </w:r>
      <w:r>
        <w:rPr>
          <w:rFonts w:eastAsia="Times New Roman" w:cs="Arial"/>
          <w:lang w:eastAsia="ru-RU"/>
        </w:rPr>
        <w:t>ам</w:t>
      </w:r>
      <w:r w:rsidR="00ED021E">
        <w:rPr>
          <w:rFonts w:eastAsia="Times New Roman" w:cs="Arial"/>
          <w:lang w:eastAsia="ru-RU"/>
        </w:rPr>
        <w:t xml:space="preserve"> – </w:t>
      </w:r>
      <w:r w:rsidR="00ED021E" w:rsidRPr="00A534C8">
        <w:rPr>
          <w:rFonts w:eastAsia="Times New Roman" w:cs="Arial"/>
          <w:b/>
          <w:lang w:eastAsia="ru-RU"/>
        </w:rPr>
        <w:t>5</w:t>
      </w:r>
    </w:p>
    <w:p w:rsidR="00C93B8A" w:rsidRDefault="00ED021E" w:rsidP="00E5743B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276" w:lineRule="auto"/>
        <w:ind w:left="993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создание</w:t>
      </w:r>
      <w:r w:rsidR="00C93B8A">
        <w:rPr>
          <w:rFonts w:eastAsia="Times New Roman" w:cs="Arial"/>
          <w:lang w:eastAsia="ru-RU"/>
        </w:rPr>
        <w:t xml:space="preserve"> ин</w:t>
      </w:r>
      <w:r w:rsidR="007C0A73">
        <w:rPr>
          <w:rFonts w:eastAsia="Times New Roman" w:cs="Arial"/>
          <w:lang w:eastAsia="ru-RU"/>
        </w:rPr>
        <w:t>терфейс</w:t>
      </w:r>
      <w:r>
        <w:rPr>
          <w:rFonts w:eastAsia="Times New Roman" w:cs="Arial"/>
          <w:lang w:eastAsia="ru-RU"/>
        </w:rPr>
        <w:t xml:space="preserve">а </w:t>
      </w:r>
      <w:r w:rsidR="00A534C8">
        <w:rPr>
          <w:rFonts w:eastAsia="Times New Roman" w:cs="Arial"/>
          <w:lang w:eastAsia="ru-RU"/>
        </w:rPr>
        <w:t>по назначению</w:t>
      </w:r>
      <w:r>
        <w:rPr>
          <w:rFonts w:eastAsia="Times New Roman" w:cs="Arial"/>
          <w:lang w:eastAsia="ru-RU"/>
        </w:rPr>
        <w:t xml:space="preserve"> прав пользователю</w:t>
      </w:r>
      <w:r w:rsidR="007C0A73">
        <w:rPr>
          <w:rFonts w:eastAsia="Times New Roman" w:cs="Arial"/>
          <w:lang w:eastAsia="ru-RU"/>
        </w:rPr>
        <w:t xml:space="preserve"> </w:t>
      </w:r>
      <w:r w:rsidR="00A534C8">
        <w:rPr>
          <w:rFonts w:eastAsia="Times New Roman" w:cs="Arial"/>
          <w:lang w:eastAsia="ru-RU"/>
        </w:rPr>
        <w:t>для</w:t>
      </w:r>
      <w:r w:rsidR="00C93B8A">
        <w:rPr>
          <w:rFonts w:eastAsia="Times New Roman" w:cs="Arial"/>
          <w:lang w:eastAsia="ru-RU"/>
        </w:rPr>
        <w:t xml:space="preserve"> работ</w:t>
      </w:r>
      <w:r w:rsidR="00A534C8">
        <w:rPr>
          <w:rFonts w:eastAsia="Times New Roman" w:cs="Arial"/>
          <w:lang w:eastAsia="ru-RU"/>
        </w:rPr>
        <w:t>ы</w:t>
      </w:r>
      <w:r w:rsidR="00C93B8A">
        <w:rPr>
          <w:rFonts w:eastAsia="Times New Roman" w:cs="Arial"/>
          <w:lang w:eastAsia="ru-RU"/>
        </w:rPr>
        <w:t xml:space="preserve"> со счетами клиентов</w:t>
      </w:r>
      <w:r w:rsidR="00C93B8A" w:rsidRPr="00C93B8A">
        <w:rPr>
          <w:rFonts w:eastAsia="Times New Roman" w:cs="Arial"/>
          <w:lang w:eastAsia="ru-RU"/>
        </w:rPr>
        <w:t>, попа</w:t>
      </w:r>
      <w:r w:rsidR="00C93B8A">
        <w:rPr>
          <w:rFonts w:eastAsia="Times New Roman" w:cs="Arial"/>
          <w:lang w:eastAsia="ru-RU"/>
        </w:rPr>
        <w:t>вших</w:t>
      </w:r>
      <w:r w:rsidR="00C93B8A" w:rsidRPr="00C93B8A">
        <w:rPr>
          <w:rFonts w:eastAsia="Times New Roman" w:cs="Arial"/>
          <w:lang w:eastAsia="ru-RU"/>
        </w:rPr>
        <w:t xml:space="preserve"> под ограничение согласно настроечны</w:t>
      </w:r>
      <w:r w:rsidR="00C93B8A">
        <w:rPr>
          <w:rFonts w:eastAsia="Times New Roman" w:cs="Arial"/>
          <w:lang w:eastAsia="ru-RU"/>
        </w:rPr>
        <w:t>м</w:t>
      </w:r>
      <w:r w:rsidR="00C93B8A" w:rsidRPr="00C93B8A">
        <w:rPr>
          <w:rFonts w:eastAsia="Times New Roman" w:cs="Arial"/>
          <w:lang w:eastAsia="ru-RU"/>
        </w:rPr>
        <w:t xml:space="preserve"> таблиц</w:t>
      </w:r>
      <w:r w:rsidR="00C93B8A">
        <w:rPr>
          <w:rFonts w:eastAsia="Times New Roman" w:cs="Arial"/>
          <w:lang w:eastAsia="ru-RU"/>
        </w:rPr>
        <w:t>ам</w:t>
      </w:r>
      <w:r>
        <w:rPr>
          <w:rFonts w:eastAsia="Times New Roman" w:cs="Arial"/>
          <w:lang w:eastAsia="ru-RU"/>
        </w:rPr>
        <w:t xml:space="preserve"> – </w:t>
      </w:r>
      <w:r w:rsidRPr="00A534C8">
        <w:rPr>
          <w:rFonts w:eastAsia="Times New Roman" w:cs="Arial"/>
          <w:b/>
          <w:lang w:eastAsia="ru-RU"/>
        </w:rPr>
        <w:t>10</w:t>
      </w:r>
    </w:p>
    <w:p w:rsidR="00C93B8A" w:rsidRPr="00C93B8A" w:rsidRDefault="004E73AF" w:rsidP="00E5743B">
      <w:pPr>
        <w:numPr>
          <w:ilvl w:val="1"/>
          <w:numId w:val="1"/>
        </w:numPr>
        <w:tabs>
          <w:tab w:val="clear" w:pos="1440"/>
        </w:tabs>
        <w:spacing w:after="120" w:line="276" w:lineRule="auto"/>
        <w:ind w:left="992" w:hanging="357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включение в формы</w:t>
      </w:r>
      <w:r w:rsidR="00C93B8A">
        <w:rPr>
          <w:rFonts w:eastAsia="Times New Roman" w:cs="Arial"/>
          <w:lang w:val="en-US" w:eastAsia="ru-RU"/>
        </w:rPr>
        <w:t>:</w:t>
      </w:r>
    </w:p>
    <w:p w:rsidR="00C93B8A" w:rsidRDefault="00313155" w:rsidP="00E5743B">
      <w:pPr>
        <w:numPr>
          <w:ilvl w:val="2"/>
          <w:numId w:val="1"/>
        </w:numPr>
        <w:tabs>
          <w:tab w:val="clear" w:pos="2160"/>
        </w:tabs>
        <w:spacing w:before="100" w:beforeAutospacing="1" w:after="100" w:afterAutospacing="1" w:line="276" w:lineRule="auto"/>
        <w:ind w:left="1701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«Проводки», </w:t>
      </w:r>
    </w:p>
    <w:p w:rsidR="00C93B8A" w:rsidRDefault="004E73AF" w:rsidP="00E5743B">
      <w:pPr>
        <w:numPr>
          <w:ilvl w:val="2"/>
          <w:numId w:val="1"/>
        </w:numPr>
        <w:tabs>
          <w:tab w:val="clear" w:pos="2160"/>
        </w:tabs>
        <w:spacing w:before="100" w:beforeAutospacing="1" w:after="100" w:afterAutospacing="1" w:line="276" w:lineRule="auto"/>
        <w:ind w:left="1701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«Ввод и авторизация операций»</w:t>
      </w:r>
      <w:r w:rsidR="00313155">
        <w:rPr>
          <w:rFonts w:eastAsia="Times New Roman" w:cs="Arial"/>
          <w:lang w:eastAsia="ru-RU"/>
        </w:rPr>
        <w:t xml:space="preserve">, </w:t>
      </w:r>
    </w:p>
    <w:p w:rsidR="00C93B8A" w:rsidRDefault="00313155" w:rsidP="00E5743B">
      <w:pPr>
        <w:numPr>
          <w:ilvl w:val="2"/>
          <w:numId w:val="1"/>
        </w:numPr>
        <w:tabs>
          <w:tab w:val="clear" w:pos="2160"/>
        </w:tabs>
        <w:spacing w:before="100" w:beforeAutospacing="1" w:after="100" w:afterAutospacing="1" w:line="276" w:lineRule="auto"/>
        <w:ind w:left="1701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«Ввод и авторизация пакетов», </w:t>
      </w:r>
    </w:p>
    <w:p w:rsidR="00C93B8A" w:rsidRDefault="00313155" w:rsidP="00E5743B">
      <w:pPr>
        <w:numPr>
          <w:ilvl w:val="2"/>
          <w:numId w:val="1"/>
        </w:numPr>
        <w:tabs>
          <w:tab w:val="clear" w:pos="2160"/>
        </w:tabs>
        <w:spacing w:before="100" w:beforeAutospacing="1" w:after="100" w:afterAutospacing="1" w:line="276" w:lineRule="auto"/>
        <w:ind w:left="1701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«Неавторизованные операции», </w:t>
      </w:r>
    </w:p>
    <w:p w:rsidR="00C93B8A" w:rsidRDefault="00313155" w:rsidP="00E5743B">
      <w:pPr>
        <w:numPr>
          <w:ilvl w:val="2"/>
          <w:numId w:val="1"/>
        </w:numPr>
        <w:tabs>
          <w:tab w:val="clear" w:pos="2160"/>
        </w:tabs>
        <w:spacing w:after="120" w:line="276" w:lineRule="auto"/>
        <w:ind w:left="1701" w:hanging="357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«Авторизованные операции»</w:t>
      </w:r>
      <w:r w:rsidR="004E73AF">
        <w:rPr>
          <w:rFonts w:eastAsia="Times New Roman" w:cs="Arial"/>
          <w:lang w:eastAsia="ru-RU"/>
        </w:rPr>
        <w:t xml:space="preserve"> </w:t>
      </w:r>
    </w:p>
    <w:p w:rsidR="00C93B8A" w:rsidRDefault="00313155" w:rsidP="00E5743B">
      <w:pPr>
        <w:spacing w:after="120" w:line="276" w:lineRule="auto"/>
        <w:ind w:left="992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контроль на наличие у пользователя прав работы со счетами </w:t>
      </w:r>
      <w:r w:rsidR="00A534C8">
        <w:rPr>
          <w:rFonts w:eastAsia="Times New Roman" w:cs="Arial"/>
          <w:lang w:eastAsia="ru-RU"/>
        </w:rPr>
        <w:t xml:space="preserve">– </w:t>
      </w:r>
      <w:r w:rsidR="00A534C8" w:rsidRPr="00A534C8">
        <w:rPr>
          <w:rFonts w:eastAsia="Times New Roman" w:cs="Arial"/>
          <w:b/>
          <w:lang w:eastAsia="ru-RU"/>
        </w:rPr>
        <w:t>5</w:t>
      </w:r>
    </w:p>
    <w:p w:rsidR="00E97099" w:rsidRPr="00E97099" w:rsidRDefault="00E97099" w:rsidP="00E5743B">
      <w:pPr>
        <w:numPr>
          <w:ilvl w:val="1"/>
          <w:numId w:val="1"/>
        </w:numPr>
        <w:tabs>
          <w:tab w:val="clear" w:pos="1440"/>
        </w:tabs>
        <w:spacing w:after="120" w:line="276" w:lineRule="auto"/>
        <w:ind w:left="992" w:hanging="357"/>
        <w:rPr>
          <w:rFonts w:eastAsia="Times New Roman" w:cs="Arial"/>
          <w:lang w:eastAsia="ru-RU"/>
        </w:rPr>
      </w:pPr>
      <w:r w:rsidRPr="00E97099">
        <w:rPr>
          <w:rFonts w:eastAsia="Times New Roman" w:cs="Arial"/>
          <w:lang w:eastAsia="ru-RU"/>
        </w:rPr>
        <w:t>изменение существующих форм с целью исключения данных по клиент</w:t>
      </w:r>
      <w:r w:rsidR="007C0A73">
        <w:rPr>
          <w:rFonts w:eastAsia="Times New Roman" w:cs="Arial"/>
          <w:lang w:eastAsia="ru-RU"/>
        </w:rPr>
        <w:t>ам</w:t>
      </w:r>
      <w:r w:rsidRPr="00E97099">
        <w:rPr>
          <w:rFonts w:eastAsia="Times New Roman" w:cs="Arial"/>
          <w:lang w:eastAsia="ru-RU"/>
        </w:rPr>
        <w:t>:</w:t>
      </w:r>
      <w:r w:rsidR="00ED021E">
        <w:rPr>
          <w:rFonts w:eastAsia="Times New Roman" w:cs="Arial"/>
          <w:lang w:eastAsia="ru-RU"/>
        </w:rPr>
        <w:t xml:space="preserve"> –</w:t>
      </w:r>
      <w:r w:rsidR="00A534C8">
        <w:rPr>
          <w:rFonts w:eastAsia="Times New Roman" w:cs="Arial"/>
          <w:lang w:eastAsia="ru-RU"/>
        </w:rPr>
        <w:t xml:space="preserve"> </w:t>
      </w:r>
      <w:r w:rsidR="00A534C8" w:rsidRPr="00A534C8">
        <w:rPr>
          <w:rFonts w:eastAsia="Times New Roman" w:cs="Arial"/>
          <w:b/>
          <w:lang w:eastAsia="ru-RU"/>
        </w:rPr>
        <w:t>4</w:t>
      </w:r>
    </w:p>
    <w:p w:rsidR="00E97099" w:rsidRPr="00E97099" w:rsidRDefault="008A4F1A" w:rsidP="00E5743B">
      <w:pPr>
        <w:numPr>
          <w:ilvl w:val="2"/>
          <w:numId w:val="1"/>
        </w:numPr>
        <w:tabs>
          <w:tab w:val="clear" w:pos="2160"/>
        </w:tabs>
        <w:spacing w:before="100" w:beforeAutospacing="1" w:after="100" w:afterAutospacing="1" w:line="276" w:lineRule="auto"/>
        <w:ind w:left="1701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«</w:t>
      </w:r>
      <w:r w:rsidR="00E97099" w:rsidRPr="00E97099">
        <w:rPr>
          <w:rFonts w:eastAsia="Times New Roman" w:cs="Arial"/>
          <w:lang w:eastAsia="ru-RU"/>
        </w:rPr>
        <w:t>Операции</w:t>
      </w:r>
      <w:r>
        <w:rPr>
          <w:rFonts w:eastAsia="Times New Roman" w:cs="Arial"/>
          <w:lang w:eastAsia="ru-RU"/>
        </w:rPr>
        <w:t>»</w:t>
      </w:r>
    </w:p>
    <w:p w:rsidR="00E97099" w:rsidRPr="00E97099" w:rsidRDefault="008A4F1A" w:rsidP="00E5743B">
      <w:pPr>
        <w:numPr>
          <w:ilvl w:val="2"/>
          <w:numId w:val="1"/>
        </w:numPr>
        <w:tabs>
          <w:tab w:val="clear" w:pos="2160"/>
        </w:tabs>
        <w:spacing w:before="100" w:beforeAutospacing="1" w:after="100" w:afterAutospacing="1" w:line="276" w:lineRule="auto"/>
        <w:ind w:left="1701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«</w:t>
      </w:r>
      <w:r w:rsidR="00E97099" w:rsidRPr="00E97099">
        <w:rPr>
          <w:rFonts w:eastAsia="Times New Roman" w:cs="Arial"/>
          <w:lang w:eastAsia="ru-RU"/>
        </w:rPr>
        <w:t xml:space="preserve">Операции и </w:t>
      </w:r>
      <w:proofErr w:type="spellStart"/>
      <w:r w:rsidR="00E97099" w:rsidRPr="00E97099">
        <w:rPr>
          <w:rFonts w:eastAsia="Times New Roman" w:cs="Arial"/>
          <w:lang w:eastAsia="ru-RU"/>
        </w:rPr>
        <w:t>полупроводки</w:t>
      </w:r>
      <w:proofErr w:type="spellEnd"/>
      <w:r>
        <w:rPr>
          <w:rFonts w:eastAsia="Times New Roman" w:cs="Arial"/>
          <w:lang w:eastAsia="ru-RU"/>
        </w:rPr>
        <w:t>»</w:t>
      </w:r>
    </w:p>
    <w:p w:rsidR="00E97099" w:rsidRPr="00E97099" w:rsidRDefault="008A4F1A" w:rsidP="00E5743B">
      <w:pPr>
        <w:numPr>
          <w:ilvl w:val="2"/>
          <w:numId w:val="1"/>
        </w:numPr>
        <w:tabs>
          <w:tab w:val="clear" w:pos="2160"/>
        </w:tabs>
        <w:spacing w:before="100" w:beforeAutospacing="1" w:after="100" w:afterAutospacing="1" w:line="276" w:lineRule="auto"/>
        <w:ind w:left="1701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«</w:t>
      </w:r>
      <w:r w:rsidR="00E97099" w:rsidRPr="00E97099">
        <w:rPr>
          <w:rFonts w:eastAsia="Times New Roman" w:cs="Arial"/>
          <w:lang w:eastAsia="ru-RU"/>
        </w:rPr>
        <w:t>Выбор клиент</w:t>
      </w:r>
      <w:r>
        <w:rPr>
          <w:rFonts w:eastAsia="Times New Roman" w:cs="Arial"/>
          <w:lang w:eastAsia="ru-RU"/>
        </w:rPr>
        <w:t>а»</w:t>
      </w:r>
      <w:r w:rsidR="00E97099" w:rsidRPr="00E97099">
        <w:rPr>
          <w:rFonts w:eastAsia="Times New Roman" w:cs="Arial"/>
          <w:lang w:eastAsia="ru-RU"/>
        </w:rPr>
        <w:t xml:space="preserve"> для открытия счетов</w:t>
      </w:r>
    </w:p>
    <w:p w:rsidR="00E97099" w:rsidRPr="00E97099" w:rsidRDefault="008A4F1A" w:rsidP="00E5743B">
      <w:pPr>
        <w:numPr>
          <w:ilvl w:val="2"/>
          <w:numId w:val="1"/>
        </w:numPr>
        <w:tabs>
          <w:tab w:val="clear" w:pos="2160"/>
        </w:tabs>
        <w:spacing w:before="100" w:beforeAutospacing="1" w:after="120" w:line="276" w:lineRule="auto"/>
        <w:ind w:left="1701" w:hanging="357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«</w:t>
      </w:r>
      <w:r w:rsidR="00E97099" w:rsidRPr="00E97099">
        <w:rPr>
          <w:rFonts w:eastAsia="Times New Roman" w:cs="Arial"/>
          <w:lang w:eastAsia="ru-RU"/>
        </w:rPr>
        <w:t>Выбор счет</w:t>
      </w:r>
      <w:r>
        <w:rPr>
          <w:rFonts w:eastAsia="Times New Roman" w:cs="Arial"/>
          <w:lang w:eastAsia="ru-RU"/>
        </w:rPr>
        <w:t>а»</w:t>
      </w:r>
      <w:r w:rsidR="00E97099" w:rsidRPr="00E97099">
        <w:rPr>
          <w:rFonts w:eastAsia="Times New Roman" w:cs="Arial"/>
          <w:lang w:eastAsia="ru-RU"/>
        </w:rPr>
        <w:t xml:space="preserve"> для ввода и просмотра операции</w:t>
      </w:r>
    </w:p>
    <w:p w:rsidR="00E97099" w:rsidRPr="00E97099" w:rsidRDefault="00E97099" w:rsidP="00E5743B">
      <w:pPr>
        <w:numPr>
          <w:ilvl w:val="1"/>
          <w:numId w:val="1"/>
        </w:numPr>
        <w:tabs>
          <w:tab w:val="clear" w:pos="1440"/>
        </w:tabs>
        <w:spacing w:before="100" w:beforeAutospacing="1" w:after="100" w:afterAutospacing="1" w:line="276" w:lineRule="auto"/>
        <w:ind w:left="993"/>
        <w:rPr>
          <w:rFonts w:eastAsia="Times New Roman" w:cs="Arial"/>
          <w:lang w:eastAsia="ru-RU"/>
        </w:rPr>
      </w:pPr>
      <w:r w:rsidRPr="00E97099">
        <w:rPr>
          <w:rFonts w:eastAsia="Times New Roman" w:cs="Arial"/>
          <w:lang w:eastAsia="ru-RU"/>
        </w:rPr>
        <w:t>замен</w:t>
      </w:r>
      <w:r w:rsidR="00FA6CD3" w:rsidRPr="00FA6CD3">
        <w:rPr>
          <w:rFonts w:eastAsia="Times New Roman" w:cs="Arial"/>
          <w:lang w:eastAsia="ru-RU"/>
        </w:rPr>
        <w:t>а</w:t>
      </w:r>
      <w:r w:rsidRPr="00E97099">
        <w:rPr>
          <w:rFonts w:eastAsia="Times New Roman" w:cs="Arial"/>
          <w:lang w:eastAsia="ru-RU"/>
        </w:rPr>
        <w:t xml:space="preserve"> </w:t>
      </w:r>
      <w:r w:rsidR="00FA6CD3" w:rsidRPr="00E97099">
        <w:rPr>
          <w:rFonts w:eastAsia="Times New Roman" w:cs="Arial"/>
          <w:lang w:eastAsia="ru-RU"/>
        </w:rPr>
        <w:t>названия счетов</w:t>
      </w:r>
      <w:r w:rsidR="00FA6CD3">
        <w:rPr>
          <w:rFonts w:eastAsia="Times New Roman" w:cs="Arial"/>
          <w:lang w:eastAsia="ru-RU"/>
        </w:rPr>
        <w:t>, в которых встречается название клиентов,</w:t>
      </w:r>
      <w:r w:rsidRPr="00E97099">
        <w:rPr>
          <w:rFonts w:eastAsia="Times New Roman" w:cs="Arial"/>
          <w:lang w:eastAsia="ru-RU"/>
        </w:rPr>
        <w:t xml:space="preserve"> на названия счетов </w:t>
      </w:r>
      <w:proofErr w:type="spellStart"/>
      <w:r w:rsidRPr="00E97099">
        <w:rPr>
          <w:rFonts w:eastAsia="Times New Roman" w:cs="Arial"/>
          <w:lang w:eastAsia="ru-RU"/>
        </w:rPr>
        <w:t>acc</w:t>
      </w:r>
      <w:r w:rsidR="007C0A73">
        <w:rPr>
          <w:rFonts w:eastAsia="Times New Roman" w:cs="Arial"/>
          <w:lang w:eastAsia="ru-RU"/>
        </w:rPr>
        <w:t>ounting</w:t>
      </w:r>
      <w:proofErr w:type="spellEnd"/>
      <w:r w:rsidR="007C0A73">
        <w:rPr>
          <w:rFonts w:eastAsia="Times New Roman" w:cs="Arial"/>
          <w:lang w:eastAsia="ru-RU"/>
        </w:rPr>
        <w:t xml:space="preserve"> </w:t>
      </w:r>
      <w:proofErr w:type="spellStart"/>
      <w:r w:rsidR="007C0A73">
        <w:rPr>
          <w:rFonts w:eastAsia="Times New Roman" w:cs="Arial"/>
          <w:lang w:eastAsia="ru-RU"/>
        </w:rPr>
        <w:t>type</w:t>
      </w:r>
      <w:proofErr w:type="spellEnd"/>
      <w:r w:rsidR="007C0A73">
        <w:rPr>
          <w:rFonts w:eastAsia="Times New Roman" w:cs="Arial"/>
          <w:lang w:eastAsia="ru-RU"/>
        </w:rPr>
        <w:t xml:space="preserve"> (</w:t>
      </w:r>
      <w:r w:rsidR="007C0A73" w:rsidRPr="007C0A73">
        <w:rPr>
          <w:rFonts w:eastAsia="Times New Roman" w:cs="Arial"/>
          <w:i/>
          <w:sz w:val="20"/>
          <w:szCs w:val="20"/>
          <w:lang w:eastAsia="ru-RU"/>
        </w:rPr>
        <w:t xml:space="preserve">ожидается исполнение в рамках реализации задачи </w:t>
      </w:r>
      <w:r w:rsidR="007C0A73" w:rsidRPr="007C0A73">
        <w:rPr>
          <w:rFonts w:eastAsia="Times New Roman" w:cs="Arial"/>
          <w:i/>
          <w:sz w:val="20"/>
          <w:szCs w:val="20"/>
          <w:lang w:val="en-US" w:eastAsia="ru-RU"/>
        </w:rPr>
        <w:t>online</w:t>
      </w:r>
      <w:r w:rsidR="007C0A73" w:rsidRPr="007C0A73">
        <w:rPr>
          <w:rFonts w:eastAsia="Times New Roman" w:cs="Arial"/>
          <w:i/>
          <w:sz w:val="20"/>
          <w:szCs w:val="20"/>
          <w:lang w:eastAsia="ru-RU"/>
        </w:rPr>
        <w:t>-обновления клиентского справочника</w:t>
      </w:r>
      <w:r w:rsidR="007C0A73">
        <w:rPr>
          <w:rFonts w:eastAsia="Times New Roman" w:cs="Arial"/>
          <w:lang w:eastAsia="ru-RU"/>
        </w:rPr>
        <w:t>)</w:t>
      </w:r>
      <w:r w:rsidR="00ED021E">
        <w:rPr>
          <w:rFonts w:eastAsia="Times New Roman" w:cs="Arial"/>
          <w:lang w:eastAsia="ru-RU"/>
        </w:rPr>
        <w:t xml:space="preserve"> </w:t>
      </w:r>
      <w:r w:rsidR="00A534C8">
        <w:rPr>
          <w:rFonts w:eastAsia="Times New Roman" w:cs="Arial"/>
          <w:lang w:eastAsia="ru-RU"/>
        </w:rPr>
        <w:t xml:space="preserve">– </w:t>
      </w:r>
      <w:r w:rsidR="00A534C8" w:rsidRPr="00A534C8">
        <w:rPr>
          <w:rFonts w:eastAsia="Times New Roman" w:cs="Arial"/>
          <w:b/>
          <w:lang w:eastAsia="ru-RU"/>
        </w:rPr>
        <w:t>0</w:t>
      </w:r>
      <w:r w:rsidR="00671162">
        <w:rPr>
          <w:rFonts w:eastAsia="Times New Roman" w:cs="Arial"/>
          <w:b/>
          <w:lang w:eastAsia="ru-RU"/>
        </w:rPr>
        <w:t xml:space="preserve"> / 1</w:t>
      </w:r>
    </w:p>
    <w:p w:rsidR="00F054E8" w:rsidRDefault="00DE4B15" w:rsidP="00E5743B">
      <w:pPr>
        <w:numPr>
          <w:ilvl w:val="1"/>
          <w:numId w:val="1"/>
        </w:numPr>
        <w:tabs>
          <w:tab w:val="clear" w:pos="1440"/>
        </w:tabs>
        <w:spacing w:before="100" w:beforeAutospacing="1" w:after="0" w:line="276" w:lineRule="auto"/>
        <w:ind w:left="992" w:hanging="357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установка ограничений </w:t>
      </w:r>
      <w:r w:rsidR="007C0A73">
        <w:rPr>
          <w:rFonts w:eastAsia="Times New Roman" w:cs="Arial"/>
          <w:lang w:eastAsia="ru-RU"/>
        </w:rPr>
        <w:t xml:space="preserve">согласно правам пользователей </w:t>
      </w:r>
      <w:r>
        <w:rPr>
          <w:rFonts w:eastAsia="Times New Roman" w:cs="Arial"/>
          <w:lang w:eastAsia="ru-RU"/>
        </w:rPr>
        <w:t>на список клиентов в форме «Выбор</w:t>
      </w:r>
      <w:r w:rsidRPr="00E97099">
        <w:rPr>
          <w:rFonts w:eastAsia="Times New Roman" w:cs="Arial"/>
          <w:lang w:eastAsia="ru-RU"/>
        </w:rPr>
        <w:t xml:space="preserve"> клиент</w:t>
      </w:r>
      <w:r>
        <w:rPr>
          <w:rFonts w:eastAsia="Times New Roman" w:cs="Arial"/>
          <w:lang w:eastAsia="ru-RU"/>
        </w:rPr>
        <w:t>а»</w:t>
      </w:r>
      <w:r w:rsidR="008A4F1A">
        <w:rPr>
          <w:rFonts w:eastAsia="Times New Roman" w:cs="Arial"/>
          <w:lang w:eastAsia="ru-RU"/>
        </w:rPr>
        <w:t>, используемой</w:t>
      </w:r>
      <w:r>
        <w:rPr>
          <w:rFonts w:eastAsia="Times New Roman" w:cs="Arial"/>
          <w:lang w:eastAsia="ru-RU"/>
        </w:rPr>
        <w:t xml:space="preserve"> </w:t>
      </w:r>
      <w:r w:rsidR="007C0A73">
        <w:rPr>
          <w:rFonts w:eastAsia="Times New Roman" w:cs="Arial"/>
          <w:lang w:eastAsia="ru-RU"/>
        </w:rPr>
        <w:t xml:space="preserve">при открытии счета </w:t>
      </w:r>
      <w:r w:rsidR="00ED021E">
        <w:rPr>
          <w:rFonts w:eastAsia="Times New Roman" w:cs="Arial"/>
          <w:lang w:eastAsia="ru-RU"/>
        </w:rPr>
        <w:t>–</w:t>
      </w:r>
      <w:r w:rsidR="00A534C8">
        <w:rPr>
          <w:rFonts w:eastAsia="Times New Roman" w:cs="Arial"/>
          <w:lang w:eastAsia="ru-RU"/>
        </w:rPr>
        <w:t xml:space="preserve"> </w:t>
      </w:r>
      <w:r w:rsidR="00A534C8" w:rsidRPr="00A534C8">
        <w:rPr>
          <w:rFonts w:eastAsia="Times New Roman" w:cs="Arial"/>
          <w:b/>
          <w:lang w:eastAsia="ru-RU"/>
        </w:rPr>
        <w:t>2</w:t>
      </w:r>
    </w:p>
    <w:p w:rsidR="008A4F1A" w:rsidRDefault="00F054E8" w:rsidP="00E5743B">
      <w:pPr>
        <w:numPr>
          <w:ilvl w:val="1"/>
          <w:numId w:val="1"/>
        </w:numPr>
        <w:tabs>
          <w:tab w:val="clear" w:pos="1440"/>
        </w:tabs>
        <w:spacing w:before="100" w:beforeAutospacing="1" w:after="120" w:line="276" w:lineRule="auto"/>
        <w:ind w:left="992" w:hanging="357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разработка новой формы для просмотра данных по клиенту</w:t>
      </w:r>
      <w:r w:rsidR="008A4F1A">
        <w:rPr>
          <w:rFonts w:eastAsia="Times New Roman" w:cs="Arial"/>
          <w:lang w:eastAsia="ru-RU"/>
        </w:rPr>
        <w:t xml:space="preserve"> и включение ее вызов согласно правам пользователей</w:t>
      </w:r>
      <w:r>
        <w:rPr>
          <w:rFonts w:eastAsia="Times New Roman" w:cs="Arial"/>
          <w:lang w:eastAsia="ru-RU"/>
        </w:rPr>
        <w:t xml:space="preserve"> в формах</w:t>
      </w:r>
      <w:r w:rsidR="008A4F1A" w:rsidRPr="008A4F1A">
        <w:rPr>
          <w:rFonts w:eastAsia="Times New Roman" w:cs="Arial"/>
          <w:lang w:eastAsia="ru-RU"/>
        </w:rPr>
        <w:t>:</w:t>
      </w:r>
      <w:r>
        <w:rPr>
          <w:rFonts w:eastAsia="Times New Roman" w:cs="Arial"/>
          <w:lang w:eastAsia="ru-RU"/>
        </w:rPr>
        <w:t xml:space="preserve"> </w:t>
      </w:r>
      <w:r w:rsidR="00ED021E">
        <w:rPr>
          <w:rFonts w:eastAsia="Times New Roman" w:cs="Arial"/>
          <w:lang w:eastAsia="ru-RU"/>
        </w:rPr>
        <w:t>–</w:t>
      </w:r>
      <w:r w:rsidR="00A534C8">
        <w:rPr>
          <w:rFonts w:eastAsia="Times New Roman" w:cs="Arial"/>
          <w:lang w:eastAsia="ru-RU"/>
        </w:rPr>
        <w:t xml:space="preserve"> </w:t>
      </w:r>
      <w:r w:rsidR="00D516C1">
        <w:rPr>
          <w:rFonts w:eastAsia="Times New Roman" w:cs="Arial"/>
          <w:b/>
          <w:lang w:eastAsia="ru-RU"/>
        </w:rPr>
        <w:t>6</w:t>
      </w:r>
    </w:p>
    <w:p w:rsidR="008A4F1A" w:rsidRDefault="00F054E8" w:rsidP="00E5743B">
      <w:pPr>
        <w:numPr>
          <w:ilvl w:val="2"/>
          <w:numId w:val="1"/>
        </w:numPr>
        <w:tabs>
          <w:tab w:val="clear" w:pos="2160"/>
        </w:tabs>
        <w:spacing w:before="100" w:beforeAutospacing="1" w:after="100" w:afterAutospacing="1" w:line="276" w:lineRule="auto"/>
        <w:ind w:left="1701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lastRenderedPageBreak/>
        <w:t xml:space="preserve">«Операции», </w:t>
      </w:r>
    </w:p>
    <w:p w:rsidR="008A4F1A" w:rsidRDefault="00F054E8" w:rsidP="00E5743B">
      <w:pPr>
        <w:numPr>
          <w:ilvl w:val="2"/>
          <w:numId w:val="1"/>
        </w:numPr>
        <w:tabs>
          <w:tab w:val="clear" w:pos="2160"/>
        </w:tabs>
        <w:spacing w:before="100" w:beforeAutospacing="1" w:after="100" w:afterAutospacing="1" w:line="276" w:lineRule="auto"/>
        <w:ind w:left="1701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«Операции и </w:t>
      </w:r>
      <w:proofErr w:type="spellStart"/>
      <w:r>
        <w:rPr>
          <w:rFonts w:eastAsia="Times New Roman" w:cs="Arial"/>
          <w:lang w:eastAsia="ru-RU"/>
        </w:rPr>
        <w:t>полупроводки</w:t>
      </w:r>
      <w:proofErr w:type="spellEnd"/>
      <w:r>
        <w:rPr>
          <w:rFonts w:eastAsia="Times New Roman" w:cs="Arial"/>
          <w:lang w:eastAsia="ru-RU"/>
        </w:rPr>
        <w:t xml:space="preserve">», </w:t>
      </w:r>
    </w:p>
    <w:p w:rsidR="00E97099" w:rsidRDefault="00F054E8" w:rsidP="00E5743B">
      <w:pPr>
        <w:numPr>
          <w:ilvl w:val="2"/>
          <w:numId w:val="1"/>
        </w:numPr>
        <w:tabs>
          <w:tab w:val="clear" w:pos="2160"/>
        </w:tabs>
        <w:spacing w:before="100" w:beforeAutospacing="1" w:after="100" w:afterAutospacing="1" w:line="276" w:lineRule="auto"/>
        <w:ind w:left="1701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«Ввод и авторизация операций»</w:t>
      </w:r>
      <w:r w:rsidR="008A4F1A">
        <w:rPr>
          <w:rFonts w:eastAsia="Times New Roman" w:cs="Arial"/>
          <w:lang w:eastAsia="ru-RU"/>
        </w:rPr>
        <w:t>,</w:t>
      </w:r>
    </w:p>
    <w:p w:rsidR="008A4F1A" w:rsidRDefault="008A4F1A" w:rsidP="00E5743B">
      <w:pPr>
        <w:numPr>
          <w:ilvl w:val="2"/>
          <w:numId w:val="1"/>
        </w:numPr>
        <w:tabs>
          <w:tab w:val="clear" w:pos="2160"/>
        </w:tabs>
        <w:spacing w:before="100" w:beforeAutospacing="1" w:after="100" w:afterAutospacing="1" w:line="276" w:lineRule="auto"/>
        <w:ind w:left="1701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«Ввод и авторизация пакетов»,</w:t>
      </w:r>
    </w:p>
    <w:p w:rsidR="008A4F1A" w:rsidRDefault="008A4F1A" w:rsidP="00E5743B">
      <w:pPr>
        <w:numPr>
          <w:ilvl w:val="2"/>
          <w:numId w:val="1"/>
        </w:numPr>
        <w:tabs>
          <w:tab w:val="clear" w:pos="2160"/>
        </w:tabs>
        <w:spacing w:before="100" w:beforeAutospacing="1" w:after="100" w:afterAutospacing="1" w:line="276" w:lineRule="auto"/>
        <w:ind w:left="1701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«</w:t>
      </w:r>
      <w:r w:rsidRPr="00E97099">
        <w:rPr>
          <w:rFonts w:eastAsia="Times New Roman" w:cs="Arial"/>
          <w:lang w:eastAsia="ru-RU"/>
        </w:rPr>
        <w:t>Выбор счет</w:t>
      </w:r>
      <w:r>
        <w:rPr>
          <w:rFonts w:eastAsia="Times New Roman" w:cs="Arial"/>
          <w:lang w:eastAsia="ru-RU"/>
        </w:rPr>
        <w:t>а»</w:t>
      </w:r>
      <w:r w:rsidR="0012587A">
        <w:rPr>
          <w:rFonts w:eastAsia="Times New Roman" w:cs="Arial"/>
          <w:lang w:eastAsia="ru-RU"/>
        </w:rPr>
        <w:t>,</w:t>
      </w:r>
    </w:p>
    <w:p w:rsidR="008A4F1A" w:rsidRDefault="008A4F1A" w:rsidP="00E5743B">
      <w:pPr>
        <w:numPr>
          <w:ilvl w:val="2"/>
          <w:numId w:val="1"/>
        </w:numPr>
        <w:tabs>
          <w:tab w:val="clear" w:pos="2160"/>
        </w:tabs>
        <w:spacing w:before="100" w:beforeAutospacing="1" w:after="100" w:afterAutospacing="1" w:line="276" w:lineRule="auto"/>
        <w:ind w:left="1701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«Неавторизованные операции»,</w:t>
      </w:r>
    </w:p>
    <w:p w:rsidR="008A4F1A" w:rsidRPr="00E97099" w:rsidRDefault="008A4F1A" w:rsidP="00E5743B">
      <w:pPr>
        <w:numPr>
          <w:ilvl w:val="2"/>
          <w:numId w:val="1"/>
        </w:numPr>
        <w:tabs>
          <w:tab w:val="clear" w:pos="2160"/>
        </w:tabs>
        <w:spacing w:before="100" w:beforeAutospacing="1" w:after="120" w:line="276" w:lineRule="auto"/>
        <w:ind w:left="1701" w:hanging="357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>«Авторизованные операции»</w:t>
      </w:r>
    </w:p>
    <w:p w:rsidR="00F504AA" w:rsidRPr="009D0375" w:rsidRDefault="00D516C1" w:rsidP="00E5743B">
      <w:pPr>
        <w:numPr>
          <w:ilvl w:val="0"/>
          <w:numId w:val="1"/>
        </w:numPr>
        <w:tabs>
          <w:tab w:val="clear" w:pos="720"/>
        </w:tabs>
        <w:spacing w:after="120" w:line="276" w:lineRule="auto"/>
        <w:ind w:left="426" w:hanging="426"/>
      </w:pPr>
      <w:r w:rsidRPr="00D516C1">
        <w:rPr>
          <w:rFonts w:eastAsia="Times New Roman" w:cs="Arial"/>
          <w:lang w:eastAsia="ru-RU"/>
        </w:rPr>
        <w:t>Тестирование</w:t>
      </w:r>
      <w:r>
        <w:t xml:space="preserve"> </w:t>
      </w:r>
      <w:r>
        <w:rPr>
          <w:rFonts w:eastAsia="Times New Roman" w:cs="Arial"/>
          <w:lang w:eastAsia="ru-RU"/>
        </w:rPr>
        <w:t xml:space="preserve">– </w:t>
      </w:r>
      <w:r>
        <w:rPr>
          <w:rFonts w:eastAsia="Times New Roman" w:cs="Arial"/>
          <w:b/>
          <w:lang w:eastAsia="ru-RU"/>
        </w:rPr>
        <w:t>7</w:t>
      </w:r>
    </w:p>
    <w:p w:rsidR="009D0375" w:rsidRPr="00E5743B" w:rsidRDefault="009D0375" w:rsidP="00E5743B">
      <w:pPr>
        <w:numPr>
          <w:ilvl w:val="0"/>
          <w:numId w:val="1"/>
        </w:numPr>
        <w:tabs>
          <w:tab w:val="clear" w:pos="720"/>
        </w:tabs>
        <w:spacing w:after="120" w:line="276" w:lineRule="auto"/>
        <w:ind w:left="426" w:hanging="426"/>
        <w:rPr>
          <w:rFonts w:eastAsia="Times New Roman" w:cs="Arial"/>
          <w:lang w:eastAsia="ru-RU"/>
        </w:rPr>
      </w:pPr>
      <w:r w:rsidRPr="009D0375">
        <w:rPr>
          <w:rFonts w:eastAsia="Times New Roman" w:cs="Arial"/>
          <w:lang w:eastAsia="ru-RU"/>
        </w:rPr>
        <w:t>Изменение руководства пользователя и админи</w:t>
      </w:r>
      <w:r>
        <w:rPr>
          <w:rFonts w:eastAsia="Times New Roman" w:cs="Arial"/>
          <w:lang w:eastAsia="ru-RU"/>
        </w:rPr>
        <w:t>с</w:t>
      </w:r>
      <w:r w:rsidRPr="009D0375">
        <w:rPr>
          <w:rFonts w:eastAsia="Times New Roman" w:cs="Arial"/>
          <w:lang w:eastAsia="ru-RU"/>
        </w:rPr>
        <w:t>тратора</w:t>
      </w:r>
      <w:r>
        <w:rPr>
          <w:rFonts w:eastAsia="Times New Roman" w:cs="Arial"/>
          <w:lang w:eastAsia="ru-RU"/>
        </w:rPr>
        <w:t xml:space="preserve"> – </w:t>
      </w:r>
      <w:r>
        <w:rPr>
          <w:rFonts w:eastAsia="Times New Roman" w:cs="Arial"/>
          <w:b/>
          <w:lang w:eastAsia="ru-RU"/>
        </w:rPr>
        <w:t>6</w:t>
      </w:r>
    </w:p>
    <w:p w:rsidR="00E5743B" w:rsidRDefault="00E5743B" w:rsidP="00E5743B">
      <w:pPr>
        <w:spacing w:after="120" w:line="276" w:lineRule="auto"/>
        <w:rPr>
          <w:rFonts w:eastAsia="Times New Roman" w:cs="Arial"/>
          <w:b/>
          <w:lang w:eastAsia="ru-RU"/>
        </w:rPr>
      </w:pPr>
    </w:p>
    <w:p w:rsidR="00E5743B" w:rsidRPr="00671162" w:rsidRDefault="00E5743B" w:rsidP="00C12312">
      <w:pPr>
        <w:spacing w:after="120" w:line="276" w:lineRule="auto"/>
        <w:ind w:left="1134" w:hanging="1134"/>
        <w:rPr>
          <w:rFonts w:eastAsia="Times New Roman" w:cs="Arial"/>
          <w:b/>
          <w:i/>
          <w:lang w:eastAsia="ru-RU"/>
        </w:rPr>
      </w:pPr>
      <w:r w:rsidRPr="00671162">
        <w:rPr>
          <w:rFonts w:eastAsia="Times New Roman" w:cs="Arial"/>
          <w:b/>
          <w:i/>
          <w:lang w:eastAsia="ru-RU"/>
        </w:rPr>
        <w:t xml:space="preserve">* </w:t>
      </w:r>
      <w:r w:rsidR="00C12312">
        <w:rPr>
          <w:rFonts w:eastAsia="Times New Roman" w:cs="Arial"/>
          <w:b/>
          <w:i/>
          <w:lang w:eastAsia="ru-RU"/>
        </w:rPr>
        <w:t xml:space="preserve">п.п.3-4 </w:t>
      </w:r>
      <w:r w:rsidR="00C12312">
        <w:rPr>
          <w:rFonts w:eastAsia="Times New Roman" w:cs="Arial"/>
          <w:b/>
          <w:i/>
          <w:lang w:eastAsia="ru-RU"/>
        </w:rPr>
        <w:tab/>
        <w:t>Необходимы</w:t>
      </w:r>
      <w:r w:rsidRPr="00671162">
        <w:rPr>
          <w:rFonts w:eastAsia="Times New Roman" w:cs="Arial"/>
          <w:b/>
          <w:i/>
          <w:lang w:eastAsia="ru-RU"/>
        </w:rPr>
        <w:t xml:space="preserve"> для сохранени</w:t>
      </w:r>
      <w:r w:rsidR="00671162" w:rsidRPr="00671162">
        <w:rPr>
          <w:rFonts w:eastAsia="Times New Roman" w:cs="Arial"/>
          <w:b/>
          <w:i/>
          <w:lang w:eastAsia="ru-RU"/>
        </w:rPr>
        <w:t>я</w:t>
      </w:r>
      <w:r w:rsidRPr="00671162">
        <w:rPr>
          <w:rFonts w:eastAsia="Times New Roman" w:cs="Arial"/>
          <w:b/>
          <w:i/>
          <w:lang w:eastAsia="ru-RU"/>
        </w:rPr>
        <w:t xml:space="preserve"> работоспособности системы при включении</w:t>
      </w:r>
      <w:r w:rsidR="00671162" w:rsidRPr="00671162">
        <w:rPr>
          <w:rFonts w:eastAsia="Times New Roman" w:cs="Arial"/>
          <w:b/>
          <w:i/>
          <w:lang w:eastAsia="ru-RU"/>
        </w:rPr>
        <w:t xml:space="preserve"> в сложные запро</w:t>
      </w:r>
      <w:bookmarkStart w:id="0" w:name="_GoBack"/>
      <w:bookmarkEnd w:id="0"/>
      <w:r w:rsidR="00671162" w:rsidRPr="00671162">
        <w:rPr>
          <w:rFonts w:eastAsia="Times New Roman" w:cs="Arial"/>
          <w:b/>
          <w:i/>
          <w:lang w:eastAsia="ru-RU"/>
        </w:rPr>
        <w:t>сы ограничения по счетам</w:t>
      </w:r>
    </w:p>
    <w:sectPr w:rsidR="00E5743B" w:rsidRPr="00671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03029"/>
    <w:multiLevelType w:val="multilevel"/>
    <w:tmpl w:val="D9CC1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B2217"/>
    <w:multiLevelType w:val="hybridMultilevel"/>
    <w:tmpl w:val="A2C270C2"/>
    <w:lvl w:ilvl="0" w:tplc="409E71B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099"/>
    <w:rsid w:val="0007766F"/>
    <w:rsid w:val="0012587A"/>
    <w:rsid w:val="00313155"/>
    <w:rsid w:val="003D3305"/>
    <w:rsid w:val="004E73AF"/>
    <w:rsid w:val="00656CDE"/>
    <w:rsid w:val="00671162"/>
    <w:rsid w:val="00684FE5"/>
    <w:rsid w:val="00755A64"/>
    <w:rsid w:val="007C0A73"/>
    <w:rsid w:val="008A4F1A"/>
    <w:rsid w:val="009D0375"/>
    <w:rsid w:val="00A534C8"/>
    <w:rsid w:val="00B0015B"/>
    <w:rsid w:val="00B12E56"/>
    <w:rsid w:val="00B41ACD"/>
    <w:rsid w:val="00C12312"/>
    <w:rsid w:val="00C93B8A"/>
    <w:rsid w:val="00D516C1"/>
    <w:rsid w:val="00DE4B15"/>
    <w:rsid w:val="00E5743B"/>
    <w:rsid w:val="00E97099"/>
    <w:rsid w:val="00ED021E"/>
    <w:rsid w:val="00F054E8"/>
    <w:rsid w:val="00F504AA"/>
    <w:rsid w:val="00FA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DE42C0-F8B1-4046-B258-D143BA79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9</cp:revision>
  <dcterms:created xsi:type="dcterms:W3CDTF">2017-11-23T10:14:00Z</dcterms:created>
  <dcterms:modified xsi:type="dcterms:W3CDTF">2017-11-24T14:47:00Z</dcterms:modified>
</cp:coreProperties>
</file>