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9C" w:rsidRPr="006378E8" w:rsidRDefault="002F379C" w:rsidP="002F379C">
      <w:pPr>
        <w:pStyle w:val="1"/>
        <w:jc w:val="right"/>
        <w:rPr>
          <w:sz w:val="22"/>
          <w:szCs w:val="22"/>
        </w:rPr>
      </w:pPr>
      <w:bookmarkStart w:id="0" w:name="приложение1"/>
      <w:r w:rsidRPr="006378E8">
        <w:rPr>
          <w:sz w:val="22"/>
          <w:szCs w:val="22"/>
        </w:rPr>
        <w:t>Приложение 1</w:t>
      </w:r>
      <w:bookmarkEnd w:id="0"/>
    </w:p>
    <w:p w:rsidR="002F379C" w:rsidRDefault="002F379C" w:rsidP="002F379C">
      <w:pPr>
        <w:spacing w:after="0"/>
        <w:ind w:right="111"/>
        <w:jc w:val="center"/>
      </w:pPr>
      <w:r>
        <w:t xml:space="preserve">Таблица </w:t>
      </w:r>
      <w:bookmarkStart w:id="1" w:name="_GoBack"/>
      <w:bookmarkEnd w:id="1"/>
      <w:r>
        <w:t xml:space="preserve">отображения полей </w:t>
      </w:r>
    </w:p>
    <w:p w:rsidR="002F379C" w:rsidRDefault="002F379C" w:rsidP="002F379C">
      <w:pPr>
        <w:spacing w:after="0"/>
        <w:ind w:right="111"/>
        <w:jc w:val="center"/>
      </w:pPr>
      <w:r>
        <w:t xml:space="preserve">в формах ввода и авторизации операций и пакетов, и </w:t>
      </w:r>
    </w:p>
    <w:p w:rsidR="002F379C" w:rsidRDefault="002F379C" w:rsidP="002F379C">
      <w:pPr>
        <w:spacing w:after="360"/>
        <w:ind w:right="111"/>
        <w:jc w:val="center"/>
      </w:pPr>
      <w:r>
        <w:t>в форме отображения истории создания операций</w:t>
      </w:r>
    </w:p>
    <w:tbl>
      <w:tblPr>
        <w:tblW w:w="15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32"/>
        <w:gridCol w:w="1134"/>
        <w:gridCol w:w="1134"/>
        <w:gridCol w:w="1600"/>
        <w:gridCol w:w="8225"/>
      </w:tblGrid>
      <w:tr w:rsidR="002F379C" w:rsidRPr="00B312AE" w:rsidTr="00A52A41">
        <w:trPr>
          <w:cantSplit/>
          <w:trHeight w:val="363"/>
          <w:tblHeader/>
          <w:tblCellSpacing w:w="0" w:type="dxa"/>
        </w:trPr>
        <w:tc>
          <w:tcPr>
            <w:tcW w:w="1835" w:type="dxa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756598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поля</w:t>
            </w:r>
            <w:r>
              <w:rPr>
                <w:sz w:val="16"/>
                <w:szCs w:val="16"/>
              </w:rPr>
              <w:t xml:space="preserve"> в таблице </w:t>
            </w:r>
            <w:r>
              <w:rPr>
                <w:sz w:val="16"/>
                <w:szCs w:val="16"/>
                <w:lang w:val="en-US"/>
              </w:rPr>
              <w:t>GL</w:t>
            </w:r>
            <w:r w:rsidRPr="0075659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BATPST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Отображение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поля</w:t>
            </w:r>
            <w:proofErr w:type="spellEnd"/>
            <w:r>
              <w:rPr>
                <w:sz w:val="16"/>
                <w:szCs w:val="16"/>
              </w:rPr>
              <w:t xml:space="preserve"> в форме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C7B4F">
              <w:rPr>
                <w:rStyle w:val="a5"/>
                <w:b/>
                <w:sz w:val="18"/>
                <w:szCs w:val="18"/>
              </w:rPr>
              <w:footnoteReference w:id="1"/>
            </w:r>
          </w:p>
        </w:tc>
        <w:tc>
          <w:tcPr>
            <w:tcW w:w="1600" w:type="dxa"/>
            <w:vMerge w:val="restart"/>
            <w:shd w:val="clear" w:color="auto" w:fill="D9D9D9" w:themeFill="background1" w:themeFillShade="D9"/>
          </w:tcPr>
          <w:p w:rsidR="002F379C" w:rsidRPr="00B312AE" w:rsidRDefault="002F379C" w:rsidP="00A52A41">
            <w:pPr>
              <w:keepNext/>
              <w:spacing w:after="0"/>
              <w:ind w:left="26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в форме</w:t>
            </w:r>
          </w:p>
        </w:tc>
        <w:tc>
          <w:tcPr>
            <w:tcW w:w="8225" w:type="dxa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Описание</w:t>
            </w:r>
          </w:p>
        </w:tc>
      </w:tr>
      <w:tr w:rsidR="002F379C" w:rsidRPr="00B312AE" w:rsidTr="00A52A41">
        <w:trPr>
          <w:cantSplit/>
          <w:trHeight w:val="533"/>
          <w:tblHeader/>
          <w:tblCellSpacing w:w="0" w:type="dxa"/>
        </w:trPr>
        <w:tc>
          <w:tcPr>
            <w:tcW w:w="1835" w:type="dxa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F129EA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«Ввод и авторизация операции»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«Ввод и авторизация пакета»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«История создания операции»</w:t>
            </w:r>
          </w:p>
        </w:tc>
        <w:tc>
          <w:tcPr>
            <w:tcW w:w="1600" w:type="dxa"/>
            <w:vMerge/>
            <w:shd w:val="clear" w:color="auto" w:fill="D9D9D9" w:themeFill="background1" w:themeFillShade="D9"/>
          </w:tcPr>
          <w:p w:rsidR="002F379C" w:rsidRPr="00B312AE" w:rsidRDefault="002F379C" w:rsidP="00A52A41">
            <w:pPr>
              <w:keepNext/>
              <w:spacing w:after="0"/>
              <w:ind w:left="26"/>
              <w:jc w:val="center"/>
              <w:rPr>
                <w:sz w:val="16"/>
                <w:szCs w:val="16"/>
              </w:rPr>
            </w:pPr>
          </w:p>
        </w:tc>
        <w:tc>
          <w:tcPr>
            <w:tcW w:w="8225" w:type="dxa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keepNext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2F379C" w:rsidRPr="00B312AE" w:rsidTr="00A52A41">
        <w:trPr>
          <w:cantSplit/>
          <w:trHeight w:val="178"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ID 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запроса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Идентификатор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сообщения (запроса на создание операции)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A52A41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GLOID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_REF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ID операции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операции, созданной на основе данного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STATE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ECODE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ошибки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A52A41" w:rsidRDefault="002F379C" w:rsidP="00A52A41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 xml:space="preserve">Код ошибки: </w:t>
            </w:r>
          </w:p>
          <w:p w:rsidR="002F379C" w:rsidRPr="00A52A41" w:rsidRDefault="002F379C" w:rsidP="00A52A41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0 – нет ошибки</w:t>
            </w:r>
          </w:p>
          <w:p w:rsidR="002F379C" w:rsidRPr="00A52A41" w:rsidRDefault="002F379C" w:rsidP="00A52A41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1 – ошибка при создании проводок</w:t>
            </w:r>
          </w:p>
          <w:p w:rsidR="002F379C" w:rsidRPr="00A52A41" w:rsidRDefault="002F379C" w:rsidP="00A52A41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2 – финансовая ошибка при обращении к внешнему сервису</w:t>
            </w:r>
          </w:p>
          <w:p w:rsidR="002F379C" w:rsidRPr="00A52A41" w:rsidRDefault="002F379C" w:rsidP="00A52A41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3 – системная ошибка при обращении к внешнему сервису</w:t>
            </w:r>
          </w:p>
          <w:p w:rsidR="002F379C" w:rsidRPr="002828E1" w:rsidRDefault="002F379C" w:rsidP="00A52A41">
            <w:pPr>
              <w:spacing w:after="0"/>
              <w:ind w:left="1242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 xml:space="preserve">4 – ошибка </w:t>
            </w:r>
            <w:r w:rsidRPr="00A52A41">
              <w:rPr>
                <w:rFonts w:asciiTheme="majorHAnsi" w:hAnsiTheme="majorHAnsi"/>
                <w:sz w:val="16"/>
                <w:szCs w:val="16"/>
                <w:lang w:val="en-US"/>
              </w:rPr>
              <w:t>Time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A52A41">
              <w:rPr>
                <w:rFonts w:asciiTheme="majorHAnsi" w:hAnsiTheme="majorHAnsi"/>
                <w:sz w:val="16"/>
                <w:szCs w:val="16"/>
                <w:lang w:val="en-US"/>
              </w:rPr>
              <w:t>Out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 при обращении к внешнему сервису</w:t>
            </w:r>
          </w:p>
        </w:tc>
      </w:tr>
      <w:tr w:rsidR="002F379C" w:rsidRPr="00B312AE" w:rsidTr="00A52A41">
        <w:trPr>
          <w:cantSplit/>
          <w:trHeight w:val="182"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ID_PKG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2F379C" w:rsidRPr="00D8421D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ID пакета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keepNext/>
              <w:spacing w:after="0" w:line="240" w:lineRule="auto"/>
              <w:rPr>
                <w:rFonts w:asciiTheme="majorHAnsi" w:hAnsiTheme="majorHAnsi" w:cs="Helv"/>
                <w:i/>
                <w:color w:val="845BD5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Ссылка на пакет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BATPKG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PKG</w:t>
            </w: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NROW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134" w:type="dxa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Строка в файле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строки в файле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GL</w:t>
            </w:r>
            <w:r w:rsidRPr="0075659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BATPKG</w:t>
            </w: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.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FILE_NAME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134" w:type="dxa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Имя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файл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а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Имя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файл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а</w:t>
            </w: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INVISIBLE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Удаленный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Признак удаления (невидимости) сообщения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устанавливается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>:</w:t>
            </w:r>
          </w:p>
          <w:p w:rsidR="002F379C" w:rsidRPr="001248CC" w:rsidRDefault="002F379C" w:rsidP="00A52A41">
            <w:pPr>
              <w:spacing w:after="0" w:line="240" w:lineRule="auto"/>
              <w:ind w:left="1242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=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‘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N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’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–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по умолчанию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–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>сообщение видимое</w:t>
            </w:r>
            <w:r w:rsidRPr="001248CC">
              <w:rPr>
                <w:rFonts w:asciiTheme="majorHAnsi" w:hAnsiTheme="majorHAnsi"/>
                <w:i/>
                <w:sz w:val="16"/>
                <w:szCs w:val="16"/>
              </w:rPr>
              <w:t>, в форме замен</w:t>
            </w:r>
            <w:r>
              <w:rPr>
                <w:rFonts w:asciiTheme="majorHAnsi" w:hAnsiTheme="majorHAnsi"/>
                <w:i/>
                <w:sz w:val="16"/>
                <w:szCs w:val="16"/>
              </w:rPr>
              <w:t>яется</w:t>
            </w:r>
            <w:r w:rsidRPr="001248CC">
              <w:rPr>
                <w:rFonts w:asciiTheme="majorHAnsi" w:hAnsiTheme="majorHAnsi"/>
                <w:i/>
                <w:sz w:val="16"/>
                <w:szCs w:val="16"/>
              </w:rPr>
              <w:t xml:space="preserve"> на пусто</w:t>
            </w:r>
          </w:p>
          <w:p w:rsidR="002F379C" w:rsidRPr="00B312AE" w:rsidRDefault="002F379C" w:rsidP="00A52A41">
            <w:pPr>
              <w:spacing w:after="0" w:line="240" w:lineRule="auto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U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’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при удалении сообщения пользователем</w:t>
            </w:r>
          </w:p>
          <w:p w:rsidR="002F379C" w:rsidRPr="00203752" w:rsidRDefault="002F379C" w:rsidP="00A52A41">
            <w:pPr>
              <w:spacing w:after="0" w:line="240" w:lineRule="auto"/>
              <w:ind w:left="1242"/>
              <w:rPr>
                <w:rFonts w:asciiTheme="majorHAnsi" w:hAnsiTheme="majorHAnsi"/>
                <w:i/>
                <w:sz w:val="16"/>
                <w:szCs w:val="16"/>
              </w:rPr>
            </w:pP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>= '</w:t>
            </w:r>
            <w:r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S</w:t>
            </w: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 xml:space="preserve">'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при удалении сообщения системой при закрытии операционного дня</w:t>
            </w:r>
          </w:p>
          <w:p w:rsidR="002F379C" w:rsidRPr="001248CC" w:rsidRDefault="002F379C" w:rsidP="00A52A41">
            <w:pPr>
              <w:spacing w:after="0" w:line="240" w:lineRule="auto"/>
              <w:ind w:left="1242"/>
              <w:rPr>
                <w:rFonts w:asciiTheme="majorHAnsi" w:hAnsiTheme="majorHAnsi"/>
                <w:i/>
                <w:sz w:val="16"/>
                <w:szCs w:val="16"/>
              </w:rPr>
            </w:pP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>= '</w:t>
            </w:r>
            <w:r>
              <w:rPr>
                <w:rFonts w:asciiTheme="majorHAnsi" w:hAnsiTheme="majorHAnsi"/>
                <w:i/>
                <w:sz w:val="16"/>
                <w:szCs w:val="16"/>
              </w:rPr>
              <w:t>H</w:t>
            </w: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 xml:space="preserve">' – 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 xml:space="preserve">при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сохранени</w:t>
            </w:r>
            <w:r>
              <w:rPr>
                <w:rFonts w:asciiTheme="majorHAnsi" w:hAnsiTheme="majorHAnsi"/>
                <w:i/>
                <w:sz w:val="16"/>
                <w:szCs w:val="16"/>
              </w:rPr>
              <w:t>и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 xml:space="preserve"> истории изменения состояния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INP_METHOD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Способ ввода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Метод ввода:</w:t>
            </w:r>
          </w:p>
          <w:p w:rsidR="002F379C" w:rsidRPr="00B312AE" w:rsidRDefault="002F379C" w:rsidP="00A52A41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M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’ - ручной </w:t>
            </w:r>
          </w:p>
          <w:p w:rsidR="002F379C" w:rsidRPr="00B312AE" w:rsidRDefault="002F379C" w:rsidP="00A52A41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 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F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’ - пакетный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PAR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ID </w:t>
            </w:r>
            <w:r>
              <w:rPr>
                <w:rFonts w:asciiTheme="majorHAnsi" w:hAnsiTheme="majorHAnsi"/>
                <w:sz w:val="16"/>
                <w:szCs w:val="16"/>
              </w:rPr>
              <w:t>родителя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родительского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203752">
              <w:rPr>
                <w:rFonts w:asciiTheme="majorHAnsi" w:hAnsiTheme="majorHAnsi"/>
                <w:sz w:val="16"/>
                <w:szCs w:val="16"/>
              </w:rPr>
              <w:t>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PREV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203752" w:rsidRDefault="002F379C" w:rsidP="00A52A41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пред. состояния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предыдущего</w:t>
            </w:r>
            <w:r w:rsidRPr="00203752">
              <w:rPr>
                <w:rFonts w:asciiTheme="majorHAnsi" w:hAnsiTheme="majorHAnsi"/>
                <w:sz w:val="16"/>
                <w:szCs w:val="16"/>
              </w:rPr>
              <w:t xml:space="preserve"> состояния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2F379C" w:rsidRPr="00B312AE" w:rsidTr="00A52A41">
        <w:trPr>
          <w:cantSplit/>
          <w:trHeight w:val="121"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SRV</w:t>
            </w:r>
            <w:r w:rsidRPr="00203752">
              <w:rPr>
                <w:rFonts w:asciiTheme="majorHAnsi" w:hAnsiTheme="majorHAnsi"/>
                <w:sz w:val="16"/>
                <w:szCs w:val="16"/>
              </w:rPr>
              <w:t>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REF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203752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2F379C" w:rsidRPr="00A52A41" w:rsidRDefault="002F379C" w:rsidP="00A52A41">
            <w:pPr>
              <w:spacing w:after="0"/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ИД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запроса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в АБС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Идентификатор движения по счету в запросе на создание движения по счету в АБС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A52A41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OTS_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SRV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A52A41" w:rsidRDefault="002F379C" w:rsidP="00A52A41">
            <w:pPr>
              <w:spacing w:after="0"/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Проводка в АБС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Default="002F379C" w:rsidP="00A52A41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Дата и время создания проводки в АБС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SRC_PST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DEAL_ID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сделки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сделки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SUBDEALID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ИД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Номер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lastRenderedPageBreak/>
              <w:t>PMT_REF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A7314B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платежа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203752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платежного документа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PROC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опердня</w:t>
            </w:r>
            <w:proofErr w:type="spellEnd"/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опердня</w:t>
            </w:r>
            <w:proofErr w:type="spellEnd"/>
            <w:r w:rsidRPr="00B312AE">
              <w:rPr>
                <w:rFonts w:asciiTheme="majorHAnsi" w:hAnsiTheme="majorHAnsi"/>
                <w:sz w:val="16"/>
                <w:szCs w:val="16"/>
              </w:rPr>
              <w:t xml:space="preserve">, в котором сообщение создано – используется в фильтре отображения списка необработанных сообщений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VDATE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E53CF9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POSTDATE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E53CF9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Дата проводки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7C37D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ДБ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в формате ЦБ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ДБ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Валюта счета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ДБ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проводки в валюте счёта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 Мажорные единицы. Неотрицательная.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E53CF9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</w:t>
            </w:r>
            <w:r>
              <w:rPr>
                <w:rFonts w:asciiTheme="majorHAnsi" w:hAnsiTheme="majorHAnsi"/>
                <w:sz w:val="16"/>
                <w:szCs w:val="16"/>
              </w:rPr>
              <w:t>_DR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2F379C" w:rsidRPr="00E53CF9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Филиал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ДБ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дебета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КР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Кд в формате ЦБ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КР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счета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КР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Кд проводки в валюте счёта Кд. Мажорные единицы. Неотрицательная.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E53CF9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CBCC_CR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кредита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AMTRU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в рублях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проводки в рублях (общая для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и Кд). Мажорные единицы. Неотрицательная.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ENG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назначения сообщения на латинице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RNRTL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RUS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Русское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описание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до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300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знаков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короткое</w:t>
            </w:r>
            <w:proofErr w:type="spellEnd"/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Русское описание (до 100 знаков)</w:t>
            </w:r>
            <w:r w:rsidRPr="00EC7B4F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DEPT_ID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департамента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PRFCNTR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Профит центр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профит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центра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FCHNG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Исправительная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Признак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исправительной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EMSG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ошибки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79C" w:rsidRPr="00280CEE" w:rsidRDefault="002F379C" w:rsidP="00A52A41">
            <w:pPr>
              <w:spacing w:after="0" w:line="240" w:lineRule="auto"/>
              <w:rPr>
                <w:rFonts w:asciiTheme="majorHAnsi" w:hAnsiTheme="majorHAnsi" w:cs="Helv"/>
                <w:sz w:val="16"/>
                <w:szCs w:val="16"/>
              </w:rPr>
            </w:pP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Заполняется в случае ошибки предварительной </w:t>
            </w:r>
            <w:proofErr w:type="spellStart"/>
            <w:r w:rsidRPr="00280CEE">
              <w:rPr>
                <w:rFonts w:asciiTheme="majorHAnsi" w:hAnsiTheme="majorHAnsi" w:cs="Helv"/>
                <w:sz w:val="16"/>
                <w:szCs w:val="16"/>
              </w:rPr>
              <w:t>валидации</w:t>
            </w:r>
            <w:proofErr w:type="spellEnd"/>
            <w:r w:rsidRPr="000C6207">
              <w:rPr>
                <w:rFonts w:asciiTheme="majorHAnsi" w:hAnsiTheme="majorHAnsi" w:cs="Helv"/>
                <w:sz w:val="16"/>
                <w:szCs w:val="16"/>
              </w:rPr>
              <w:t xml:space="preserve"> </w:t>
            </w:r>
            <w:r w:rsidRPr="000C6207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 xml:space="preserve">для ручных </w:t>
            </w: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сообщений</w:t>
            </w:r>
            <w:r w:rsidRPr="000C6207">
              <w:rPr>
                <w:rFonts w:asciiTheme="majorHAnsi" w:hAnsiTheme="majorHAnsi" w:cs="Helv"/>
                <w:sz w:val="16"/>
                <w:szCs w:val="16"/>
              </w:rPr>
              <w:t>, а также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 в случае возникновения ошибки на стадии записи операции в 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GL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>_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OPER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 или записи проводок в таблицу 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PD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. </w:t>
            </w:r>
          </w:p>
          <w:p w:rsidR="002F379C" w:rsidRPr="00280CEE" w:rsidRDefault="002F379C" w:rsidP="00A52A41">
            <w:pPr>
              <w:spacing w:after="0" w:line="240" w:lineRule="auto"/>
              <w:ind w:firstLine="322"/>
              <w:rPr>
                <w:rFonts w:asciiTheme="majorHAnsi" w:hAnsiTheme="majorHAnsi" w:cs="Helv"/>
                <w:i/>
                <w:sz w:val="16"/>
                <w:szCs w:val="16"/>
              </w:rPr>
            </w:pPr>
            <w:r w:rsidRPr="00280CEE">
              <w:rPr>
                <w:rFonts w:asciiTheme="majorHAnsi" w:hAnsiTheme="majorHAnsi" w:cs="Helv"/>
                <w:i/>
                <w:sz w:val="16"/>
                <w:szCs w:val="16"/>
              </w:rPr>
              <w:t>= ‘операция не создана’ или ‘создана с ошибкой формирования проводок: ’ + GL_OPER.EMSG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USER_NAME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1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рук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пользователя, создавшего сообщение об операции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OTS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Дата создания</w:t>
            </w:r>
          </w:p>
        </w:tc>
        <w:tc>
          <w:tcPr>
            <w:tcW w:w="82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Системная дата и время создания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HEADBRANCH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12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Филиал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рук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6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Филиал пользователя, создавшего сообщение </w:t>
            </w:r>
          </w:p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Данные брать из профиля пользователя с логином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NAME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(таблица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поле HEADBRANCH)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USER_AU2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2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рук</w:t>
            </w:r>
            <w:r>
              <w:rPr>
                <w:rFonts w:asciiTheme="majorHAnsi" w:hAnsiTheme="majorHAnsi"/>
                <w:sz w:val="16"/>
                <w:szCs w:val="16"/>
              </w:rPr>
              <w:t>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«2я рука», авторизовавшего сообщение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OTS_AU2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подписи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авторизации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USER_AU3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3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рук</w:t>
            </w:r>
            <w:r>
              <w:rPr>
                <w:rFonts w:asciiTheme="majorHAnsi" w:hAnsiTheme="majorHAnsi"/>
                <w:sz w:val="16"/>
                <w:szCs w:val="16"/>
              </w:rPr>
              <w:t>и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«3я рука», подтвердившего дату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OTS_AU3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подтвержд</w:t>
            </w:r>
            <w:r>
              <w:rPr>
                <w:rFonts w:asciiTheme="majorHAnsi" w:hAnsiTheme="majorHAnsi"/>
                <w:sz w:val="16"/>
                <w:szCs w:val="16"/>
              </w:rPr>
              <w:t>ения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подтверждения даты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изменения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пользователя, изменившего параметры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изменения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изменения параметров сообщения</w:t>
            </w:r>
          </w:p>
        </w:tc>
      </w:tr>
      <w:tr w:rsidR="002F379C" w:rsidRPr="00B312AE" w:rsidTr="00A52A41">
        <w:trPr>
          <w:cantSplit/>
          <w:tblCellSpacing w:w="0" w:type="dxa"/>
        </w:trPr>
        <w:tc>
          <w:tcPr>
            <w:tcW w:w="1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DESCRDENY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B312AE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2F379C" w:rsidRPr="0038174F" w:rsidRDefault="002F379C" w:rsidP="00A52A41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F379C" w:rsidRPr="00B312AE" w:rsidRDefault="002F379C" w:rsidP="00A52A41">
            <w:pPr>
              <w:spacing w:after="0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Причина возврата</w:t>
            </w:r>
          </w:p>
        </w:tc>
        <w:tc>
          <w:tcPr>
            <w:tcW w:w="82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79C" w:rsidRPr="00B312AE" w:rsidRDefault="002F379C" w:rsidP="00A52A41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Описание причины возврата на доработку и отказа в авторизации</w:t>
            </w:r>
          </w:p>
        </w:tc>
      </w:tr>
    </w:tbl>
    <w:p w:rsidR="002F379C" w:rsidRPr="001F3CD0" w:rsidRDefault="002F379C" w:rsidP="002F379C">
      <w:pPr>
        <w:spacing w:after="120"/>
        <w:jc w:val="both"/>
        <w:rPr>
          <w:sz w:val="20"/>
        </w:rPr>
      </w:pPr>
    </w:p>
    <w:p w:rsidR="00756598" w:rsidRPr="002F379C" w:rsidRDefault="00756598" w:rsidP="002F379C"/>
    <w:sectPr w:rsidR="00756598" w:rsidRPr="002F379C" w:rsidSect="00203752">
      <w:pgSz w:w="16838" w:h="11906" w:orient="landscape"/>
      <w:pgMar w:top="851" w:right="992" w:bottom="113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27F" w:rsidRDefault="00AB327F" w:rsidP="00CE609E">
      <w:pPr>
        <w:spacing w:after="0" w:line="240" w:lineRule="auto"/>
      </w:pPr>
      <w:r>
        <w:separator/>
      </w:r>
    </w:p>
  </w:endnote>
  <w:endnote w:type="continuationSeparator" w:id="0">
    <w:p w:rsidR="00AB327F" w:rsidRDefault="00AB327F" w:rsidP="00CE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27F" w:rsidRDefault="00AB327F" w:rsidP="00CE609E">
      <w:pPr>
        <w:spacing w:after="0" w:line="240" w:lineRule="auto"/>
      </w:pPr>
      <w:r>
        <w:separator/>
      </w:r>
    </w:p>
  </w:footnote>
  <w:footnote w:type="continuationSeparator" w:id="0">
    <w:p w:rsidR="00AB327F" w:rsidRDefault="00AB327F" w:rsidP="00CE609E">
      <w:pPr>
        <w:spacing w:after="0" w:line="240" w:lineRule="auto"/>
      </w:pPr>
      <w:r>
        <w:continuationSeparator/>
      </w:r>
    </w:p>
  </w:footnote>
  <w:footnote w:id="1">
    <w:p w:rsidR="002F379C" w:rsidRDefault="002F379C" w:rsidP="002F379C">
      <w:pPr>
        <w:pStyle w:val="a3"/>
      </w:pPr>
      <w:r>
        <w:rPr>
          <w:rStyle w:val="a5"/>
        </w:rPr>
        <w:footnoteRef/>
      </w:r>
      <w:r>
        <w:t xml:space="preserve">             </w:t>
      </w:r>
      <w:r w:rsidRPr="00CE609E">
        <w:rPr>
          <w:b/>
        </w:rPr>
        <w:t xml:space="preserve"> '</w:t>
      </w:r>
      <w:r>
        <w:rPr>
          <w:b/>
        </w:rPr>
        <w:t xml:space="preserve"> </w:t>
      </w:r>
      <w:r w:rsidRPr="00CE609E">
        <w:rPr>
          <w:b/>
        </w:rPr>
        <w:t>+</w:t>
      </w:r>
      <w:r>
        <w:rPr>
          <w:b/>
        </w:rPr>
        <w:t xml:space="preserve"> </w:t>
      </w:r>
      <w:r w:rsidRPr="00CE609E">
        <w:rPr>
          <w:b/>
        </w:rPr>
        <w:t>'</w:t>
      </w:r>
      <w:r>
        <w:t xml:space="preserve"> – включить в </w:t>
      </w:r>
      <w:proofErr w:type="spellStart"/>
      <w:r>
        <w:t>грид</w:t>
      </w:r>
      <w:proofErr w:type="spellEnd"/>
      <w:r>
        <w:t xml:space="preserve"> формы</w:t>
      </w:r>
    </w:p>
    <w:p w:rsidR="002F379C" w:rsidRPr="00CE609E" w:rsidRDefault="002F379C" w:rsidP="002F379C">
      <w:pPr>
        <w:pStyle w:val="a3"/>
        <w:ind w:firstLine="708"/>
      </w:pPr>
      <w:r>
        <w:rPr>
          <w:b/>
        </w:rPr>
        <w:t xml:space="preserve">' </w:t>
      </w:r>
      <w:r w:rsidRPr="00CE609E">
        <w:rPr>
          <w:b/>
        </w:rPr>
        <w:t>~</w:t>
      </w:r>
      <w:r>
        <w:rPr>
          <w:b/>
        </w:rPr>
        <w:t xml:space="preserve"> </w:t>
      </w:r>
      <w:r w:rsidRPr="00CE609E">
        <w:rPr>
          <w:b/>
        </w:rPr>
        <w:t>'</w:t>
      </w:r>
      <w:r w:rsidRPr="00CE609E">
        <w:t xml:space="preserve"> – включить только в просмотр</w:t>
      </w:r>
    </w:p>
    <w:p w:rsidR="002F379C" w:rsidRPr="00CE609E" w:rsidRDefault="002F379C" w:rsidP="002F379C">
      <w:pPr>
        <w:pStyle w:val="a3"/>
        <w:ind w:firstLine="708"/>
      </w:pPr>
      <w:r w:rsidRPr="00CE609E">
        <w:rPr>
          <w:b/>
        </w:rPr>
        <w:t>' ' (пусто)</w:t>
      </w:r>
      <w:r>
        <w:t xml:space="preserve"> – не включать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89"/>
    <w:rsid w:val="000C6207"/>
    <w:rsid w:val="00280CEE"/>
    <w:rsid w:val="002F379C"/>
    <w:rsid w:val="0038174F"/>
    <w:rsid w:val="003E4476"/>
    <w:rsid w:val="00452489"/>
    <w:rsid w:val="00466AB0"/>
    <w:rsid w:val="004F266B"/>
    <w:rsid w:val="00756598"/>
    <w:rsid w:val="007C37DF"/>
    <w:rsid w:val="008F1EE7"/>
    <w:rsid w:val="00A7314B"/>
    <w:rsid w:val="00AB327F"/>
    <w:rsid w:val="00AD2753"/>
    <w:rsid w:val="00B0015B"/>
    <w:rsid w:val="00B41ACD"/>
    <w:rsid w:val="00BC6029"/>
    <w:rsid w:val="00CA4290"/>
    <w:rsid w:val="00CE609E"/>
    <w:rsid w:val="00D8421D"/>
    <w:rsid w:val="00EA1891"/>
    <w:rsid w:val="00EC7B4F"/>
    <w:rsid w:val="00EE47F2"/>
    <w:rsid w:val="00F129EA"/>
    <w:rsid w:val="00F4635E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E469C-B56E-44F3-A088-75CF5850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79C"/>
  </w:style>
  <w:style w:type="paragraph" w:styleId="1">
    <w:name w:val="heading 1"/>
    <w:basedOn w:val="a"/>
    <w:next w:val="a"/>
    <w:link w:val="10"/>
    <w:uiPriority w:val="9"/>
    <w:qFormat/>
    <w:rsid w:val="002F3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E609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E609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E60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F3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80ED-E56C-406C-8468-F1477B2E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5</cp:revision>
  <dcterms:created xsi:type="dcterms:W3CDTF">2016-06-17T09:31:00Z</dcterms:created>
  <dcterms:modified xsi:type="dcterms:W3CDTF">2016-06-17T15:35:00Z</dcterms:modified>
</cp:coreProperties>
</file>