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E3" w:rsidRDefault="00476AE3" w:rsidP="00476AE3">
      <w:pPr>
        <w:ind w:right="-1"/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Спецификация</w:t>
      </w:r>
      <w:r w:rsidRPr="00164E3A">
        <w:rPr>
          <w:b/>
          <w:spacing w:val="20"/>
          <w:sz w:val="28"/>
          <w:szCs w:val="28"/>
        </w:rPr>
        <w:t xml:space="preserve"> </w:t>
      </w:r>
    </w:p>
    <w:p w:rsidR="00476AE3" w:rsidRDefault="00476AE3" w:rsidP="00476AE3">
      <w:pPr>
        <w:ind w:right="-1"/>
        <w:jc w:val="center"/>
        <w:rPr>
          <w:b/>
          <w:spacing w:val="20"/>
          <w:sz w:val="26"/>
          <w:szCs w:val="26"/>
        </w:rPr>
      </w:pPr>
      <w:r w:rsidRPr="00091EFA">
        <w:rPr>
          <w:b/>
          <w:spacing w:val="20"/>
          <w:sz w:val="26"/>
          <w:szCs w:val="26"/>
        </w:rPr>
        <w:t>по задаче «</w:t>
      </w:r>
      <w:r>
        <w:rPr>
          <w:b/>
          <w:spacing w:val="20"/>
          <w:sz w:val="26"/>
          <w:szCs w:val="26"/>
        </w:rPr>
        <w:t xml:space="preserve">Интеграция с </w:t>
      </w:r>
      <w:r w:rsidRPr="00476AE3">
        <w:rPr>
          <w:b/>
          <w:spacing w:val="20"/>
          <w:sz w:val="26"/>
          <w:szCs w:val="26"/>
        </w:rPr>
        <w:t xml:space="preserve">BARS </w:t>
      </w:r>
      <w:proofErr w:type="spellStart"/>
      <w:r w:rsidRPr="00476AE3">
        <w:rPr>
          <w:b/>
          <w:spacing w:val="20"/>
          <w:sz w:val="26"/>
          <w:szCs w:val="26"/>
        </w:rPr>
        <w:t>Rep</w:t>
      </w:r>
      <w:proofErr w:type="spellEnd"/>
      <w:r w:rsidRPr="00476AE3">
        <w:rPr>
          <w:b/>
          <w:spacing w:val="20"/>
          <w:sz w:val="26"/>
          <w:szCs w:val="26"/>
        </w:rPr>
        <w:t>/STAMT/DWH</w:t>
      </w:r>
      <w:r w:rsidRPr="00091EFA">
        <w:rPr>
          <w:b/>
          <w:spacing w:val="20"/>
          <w:sz w:val="26"/>
          <w:szCs w:val="26"/>
        </w:rPr>
        <w:t>»</w:t>
      </w:r>
    </w:p>
    <w:p w:rsidR="00476AE3" w:rsidRDefault="00476AE3" w:rsidP="00476AE3"/>
    <w:p w:rsidR="00476AE3" w:rsidRDefault="00476AE3" w:rsidP="00476AE3">
      <w:pPr>
        <w:pStyle w:val="1"/>
        <w:numPr>
          <w:ilvl w:val="0"/>
          <w:numId w:val="1"/>
        </w:numPr>
        <w:spacing w:before="360" w:after="240"/>
        <w:ind w:left="357" w:hanging="357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r>
        <w:rPr>
          <w:rFonts w:asciiTheme="minorHAnsi" w:hAnsiTheme="minorHAnsi"/>
          <w:b/>
          <w:color w:val="002060"/>
          <w:spacing w:val="20"/>
          <w:sz w:val="22"/>
          <w:szCs w:val="22"/>
        </w:rPr>
        <w:t>Бизнес требование</w:t>
      </w:r>
    </w:p>
    <w:p w:rsidR="00841141" w:rsidRDefault="00841141" w:rsidP="00745EF5">
      <w:pPr>
        <w:pStyle w:val="a3"/>
        <w:numPr>
          <w:ilvl w:val="0"/>
          <w:numId w:val="4"/>
        </w:numPr>
        <w:spacing w:before="240" w:after="240"/>
        <w:ind w:left="714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в части первичной и повторной выгрузки в подсистемы </w:t>
      </w:r>
      <w:r w:rsidRPr="00476AE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BARS </w:t>
      </w:r>
      <w:proofErr w:type="spellStart"/>
      <w:r w:rsidRPr="00476AE3">
        <w:rPr>
          <w:rFonts w:eastAsia="Times New Roman" w:cs="Times New Roman"/>
          <w:color w:val="000000"/>
          <w:sz w:val="20"/>
          <w:szCs w:val="20"/>
          <w:lang w:eastAsia="ru-RU"/>
        </w:rPr>
        <w:t>Rep</w:t>
      </w:r>
      <w:proofErr w:type="spellEnd"/>
      <w:r w:rsidRPr="00476AE3">
        <w:rPr>
          <w:rFonts w:eastAsia="Times New Roman" w:cs="Times New Roman"/>
          <w:color w:val="000000"/>
          <w:sz w:val="20"/>
          <w:szCs w:val="20"/>
          <w:lang w:eastAsia="ru-RU"/>
        </w:rPr>
        <w:t>/STAMT/DWH</w:t>
      </w:r>
      <w:r>
        <w:rPr>
          <w:sz w:val="20"/>
          <w:szCs w:val="20"/>
        </w:rPr>
        <w:t xml:space="preserve"> </w:t>
      </w:r>
      <w:r w:rsidR="00803643">
        <w:rPr>
          <w:sz w:val="20"/>
          <w:szCs w:val="20"/>
        </w:rPr>
        <w:t>измененных</w:t>
      </w:r>
      <w:r>
        <w:rPr>
          <w:sz w:val="20"/>
          <w:szCs w:val="20"/>
        </w:rPr>
        <w:t xml:space="preserve"> значений полей</w:t>
      </w:r>
      <w:r w:rsidR="00812F69">
        <w:rPr>
          <w:sz w:val="20"/>
          <w:szCs w:val="20"/>
        </w:rPr>
        <w:t xml:space="preserve"> проводки</w:t>
      </w:r>
      <w:r w:rsidR="00812F69" w:rsidRPr="00812F69">
        <w:rPr>
          <w:sz w:val="20"/>
          <w:szCs w:val="20"/>
        </w:rPr>
        <w:t>:</w:t>
      </w:r>
      <w:r w:rsidR="00812F69">
        <w:rPr>
          <w:sz w:val="20"/>
          <w:szCs w:val="20"/>
        </w:rPr>
        <w:t xml:space="preserve"> </w:t>
      </w:r>
      <w:r w:rsidR="00812F69" w:rsidRPr="00476AE3">
        <w:rPr>
          <w:rFonts w:eastAsia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="00812F69" w:rsidRPr="00476AE3">
        <w:rPr>
          <w:rFonts w:eastAsia="Times New Roman" w:cs="Times New Roman"/>
          <w:sz w:val="20"/>
          <w:szCs w:val="20"/>
          <w:lang w:eastAsia="ru-RU"/>
        </w:rPr>
        <w:t>event_ID</w:t>
      </w:r>
      <w:proofErr w:type="spellEnd"/>
      <w:r w:rsidR="00812F69" w:rsidRPr="00476AE3">
        <w:rPr>
          <w:rFonts w:eastAsia="Times New Roman" w:cs="Times New Roman"/>
          <w:sz w:val="20"/>
          <w:szCs w:val="20"/>
          <w:lang w:eastAsia="ru-RU"/>
        </w:rPr>
        <w:t>"</w:t>
      </w:r>
      <w:r w:rsidR="00812F69" w:rsidRPr="00812F69">
        <w:rPr>
          <w:rFonts w:eastAsia="Times New Roman" w:cs="Times New Roman"/>
          <w:sz w:val="20"/>
          <w:szCs w:val="20"/>
          <w:lang w:eastAsia="ru-RU"/>
        </w:rPr>
        <w:t xml:space="preserve">, </w:t>
      </w:r>
      <w:r w:rsidR="00812F69" w:rsidRPr="00476AE3">
        <w:rPr>
          <w:rFonts w:eastAsia="Times New Roman" w:cs="Times New Roman"/>
          <w:sz w:val="20"/>
          <w:szCs w:val="20"/>
          <w:lang w:eastAsia="ru-RU"/>
        </w:rPr>
        <w:t>"проф</w:t>
      </w:r>
      <w:r w:rsidR="00812F69" w:rsidRPr="00812F69">
        <w:rPr>
          <w:rFonts w:eastAsia="Times New Roman" w:cs="Times New Roman"/>
          <w:sz w:val="20"/>
          <w:szCs w:val="20"/>
          <w:lang w:eastAsia="ru-RU"/>
        </w:rPr>
        <w:t xml:space="preserve">ит центр" и </w:t>
      </w:r>
      <w:r w:rsidR="00812F69" w:rsidRPr="00476AE3">
        <w:rPr>
          <w:rFonts w:eastAsia="Times New Roman" w:cs="Times New Roman"/>
          <w:sz w:val="20"/>
          <w:szCs w:val="20"/>
          <w:lang w:eastAsia="ru-RU"/>
        </w:rPr>
        <w:t>признак</w:t>
      </w:r>
      <w:r w:rsidR="00812F69" w:rsidRPr="00812F69">
        <w:rPr>
          <w:rFonts w:eastAsia="Times New Roman" w:cs="Times New Roman"/>
          <w:sz w:val="20"/>
          <w:szCs w:val="20"/>
          <w:lang w:eastAsia="ru-RU"/>
        </w:rPr>
        <w:t>а</w:t>
      </w:r>
      <w:r w:rsidR="00812F69" w:rsidRPr="00476AE3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812F69" w:rsidRPr="00476AE3">
        <w:rPr>
          <w:rFonts w:eastAsia="Times New Roman" w:cs="Times New Roman"/>
          <w:color w:val="000000"/>
          <w:sz w:val="20"/>
          <w:szCs w:val="20"/>
          <w:lang w:eastAsia="ru-RU"/>
        </w:rPr>
        <w:t>"исправительная проводка"</w:t>
      </w:r>
      <w:r>
        <w:rPr>
          <w:sz w:val="20"/>
          <w:szCs w:val="20"/>
        </w:rPr>
        <w:t xml:space="preserve"> 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80"/>
        <w:gridCol w:w="8229"/>
      </w:tblGrid>
      <w:tr w:rsidR="00841141" w:rsidRPr="00EB45D0" w:rsidTr="008D03B7">
        <w:trPr>
          <w:trHeight w:val="1774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1141" w:rsidRPr="00476AE3" w:rsidRDefault="00841141" w:rsidP="008D03B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8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141" w:rsidRPr="00476AE3" w:rsidRDefault="00841141" w:rsidP="008D03B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*Добавить поле "</w:t>
            </w:r>
            <w:proofErr w:type="spellStart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event_ID</w:t>
            </w:r>
            <w:proofErr w:type="spellEnd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" (событие из продуктовой системы в АЕ) в интеграционный слой AE</w:t>
            </w:r>
            <w:proofErr w:type="gramStart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-&gt;BARS</w:t>
            </w:r>
            <w:proofErr w:type="gramEnd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GL и  протаскивать его через BARS GL в BARS </w:t>
            </w:r>
            <w:proofErr w:type="spellStart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Rep</w:t>
            </w:r>
            <w:proofErr w:type="spellEnd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/STAMT/DWH в качестве атрибута проводки.</w:t>
            </w:r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t>*Добавить поле "профит центр" на экран ввода проводки/редактирования, после добавления его атрибутом проводки.</w:t>
            </w:r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br/>
              <w:t>*Добавить поле/признак "исправительная проводка" на экран ввода/редактирования проводки, после добавления его атрибутом проводки</w:t>
            </w:r>
          </w:p>
        </w:tc>
      </w:tr>
      <w:tr w:rsidR="00841141" w:rsidRPr="00476AE3" w:rsidTr="008D03B7">
        <w:trPr>
          <w:trHeight w:val="84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1141" w:rsidRPr="00476AE3" w:rsidRDefault="00841141" w:rsidP="008D03B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141" w:rsidRPr="00476AE3" w:rsidRDefault="00841141" w:rsidP="008D03B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Добавить поле "профит центр" на проводке для выгрузки в BARS </w:t>
            </w:r>
            <w:proofErr w:type="spellStart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Rep</w:t>
            </w:r>
            <w:proofErr w:type="spellEnd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/DWH</w:t>
            </w:r>
            <w:r w:rsidRPr="00476AE3">
              <w:rPr>
                <w:rFonts w:eastAsia="Times New Roman" w:cs="Times New Roman"/>
                <w:sz w:val="20"/>
                <w:szCs w:val="20"/>
                <w:lang w:eastAsia="ru-RU"/>
              </w:rPr>
              <w:t>. Для операций из АЕ заполнение из АЕ на ст</w:t>
            </w:r>
            <w:r w:rsidR="00AD2CF3" w:rsidRPr="00803643">
              <w:rPr>
                <w:rFonts w:eastAsia="Times New Roman" w:cs="Times New Roman"/>
                <w:sz w:val="20"/>
                <w:szCs w:val="20"/>
                <w:lang w:eastAsia="ru-RU"/>
              </w:rPr>
              <w:t>о</w:t>
            </w:r>
            <w:r w:rsidRPr="00476AE3">
              <w:rPr>
                <w:rFonts w:eastAsia="Times New Roman" w:cs="Times New Roman"/>
                <w:sz w:val="20"/>
                <w:szCs w:val="20"/>
                <w:lang w:eastAsia="ru-RU"/>
              </w:rPr>
              <w:t>р</w:t>
            </w:r>
            <w:bookmarkStart w:id="0" w:name="_GoBack"/>
            <w:bookmarkEnd w:id="0"/>
            <w:r w:rsidRPr="00476AE3">
              <w:rPr>
                <w:rFonts w:eastAsia="Times New Roman" w:cs="Times New Roman"/>
                <w:sz w:val="20"/>
                <w:szCs w:val="20"/>
                <w:lang w:eastAsia="ru-RU"/>
              </w:rPr>
              <w:t>оне продуктовых систем.</w:t>
            </w:r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 На ручных проводках - заполнение руками. </w:t>
            </w:r>
            <w:r w:rsidRPr="00476AE3">
              <w:rPr>
                <w:rFonts w:eastAsia="Times New Roman" w:cs="Times New Roman"/>
                <w:sz w:val="20"/>
                <w:szCs w:val="20"/>
                <w:lang w:eastAsia="ru-RU"/>
              </w:rPr>
              <w:t>Редактирование любых проводок - руками</w:t>
            </w:r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. </w:t>
            </w:r>
          </w:p>
        </w:tc>
      </w:tr>
      <w:tr w:rsidR="00841141" w:rsidRPr="00476AE3" w:rsidTr="008D03B7">
        <w:trPr>
          <w:trHeight w:val="83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1141" w:rsidRPr="00476AE3" w:rsidRDefault="00841141" w:rsidP="008D03B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141" w:rsidRPr="00476AE3" w:rsidRDefault="00841141" w:rsidP="008D03B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Добавить поле/признак "исправительная проводка" на проводке и выгружать его в BARS </w:t>
            </w:r>
            <w:proofErr w:type="spellStart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Rep</w:t>
            </w:r>
            <w:proofErr w:type="spellEnd"/>
            <w:r w:rsidRPr="00476AE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/DWH. </w:t>
            </w:r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t>Для операций из АЕ заполнения для всех "</w:t>
            </w:r>
            <w:proofErr w:type="spellStart"/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t>сторно</w:t>
            </w:r>
            <w:proofErr w:type="spellEnd"/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" автоматом. На ручных проводках - заполнение руками. </w:t>
            </w:r>
            <w:r w:rsidRPr="00476AE3">
              <w:rPr>
                <w:rFonts w:eastAsia="Times New Roman" w:cs="Times New Roman"/>
                <w:sz w:val="20"/>
                <w:szCs w:val="20"/>
                <w:lang w:eastAsia="ru-RU"/>
              </w:rPr>
              <w:t>Редактирование любых проводок - руками</w:t>
            </w:r>
            <w:r w:rsidRPr="00476AE3">
              <w:rPr>
                <w:rFonts w:eastAsia="Times New Roman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. </w:t>
            </w:r>
          </w:p>
        </w:tc>
      </w:tr>
    </w:tbl>
    <w:p w:rsidR="00476AE3" w:rsidRPr="00841141" w:rsidRDefault="00841141" w:rsidP="00745EF5">
      <w:pPr>
        <w:pStyle w:val="a3"/>
        <w:numPr>
          <w:ilvl w:val="0"/>
          <w:numId w:val="4"/>
        </w:numPr>
        <w:spacing w:before="240" w:after="240"/>
        <w:ind w:left="714" w:hanging="357"/>
        <w:contextualSpacing w:val="0"/>
        <w:rPr>
          <w:sz w:val="20"/>
          <w:szCs w:val="20"/>
        </w:rPr>
      </w:pPr>
      <w:r w:rsidRPr="00841141">
        <w:rPr>
          <w:sz w:val="20"/>
          <w:szCs w:val="20"/>
        </w:rPr>
        <w:t xml:space="preserve">в части </w:t>
      </w:r>
      <w:r w:rsidR="00812F69">
        <w:rPr>
          <w:sz w:val="20"/>
          <w:szCs w:val="20"/>
        </w:rPr>
        <w:t xml:space="preserve">повторной выгрузки в подсистемы </w:t>
      </w:r>
      <w:r w:rsidR="00812F69" w:rsidRPr="00476AE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BARS </w:t>
      </w:r>
      <w:proofErr w:type="spellStart"/>
      <w:r w:rsidR="00812F69" w:rsidRPr="00476AE3">
        <w:rPr>
          <w:rFonts w:eastAsia="Times New Roman" w:cs="Times New Roman"/>
          <w:color w:val="000000"/>
          <w:sz w:val="20"/>
          <w:szCs w:val="20"/>
          <w:lang w:eastAsia="ru-RU"/>
        </w:rPr>
        <w:t>Rep</w:t>
      </w:r>
      <w:proofErr w:type="spellEnd"/>
      <w:r w:rsidR="00812F69" w:rsidRPr="00476AE3">
        <w:rPr>
          <w:rFonts w:eastAsia="Times New Roman" w:cs="Times New Roman"/>
          <w:color w:val="000000"/>
          <w:sz w:val="20"/>
          <w:szCs w:val="20"/>
          <w:lang w:eastAsia="ru-RU"/>
        </w:rPr>
        <w:t>/STAMT/DWH</w:t>
      </w:r>
      <w:r w:rsidR="00812F69">
        <w:rPr>
          <w:sz w:val="20"/>
          <w:szCs w:val="20"/>
        </w:rPr>
        <w:t xml:space="preserve"> </w:t>
      </w:r>
      <w:r w:rsidR="00803643">
        <w:rPr>
          <w:sz w:val="20"/>
          <w:szCs w:val="20"/>
        </w:rPr>
        <w:t>измененных</w:t>
      </w:r>
      <w:r w:rsidR="00812F69">
        <w:rPr>
          <w:sz w:val="20"/>
          <w:szCs w:val="20"/>
        </w:rPr>
        <w:t xml:space="preserve"> значений полей</w:t>
      </w:r>
      <w:r w:rsidR="00812F69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="00812F69">
        <w:rPr>
          <w:sz w:val="20"/>
          <w:szCs w:val="20"/>
        </w:rPr>
        <w:t>проводки</w:t>
      </w:r>
      <w:r w:rsidR="00812F69" w:rsidRPr="00812F69">
        <w:rPr>
          <w:sz w:val="20"/>
          <w:szCs w:val="20"/>
        </w:rPr>
        <w:t>:</w:t>
      </w:r>
      <w:r w:rsidR="00812F69">
        <w:rPr>
          <w:sz w:val="20"/>
          <w:szCs w:val="20"/>
        </w:rPr>
        <w:t xml:space="preserve"> </w:t>
      </w:r>
      <w:proofErr w:type="spellStart"/>
      <w:r w:rsidR="00812F69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deal</w:t>
      </w:r>
      <w:proofErr w:type="spellEnd"/>
      <w:r w:rsidR="00812F6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812F69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subdeal</w:t>
      </w:r>
      <w:proofErr w:type="spellEnd"/>
      <w:r w:rsidR="00812F6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и </w:t>
      </w:r>
      <w:r w:rsidR="00812F69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"содержание операции на русском языке"</w:t>
      </w:r>
    </w:p>
    <w:tbl>
      <w:tblPr>
        <w:tblpPr w:leftFromText="180" w:rightFromText="180" w:vertAnchor="text" w:horzAnchor="margin" w:tblpY="-5"/>
        <w:tblW w:w="9209" w:type="dxa"/>
        <w:tblLook w:val="04A0" w:firstRow="1" w:lastRow="0" w:firstColumn="1" w:lastColumn="0" w:noHBand="0" w:noVBand="1"/>
      </w:tblPr>
      <w:tblGrid>
        <w:gridCol w:w="988"/>
        <w:gridCol w:w="8221"/>
      </w:tblGrid>
      <w:tr w:rsidR="00BF2F69" w:rsidRPr="00732E3F" w:rsidTr="00C955F0">
        <w:trPr>
          <w:trHeight w:val="160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F69" w:rsidRPr="007E01C3" w:rsidRDefault="00BF2F69" w:rsidP="00E04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F69" w:rsidRPr="00732E3F" w:rsidRDefault="00BF2F69" w:rsidP="00E04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32E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Кооректировка</w:t>
            </w:r>
            <w:proofErr w:type="spellEnd"/>
            <w:r w:rsidRPr="00732E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данных:</w:t>
            </w:r>
          </w:p>
          <w:p w:rsidR="00BF2F69" w:rsidRPr="007E01C3" w:rsidRDefault="00BF2F69" w:rsidP="00E046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  <w:proofErr w:type="spellStart"/>
            <w:r w:rsidRPr="00BF2F69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>deal</w:t>
            </w:r>
            <w:proofErr w:type="spellEnd"/>
            <w:r w:rsidRPr="00BF2F69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>/</w:t>
            </w:r>
            <w:proofErr w:type="spellStart"/>
            <w:r w:rsidRPr="00BF2F69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>subdeal</w:t>
            </w:r>
            <w:proofErr w:type="spellEnd"/>
            <w:r w:rsidRPr="00BF2F69"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eastAsia="ru-RU"/>
              </w:rPr>
              <w:t xml:space="preserve"> (с учетом проверок в п.5), дата открытия, дата закрытия в счете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-</w:t>
            </w:r>
            <w:proofErr w:type="spellStart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deal</w:t>
            </w:r>
            <w:proofErr w:type="spellEnd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subdeal</w:t>
            </w:r>
            <w:proofErr w:type="spellEnd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E01C3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(с учетом проверок в п.5)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 профит центр в проводке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Реализовать возможность редактирования полей: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 xml:space="preserve"> "содержание операции на русском языке" (300 знаков);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"содержание операции н</w:t>
            </w:r>
            <w:r w:rsidRPr="00732E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 английском языке" (30 знаков)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F2F69" w:rsidRDefault="00BF2F69"/>
    <w:p w:rsidR="00FB7025" w:rsidRPr="00FB7025" w:rsidRDefault="00FB7025" w:rsidP="00FB7025">
      <w:pPr>
        <w:pStyle w:val="1"/>
        <w:numPr>
          <w:ilvl w:val="0"/>
          <w:numId w:val="1"/>
        </w:numPr>
        <w:spacing w:before="360" w:after="240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r>
        <w:rPr>
          <w:rFonts w:asciiTheme="minorHAnsi" w:hAnsiTheme="minorHAnsi"/>
          <w:b/>
          <w:color w:val="002060"/>
          <w:spacing w:val="20"/>
          <w:sz w:val="22"/>
          <w:szCs w:val="22"/>
        </w:rPr>
        <w:t>Описание реализации</w:t>
      </w:r>
    </w:p>
    <w:p w:rsidR="00FB7025" w:rsidRPr="00FB7025" w:rsidRDefault="00FB7025" w:rsidP="006164BC">
      <w:pPr>
        <w:pStyle w:val="2"/>
        <w:numPr>
          <w:ilvl w:val="1"/>
          <w:numId w:val="1"/>
        </w:numPr>
        <w:spacing w:before="120" w:after="240"/>
        <w:ind w:left="992" w:hanging="635"/>
        <w:rPr>
          <w:rFonts w:asciiTheme="minorHAnsi" w:hAnsiTheme="minorHAnsi"/>
          <w:color w:val="002060"/>
          <w:spacing w:val="20"/>
          <w:sz w:val="22"/>
          <w:szCs w:val="22"/>
        </w:rPr>
      </w:pPr>
      <w:r w:rsidRPr="00FB7025">
        <w:rPr>
          <w:rFonts w:asciiTheme="minorHAnsi" w:hAnsiTheme="minorHAnsi"/>
          <w:color w:val="002060"/>
          <w:spacing w:val="20"/>
          <w:sz w:val="22"/>
          <w:szCs w:val="22"/>
        </w:rPr>
        <w:t xml:space="preserve">Передача данных в </w:t>
      </w:r>
      <w:r w:rsidRPr="00476AE3">
        <w:rPr>
          <w:rFonts w:asciiTheme="minorHAnsi" w:hAnsiTheme="minorHAnsi"/>
          <w:color w:val="002060"/>
          <w:spacing w:val="20"/>
          <w:sz w:val="22"/>
          <w:szCs w:val="22"/>
        </w:rPr>
        <w:t xml:space="preserve">BARS </w:t>
      </w:r>
      <w:proofErr w:type="spellStart"/>
      <w:r w:rsidRPr="00476AE3">
        <w:rPr>
          <w:rFonts w:asciiTheme="minorHAnsi" w:hAnsiTheme="minorHAnsi"/>
          <w:color w:val="002060"/>
          <w:spacing w:val="20"/>
          <w:sz w:val="22"/>
          <w:szCs w:val="22"/>
        </w:rPr>
        <w:t>Rep</w:t>
      </w:r>
      <w:proofErr w:type="spellEnd"/>
      <w:r w:rsidRPr="00476AE3">
        <w:rPr>
          <w:rFonts w:asciiTheme="minorHAnsi" w:hAnsiTheme="minorHAnsi"/>
          <w:color w:val="002060"/>
          <w:spacing w:val="20"/>
          <w:sz w:val="22"/>
          <w:szCs w:val="22"/>
        </w:rPr>
        <w:t>/STAMT/DWH</w:t>
      </w:r>
    </w:p>
    <w:p w:rsidR="00803643" w:rsidRDefault="00734FD5" w:rsidP="00EB45D0">
      <w:pPr>
        <w:ind w:firstLine="284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B45D0">
        <w:rPr>
          <w:sz w:val="20"/>
          <w:szCs w:val="20"/>
        </w:rPr>
        <w:t xml:space="preserve">Для реализации задачи интеграции с подсистемами </w:t>
      </w:r>
      <w:r w:rsidRPr="00476AE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BARS </w:t>
      </w:r>
      <w:proofErr w:type="spellStart"/>
      <w:r w:rsidRPr="00476AE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Rep</w:t>
      </w:r>
      <w:proofErr w:type="spellEnd"/>
      <w:r w:rsidRPr="00476AE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/STAMT/DWH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="00BF2F6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части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="00AD2CF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первичной и повторной 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выгрузки отдельных полей проводки</w:t>
      </w:r>
      <w:r w:rsidR="00AD2CF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при изменении их значений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734FD5" w:rsidRPr="00EB45D0" w:rsidRDefault="00734FD5" w:rsidP="00803643">
      <w:pPr>
        <w:spacing w:after="240"/>
        <w:ind w:firstLine="284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необходимо:</w:t>
      </w:r>
    </w:p>
    <w:p w:rsidR="00AD2CF3" w:rsidRPr="005E7C56" w:rsidRDefault="00734FD5" w:rsidP="00053790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</w:pP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  <w:t xml:space="preserve">Для </w:t>
      </w: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val="en-US" w:eastAsia="ru-RU"/>
        </w:rPr>
        <w:t>DWH</w:t>
      </w: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  <w:t xml:space="preserve"> </w:t>
      </w:r>
    </w:p>
    <w:p w:rsidR="00734FD5" w:rsidRPr="00EB45D0" w:rsidRDefault="001D27CB" w:rsidP="005E319E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Добавить в</w:t>
      </w:r>
      <w:r w:rsidR="00734FD5"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в</w:t>
      </w:r>
      <w:r w:rsidR="00AD2CF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итрин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ы</w:t>
      </w:r>
      <w:r w:rsidR="00734FD5"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GLVD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eastAsia="ru-RU"/>
        </w:rPr>
        <w:t>_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PST</w:t>
      </w:r>
      <w:r w:rsidR="00734FD5" w:rsidRPr="003B158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и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eastAsia="ru-RU"/>
        </w:rPr>
        <w:t xml:space="preserve"> 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GLVD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eastAsia="ru-RU"/>
        </w:rPr>
        <w:t>_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PST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eastAsia="ru-RU"/>
        </w:rPr>
        <w:t>_</w:t>
      </w:r>
      <w:r w:rsidR="00734FD5" w:rsidRPr="003B158F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V</w:t>
      </w:r>
      <w:r w:rsidR="00734FD5"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поля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(</w:t>
      </w:r>
      <w:r w:rsidRPr="001D27CB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согласова</w:t>
      </w:r>
      <w:r w:rsidR="00EA4D0A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ть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)</w:t>
      </w:r>
      <w:r w:rsidR="00734FD5"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:</w:t>
      </w:r>
    </w:p>
    <w:p w:rsidR="00734FD5" w:rsidRPr="005E319E" w:rsidRDefault="00734FD5" w:rsidP="005E7C56">
      <w:pPr>
        <w:pStyle w:val="a3"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PR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CNTR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– </w:t>
      </w:r>
      <w:proofErr w:type="spellStart"/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профит</w:t>
      </w:r>
      <w:proofErr w:type="spellEnd"/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центр</w:t>
      </w:r>
      <w:proofErr w:type="spellEnd"/>
    </w:p>
    <w:p w:rsidR="00734FD5" w:rsidRPr="00EB45D0" w:rsidRDefault="00734FD5" w:rsidP="005E7C56">
      <w:pPr>
        <w:pStyle w:val="a3"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FCHNG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– признак исправительной проводки</w:t>
      </w:r>
    </w:p>
    <w:p w:rsidR="00734FD5" w:rsidRPr="00822572" w:rsidRDefault="00734FD5" w:rsidP="005E7C56">
      <w:pPr>
        <w:pStyle w:val="a3"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EVT</w:t>
      </w:r>
      <w:r w:rsid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_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ID</w:t>
      </w:r>
      <w:r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– ссылка на событие</w:t>
      </w:r>
      <w:r w:rsidR="00EB45D0"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из продуктовой системы АЕ</w:t>
      </w:r>
    </w:p>
    <w:p w:rsidR="00EA4D0A" w:rsidRPr="00EA4D0A" w:rsidRDefault="00EA4D0A" w:rsidP="00895292">
      <w:pPr>
        <w:pStyle w:val="a3"/>
        <w:keepNext/>
        <w:numPr>
          <w:ilvl w:val="0"/>
          <w:numId w:val="5"/>
        </w:numPr>
        <w:spacing w:before="120" w:after="60"/>
        <w:ind w:left="1429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06524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lastRenderedPageBreak/>
        <w:t>Определить</w:t>
      </w:r>
      <w:r w:rsidR="00065249" w:rsidRPr="0006524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:</w:t>
      </w:r>
      <w:r w:rsidR="0006524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</w:t>
      </w:r>
      <w:r w:rsidR="0024475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ч</w:t>
      </w:r>
      <w:r w:rsidR="0006524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то дела</w:t>
      </w:r>
      <w:r w:rsidR="0024475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ем</w:t>
      </w:r>
      <w:r w:rsidR="0006524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при изменениях, сделанных в архивной дате</w:t>
      </w:r>
      <w:r w:rsidRPr="0006524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:</w:t>
      </w:r>
    </w:p>
    <w:p w:rsidR="00EA4D0A" w:rsidRPr="00EB45D0" w:rsidRDefault="00EA4D0A" w:rsidP="00895292">
      <w:pPr>
        <w:pStyle w:val="a3"/>
        <w:keepNext/>
        <w:numPr>
          <w:ilvl w:val="0"/>
          <w:numId w:val="6"/>
        </w:numPr>
        <w:spacing w:before="120" w:after="60"/>
        <w:ind w:left="1701" w:hanging="218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при изменении полей</w:t>
      </w:r>
      <w:r w:rsidR="0006524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065249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deal</w:t>
      </w:r>
      <w:proofErr w:type="spellEnd"/>
      <w:r w:rsidR="0006524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="00065249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subdeal</w:t>
      </w:r>
      <w:proofErr w:type="spellEnd"/>
      <w:r w:rsidR="0006524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в проводках, созданных вручную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:</w:t>
      </w:r>
    </w:p>
    <w:p w:rsidR="00803643" w:rsidRDefault="00803643" w:rsidP="00895292">
      <w:pPr>
        <w:pStyle w:val="a3"/>
        <w:keepNext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GLVD_PST.</w:t>
      </w: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OTRF</w:t>
      </w:r>
      <w:r w:rsidRPr="00065249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= PDEXT.PREF</w:t>
      </w:r>
      <w:r w:rsidRPr="00065249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(</w:t>
      </w:r>
      <w:r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PDEXT5.DEAL_ID</w:t>
      </w: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)</w:t>
      </w:r>
    </w:p>
    <w:p w:rsidR="00803643" w:rsidRDefault="00803643" w:rsidP="00895292">
      <w:pPr>
        <w:pStyle w:val="a3"/>
        <w:keepNext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GLVD_PST.</w:t>
      </w: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DLREF</w:t>
      </w:r>
      <w:r w:rsidRPr="00065249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= GL_OPER.SUBDEALID (</w:t>
      </w:r>
      <w:r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PDEXT5.SUBDEALID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)</w:t>
      </w:r>
    </w:p>
    <w:p w:rsidR="00AD2CF3" w:rsidRDefault="00424BF6" w:rsidP="005E7C56">
      <w:pPr>
        <w:pStyle w:val="a3"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GLVD_PST.</w:t>
      </w: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lang w:val="en-US" w:eastAsia="ru-RU"/>
        </w:rPr>
        <w:t>PNAR</w:t>
      </w:r>
      <w:r w:rsidR="00065249" w:rsidRPr="00065249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= PD.PNAR</w:t>
      </w:r>
      <w:r w:rsidR="00065249" w:rsidRPr="00065249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                     </w:t>
      </w: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(</w:t>
      </w:r>
      <w:r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PDEXT5.DEAL_ID</w:t>
      </w:r>
      <w:r w:rsidR="00065249"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 xml:space="preserve"> </w:t>
      </w:r>
      <w:r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+</w:t>
      </w:r>
      <w:r w:rsidR="00065249"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 xml:space="preserve"> PDEXT5.</w:t>
      </w:r>
      <w:r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SUBDEALID</w:t>
      </w:r>
      <w:r w:rsidRPr="00424BF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)</w:t>
      </w:r>
    </w:p>
    <w:p w:rsidR="005E7C56" w:rsidRDefault="00065249" w:rsidP="005E7C56">
      <w:pPr>
        <w:pStyle w:val="a3"/>
        <w:keepNext/>
        <w:numPr>
          <w:ilvl w:val="0"/>
          <w:numId w:val="6"/>
        </w:numPr>
        <w:spacing w:before="120" w:after="60"/>
        <w:ind w:left="1701" w:hanging="218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при изменении </w:t>
      </w:r>
      <w:r w:rsidR="005E7C56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новых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полей </w:t>
      </w:r>
    </w:p>
    <w:p w:rsidR="005E7C56" w:rsidRPr="005E7C56" w:rsidRDefault="00065249" w:rsidP="005E7C56">
      <w:pPr>
        <w:pStyle w:val="a3"/>
        <w:keepNext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«профит </w:t>
      </w:r>
      <w:proofErr w:type="spellStart"/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центр</w:t>
      </w:r>
      <w:proofErr w:type="spellEnd"/>
      <w:r w:rsidR="005E7C56"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» (</w:t>
      </w:r>
      <w:r w:rsidR="005E7C56"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PR</w:t>
      </w:r>
      <w:r w:rsid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</w:t>
      </w:r>
      <w:r w:rsidR="005E7C56"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CNTR</w:t>
      </w:r>
      <w:r w:rsidR="005E7C56"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)</w:t>
      </w:r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065249" w:rsidRPr="005E7C56" w:rsidRDefault="005E7C56" w:rsidP="005E7C56">
      <w:pPr>
        <w:pStyle w:val="a3"/>
        <w:numPr>
          <w:ilvl w:val="0"/>
          <w:numId w:val="3"/>
        </w:numPr>
        <w:spacing w:after="0"/>
        <w:ind w:left="2410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proofErr w:type="spellStart"/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признак</w:t>
      </w:r>
      <w:proofErr w:type="spellEnd"/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«</w:t>
      </w:r>
      <w:proofErr w:type="spellStart"/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исправительная</w:t>
      </w:r>
      <w:proofErr w:type="spellEnd"/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проводка</w:t>
      </w:r>
      <w:proofErr w:type="spellEnd"/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» (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FCHNG</w:t>
      </w:r>
      <w:r w:rsidRPr="005E7C56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)</w:t>
      </w:r>
    </w:p>
    <w:p w:rsidR="00065249" w:rsidRPr="00065249" w:rsidRDefault="00065249" w:rsidP="00065249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</w:p>
    <w:p w:rsidR="00AD2CF3" w:rsidRPr="005E7C56" w:rsidRDefault="00EB45D0" w:rsidP="00053790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</w:pP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  <w:t xml:space="preserve">Для STAMT </w:t>
      </w:r>
    </w:p>
    <w:p w:rsidR="00EB45D0" w:rsidRPr="00EB45D0" w:rsidRDefault="001D27CB" w:rsidP="005E319E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Добавить в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в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итрины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="00400E39" w:rsidRPr="003B158F">
        <w:rPr>
          <w:b/>
          <w:sz w:val="20"/>
          <w:szCs w:val="20"/>
        </w:rPr>
        <w:t>GL_ETLSTM</w:t>
      </w:r>
      <w:r w:rsidR="00400E39" w:rsidRPr="003B158F">
        <w:rPr>
          <w:sz w:val="20"/>
          <w:szCs w:val="20"/>
        </w:rPr>
        <w:t xml:space="preserve"> и</w:t>
      </w:r>
      <w:r w:rsidR="00400E39" w:rsidRPr="003B158F">
        <w:rPr>
          <w:b/>
          <w:sz w:val="20"/>
          <w:szCs w:val="20"/>
        </w:rPr>
        <w:t xml:space="preserve"> GL_ETLSTMD</w:t>
      </w:r>
      <w:r>
        <w:rPr>
          <w:sz w:val="20"/>
          <w:szCs w:val="20"/>
        </w:rPr>
        <w:t xml:space="preserve"> </w:t>
      </w:r>
      <w:r w:rsidR="00400E39">
        <w:rPr>
          <w:sz w:val="20"/>
          <w:szCs w:val="20"/>
        </w:rPr>
        <w:t>поле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(</w:t>
      </w:r>
      <w:r w:rsidR="00EA4D0A" w:rsidRPr="001D27CB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согласова</w:t>
      </w:r>
      <w:r w:rsidR="00EA4D0A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ть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)</w:t>
      </w:r>
    </w:p>
    <w:p w:rsidR="002F6CA0" w:rsidRPr="002F6CA0" w:rsidRDefault="00400E39" w:rsidP="005E319E">
      <w:pPr>
        <w:pStyle w:val="a3"/>
        <w:numPr>
          <w:ilvl w:val="0"/>
          <w:numId w:val="3"/>
        </w:numPr>
        <w:spacing w:after="0"/>
        <w:ind w:left="2127" w:hanging="357"/>
        <w:contextualSpacing w:val="0"/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</w:pPr>
      <w:r w:rsidRPr="003B4B5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EVT</w:t>
      </w:r>
      <w:r w:rsidRPr="003B4B5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ID – ссылка на событие из продуктовой системы АЕ.</w:t>
      </w:r>
      <w:r w:rsidR="003B4B5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3B4B5E" w:rsidRPr="003B4B5E" w:rsidRDefault="00400E39" w:rsidP="002F6CA0">
      <w:pPr>
        <w:pStyle w:val="a3"/>
        <w:spacing w:after="0"/>
        <w:ind w:left="2127"/>
        <w:contextualSpacing w:val="0"/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</w:pPr>
      <w:r w:rsidRPr="006B0CBC">
        <w:rPr>
          <w:rFonts w:ascii="Calibri" w:eastAsia="Times New Roman" w:hAnsi="Calibri" w:cs="Times New Roman"/>
          <w:b/>
          <w:color w:val="FF0000"/>
          <w:sz w:val="20"/>
          <w:szCs w:val="20"/>
          <w:lang w:eastAsia="ru-RU"/>
        </w:rPr>
        <w:t>Остается под вопросом необходимость добавления</w:t>
      </w:r>
      <w:r w:rsidRPr="003B4B5E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</w:t>
      </w:r>
      <w:r w:rsidR="006B0CBC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данного поля</w:t>
      </w:r>
      <w:r w:rsidR="006B0CBC" w:rsidRPr="006B0CBC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:</w:t>
      </w:r>
    </w:p>
    <w:p w:rsidR="001D27CB" w:rsidRPr="001D27CB" w:rsidRDefault="001D27CB" w:rsidP="005E319E">
      <w:pPr>
        <w:pStyle w:val="a3"/>
        <w:keepNext/>
        <w:spacing w:after="60"/>
        <w:ind w:left="2127"/>
        <w:contextualSpacing w:val="0"/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</w:pPr>
      <w:r w:rsidRPr="002F6CA0">
        <w:rPr>
          <w:rFonts w:ascii="Calibri" w:eastAsia="Times New Roman" w:hAnsi="Calibri" w:cs="Times New Roman"/>
          <w:sz w:val="20"/>
          <w:szCs w:val="20"/>
          <w:lang w:eastAsia="ru-RU"/>
        </w:rPr>
        <w:t>для всех источников сделки, кроме “</w:t>
      </w:r>
      <w:r w:rsidRPr="002F6CA0">
        <w:rPr>
          <w:rFonts w:ascii="Calibri" w:eastAsia="Times New Roman" w:hAnsi="Calibri" w:cs="Times New Roman"/>
          <w:sz w:val="20"/>
          <w:szCs w:val="20"/>
          <w:lang w:val="en-US" w:eastAsia="ru-RU"/>
        </w:rPr>
        <w:t>PH</w:t>
      </w:r>
      <w:r w:rsidRPr="002F6CA0">
        <w:rPr>
          <w:rFonts w:ascii="Calibri" w:eastAsia="Times New Roman" w:hAnsi="Calibri" w:cs="Times New Roman"/>
          <w:sz w:val="20"/>
          <w:szCs w:val="20"/>
          <w:lang w:eastAsia="ru-RU"/>
        </w:rPr>
        <w:t xml:space="preserve">”, уже выгружается </w:t>
      </w:r>
      <w:r w:rsidRPr="001D27CB">
        <w:rPr>
          <w:rFonts w:ascii="Calibri" w:eastAsia="Times New Roman" w:hAnsi="Calibri" w:cs="Times New Roman"/>
          <w:sz w:val="20"/>
          <w:szCs w:val="20"/>
          <w:lang w:eastAsia="ru-RU"/>
        </w:rPr>
        <w:t>согласно правилу</w:t>
      </w:r>
    </w:p>
    <w:p w:rsidR="001D27CB" w:rsidRPr="00822572" w:rsidRDefault="001D27CB" w:rsidP="005E319E">
      <w:pPr>
        <w:pStyle w:val="a3"/>
        <w:keepNext/>
        <w:spacing w:after="0"/>
        <w:ind w:left="2127"/>
        <w:contextualSpacing w:val="0"/>
        <w:rPr>
          <w:rFonts w:ascii="Calibri" w:eastAsia="Times New Roman" w:hAnsi="Calibri" w:cs="Times New Roman"/>
          <w:sz w:val="20"/>
          <w:szCs w:val="20"/>
          <w:lang w:val="en-US" w:eastAsia="ru-RU"/>
        </w:rPr>
      </w:pPr>
      <w:r w:rsidRPr="00BF2F69">
        <w:rPr>
          <w:sz w:val="20"/>
          <w:szCs w:val="20"/>
          <w:lang w:val="en-US"/>
        </w:rPr>
        <w:t>GL</w:t>
      </w:r>
      <w:r w:rsidRPr="00822572">
        <w:rPr>
          <w:sz w:val="20"/>
          <w:szCs w:val="20"/>
          <w:lang w:val="en-US"/>
        </w:rPr>
        <w:t>_</w:t>
      </w:r>
      <w:r w:rsidRPr="00BF2F69">
        <w:rPr>
          <w:sz w:val="20"/>
          <w:szCs w:val="20"/>
          <w:lang w:val="en-US"/>
        </w:rPr>
        <w:t>ETLSTM</w:t>
      </w:r>
      <w:r w:rsidRPr="00822572">
        <w:rPr>
          <w:sz w:val="20"/>
          <w:szCs w:val="20"/>
          <w:lang w:val="en-US"/>
        </w:rPr>
        <w:t>.</w:t>
      </w:r>
      <w:r w:rsidRPr="00BF2F69">
        <w:rPr>
          <w:rFonts w:ascii="Calibri" w:eastAsia="Times New Roman" w:hAnsi="Calibri" w:cs="Times New Roman"/>
          <w:sz w:val="20"/>
          <w:szCs w:val="20"/>
          <w:lang w:val="en-US" w:eastAsia="ru-RU"/>
        </w:rPr>
        <w:t>PSID</w:t>
      </w:r>
      <w:r w:rsidRPr="00822572">
        <w:rPr>
          <w:rFonts w:ascii="Calibri" w:eastAsia="Times New Roman" w:hAnsi="Calibri" w:cs="Times New Roman"/>
          <w:sz w:val="20"/>
          <w:szCs w:val="20"/>
          <w:lang w:val="en-US" w:eastAsia="ru-RU"/>
        </w:rPr>
        <w:t xml:space="preserve"> = </w:t>
      </w:r>
      <w:r w:rsidRPr="00BF2F69">
        <w:rPr>
          <w:rFonts w:ascii="Calibri" w:eastAsia="Times New Roman" w:hAnsi="Calibri" w:cs="Times New Roman"/>
          <w:sz w:val="20"/>
          <w:szCs w:val="20"/>
          <w:lang w:val="en-US" w:eastAsia="ru-RU"/>
        </w:rPr>
        <w:t>VALUE </w:t>
      </w:r>
      <w:r w:rsidRPr="00822572">
        <w:rPr>
          <w:rFonts w:ascii="Calibri" w:eastAsia="Times New Roman" w:hAnsi="Calibri" w:cs="Times New Roman"/>
          <w:sz w:val="20"/>
          <w:szCs w:val="20"/>
          <w:lang w:val="en-US" w:eastAsia="ru-RU"/>
        </w:rPr>
        <w:t>(</w:t>
      </w:r>
      <w:r w:rsidRPr="00BF2F69">
        <w:rPr>
          <w:rFonts w:ascii="Calibri" w:eastAsia="Times New Roman" w:hAnsi="Calibri" w:cs="Times New Roman"/>
          <w:sz w:val="20"/>
          <w:szCs w:val="20"/>
          <w:lang w:val="en-US" w:eastAsia="ru-RU"/>
        </w:rPr>
        <w:t>GL</w:t>
      </w:r>
      <w:r w:rsidRPr="00822572">
        <w:rPr>
          <w:rFonts w:ascii="Calibri" w:eastAsia="Times New Roman" w:hAnsi="Calibri" w:cs="Times New Roman"/>
          <w:sz w:val="20"/>
          <w:szCs w:val="20"/>
          <w:lang w:val="en-US" w:eastAsia="ru-RU"/>
        </w:rPr>
        <w:t>_</w:t>
      </w:r>
      <w:r w:rsidRPr="00BF2F69">
        <w:rPr>
          <w:rFonts w:ascii="Calibri" w:eastAsia="Times New Roman" w:hAnsi="Calibri" w:cs="Times New Roman"/>
          <w:sz w:val="20"/>
          <w:szCs w:val="20"/>
          <w:lang w:val="en-US" w:eastAsia="ru-RU"/>
        </w:rPr>
        <w:t>OPER</w:t>
      </w:r>
      <w:r w:rsidRPr="00822572">
        <w:rPr>
          <w:rFonts w:ascii="Calibri" w:eastAsia="Times New Roman" w:hAnsi="Calibri" w:cs="Times New Roman"/>
          <w:sz w:val="20"/>
          <w:szCs w:val="20"/>
          <w:lang w:val="en-US" w:eastAsia="ru-RU"/>
        </w:rPr>
        <w:t>.</w:t>
      </w:r>
      <w:r w:rsidRPr="00BF2F69">
        <w:rPr>
          <w:rFonts w:ascii="Calibri" w:eastAsia="Times New Roman" w:hAnsi="Calibri" w:cs="Times New Roman"/>
          <w:sz w:val="20"/>
          <w:szCs w:val="20"/>
          <w:lang w:val="en-US" w:eastAsia="ru-RU"/>
        </w:rPr>
        <w:t>PMT</w:t>
      </w:r>
      <w:r w:rsidRPr="00822572">
        <w:rPr>
          <w:rFonts w:ascii="Calibri" w:eastAsia="Times New Roman" w:hAnsi="Calibri" w:cs="Times New Roman"/>
          <w:sz w:val="20"/>
          <w:szCs w:val="20"/>
          <w:lang w:val="en-US" w:eastAsia="ru-RU"/>
        </w:rPr>
        <w:t>_</w:t>
      </w:r>
      <w:r w:rsidRPr="00BF2F69">
        <w:rPr>
          <w:rFonts w:ascii="Calibri" w:eastAsia="Times New Roman" w:hAnsi="Calibri" w:cs="Times New Roman"/>
          <w:sz w:val="20"/>
          <w:szCs w:val="20"/>
          <w:lang w:val="en-US" w:eastAsia="ru-RU"/>
        </w:rPr>
        <w:t>REF</w:t>
      </w:r>
      <w:r w:rsidRPr="00822572">
        <w:rPr>
          <w:rFonts w:ascii="Calibri" w:eastAsia="Times New Roman" w:hAnsi="Calibri" w:cs="Times New Roman"/>
          <w:sz w:val="20"/>
          <w:szCs w:val="20"/>
          <w:lang w:val="en-US" w:eastAsia="ru-RU"/>
        </w:rPr>
        <w:t xml:space="preserve">, </w:t>
      </w:r>
      <w:r w:rsidRPr="00BF2F69">
        <w:rPr>
          <w:rFonts w:ascii="Calibri" w:eastAsia="Times New Roman" w:hAnsi="Calibri" w:cs="Times New Roman"/>
          <w:b/>
          <w:sz w:val="20"/>
          <w:szCs w:val="20"/>
          <w:lang w:val="en-US" w:eastAsia="ru-RU"/>
        </w:rPr>
        <w:t>GL</w:t>
      </w:r>
      <w:r w:rsidRPr="00822572">
        <w:rPr>
          <w:rFonts w:ascii="Calibri" w:eastAsia="Times New Roman" w:hAnsi="Calibri" w:cs="Times New Roman"/>
          <w:b/>
          <w:sz w:val="20"/>
          <w:szCs w:val="20"/>
          <w:lang w:val="en-US" w:eastAsia="ru-RU"/>
        </w:rPr>
        <w:t>_</w:t>
      </w:r>
      <w:r w:rsidRPr="00BF2F69">
        <w:rPr>
          <w:rFonts w:ascii="Calibri" w:eastAsia="Times New Roman" w:hAnsi="Calibri" w:cs="Times New Roman"/>
          <w:b/>
          <w:sz w:val="20"/>
          <w:szCs w:val="20"/>
          <w:lang w:val="en-US" w:eastAsia="ru-RU"/>
        </w:rPr>
        <w:t>OPER</w:t>
      </w:r>
      <w:r w:rsidRPr="00822572">
        <w:rPr>
          <w:rFonts w:ascii="Calibri" w:eastAsia="Times New Roman" w:hAnsi="Calibri" w:cs="Times New Roman"/>
          <w:b/>
          <w:sz w:val="20"/>
          <w:szCs w:val="20"/>
          <w:lang w:val="en-US" w:eastAsia="ru-RU"/>
        </w:rPr>
        <w:t>.</w:t>
      </w:r>
      <w:r w:rsidRPr="00BF2F69">
        <w:rPr>
          <w:rFonts w:ascii="Calibri" w:eastAsia="Times New Roman" w:hAnsi="Calibri" w:cs="Times New Roman"/>
          <w:b/>
          <w:sz w:val="20"/>
          <w:szCs w:val="20"/>
          <w:lang w:val="en-US" w:eastAsia="ru-RU"/>
        </w:rPr>
        <w:t>EVT</w:t>
      </w:r>
      <w:r w:rsidRPr="00822572">
        <w:rPr>
          <w:rFonts w:ascii="Calibri" w:eastAsia="Times New Roman" w:hAnsi="Calibri" w:cs="Times New Roman"/>
          <w:b/>
          <w:sz w:val="20"/>
          <w:szCs w:val="20"/>
          <w:lang w:val="en-US" w:eastAsia="ru-RU"/>
        </w:rPr>
        <w:t>_</w:t>
      </w:r>
      <w:r w:rsidRPr="00BF2F69">
        <w:rPr>
          <w:rFonts w:ascii="Calibri" w:eastAsia="Times New Roman" w:hAnsi="Calibri" w:cs="Times New Roman"/>
          <w:b/>
          <w:sz w:val="20"/>
          <w:szCs w:val="20"/>
          <w:lang w:val="en-US" w:eastAsia="ru-RU"/>
        </w:rPr>
        <w:t>ID</w:t>
      </w:r>
      <w:r w:rsidRPr="00822572">
        <w:rPr>
          <w:rFonts w:ascii="Calibri" w:eastAsia="Times New Roman" w:hAnsi="Calibri" w:cs="Times New Roman"/>
          <w:sz w:val="20"/>
          <w:szCs w:val="20"/>
          <w:lang w:val="en-US" w:eastAsia="ru-RU"/>
        </w:rPr>
        <w:t>)</w:t>
      </w:r>
    </w:p>
    <w:p w:rsidR="003B4B5E" w:rsidRDefault="001D27CB" w:rsidP="005E319E">
      <w:pPr>
        <w:pStyle w:val="a3"/>
        <w:spacing w:after="0"/>
        <w:ind w:left="2127"/>
        <w:contextualSpacing w:val="0"/>
        <w:rPr>
          <w:rFonts w:ascii="Calibri" w:eastAsia="Times New Roman" w:hAnsi="Calibri" w:cs="Times New Roman"/>
          <w:i/>
          <w:sz w:val="20"/>
          <w:szCs w:val="20"/>
          <w:lang w:eastAsia="ru-RU"/>
        </w:rPr>
      </w:pPr>
      <w:r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>(</w:t>
      </w:r>
      <w:r w:rsidR="006B0CBC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>з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 xml:space="preserve">начение поля выгружается для источников сделки, у которых 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val="en-US" w:eastAsia="ru-RU"/>
        </w:rPr>
        <w:t>GL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>_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val="en-US" w:eastAsia="ru-RU"/>
        </w:rPr>
        <w:t>OPER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>.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val="en-US" w:eastAsia="ru-RU"/>
        </w:rPr>
        <w:t>PMT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>_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val="en-US" w:eastAsia="ru-RU"/>
        </w:rPr>
        <w:t>REF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 xml:space="preserve"> отсутствует</w:t>
      </w:r>
      <w:r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>,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 xml:space="preserve"> и для «K+TP», у которого GL_OPER.PMT_REF = GL_OPER.EVT_ID</w:t>
      </w:r>
      <w:r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>)</w:t>
      </w:r>
      <w:r w:rsidR="003B4B5E" w:rsidRPr="005E319E">
        <w:rPr>
          <w:rFonts w:ascii="Calibri" w:eastAsia="Times New Roman" w:hAnsi="Calibri" w:cs="Times New Roman"/>
          <w:i/>
          <w:sz w:val="20"/>
          <w:szCs w:val="20"/>
          <w:lang w:eastAsia="ru-RU"/>
        </w:rPr>
        <w:t xml:space="preserve"> </w:t>
      </w:r>
    </w:p>
    <w:p w:rsidR="005E7C56" w:rsidRPr="00EA4D0A" w:rsidRDefault="005E7C56" w:rsidP="005E7C56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06524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Определить:</w:t>
      </w:r>
      <w:r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</w:t>
      </w:r>
      <w:r w:rsidR="0024475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ч</w:t>
      </w:r>
      <w:r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то дела</w:t>
      </w:r>
      <w:r w:rsidR="0024475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ем</w:t>
      </w:r>
      <w:r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при изменениях, сделанных в архивной дате</w:t>
      </w:r>
      <w:r w:rsidR="006E4F3C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</w:t>
      </w:r>
      <w:r w:rsidR="0024475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по </w:t>
      </w:r>
      <w:r w:rsidR="006E4F3C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пол</w:t>
      </w:r>
      <w:r w:rsidR="00244759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ям</w:t>
      </w:r>
      <w:r w:rsidRPr="00065249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:</w:t>
      </w:r>
    </w:p>
    <w:p w:rsidR="005E7C56" w:rsidRPr="006E4F3C" w:rsidRDefault="006E4F3C" w:rsidP="006E4F3C">
      <w:pPr>
        <w:pStyle w:val="a3"/>
        <w:numPr>
          <w:ilvl w:val="0"/>
          <w:numId w:val="3"/>
        </w:numPr>
        <w:spacing w:after="0"/>
        <w:ind w:left="2268"/>
        <w:contextualSpacing w:val="0"/>
        <w:rPr>
          <w:sz w:val="20"/>
          <w:szCs w:val="20"/>
          <w:lang w:val="en-US"/>
        </w:rPr>
      </w:pPr>
      <w:r w:rsidRPr="006E4F3C">
        <w:rPr>
          <w:sz w:val="20"/>
          <w:szCs w:val="20"/>
          <w:lang w:val="en-US"/>
        </w:rPr>
        <w:t>GL_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ETLSTM</w:t>
      </w:r>
      <w:r w:rsidRPr="006E4F3C">
        <w:rPr>
          <w:sz w:val="20"/>
          <w:szCs w:val="20"/>
          <w:lang w:val="en-US"/>
        </w:rPr>
        <w:t>.DEALID = GL_OPER.DEAL_ID    (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PDEXT5.DEAL_ID</w:t>
      </w:r>
      <w:r w:rsidRPr="006E4F3C">
        <w:rPr>
          <w:sz w:val="20"/>
          <w:szCs w:val="20"/>
          <w:lang w:val="en-US"/>
        </w:rPr>
        <w:t>)</w:t>
      </w:r>
    </w:p>
    <w:p w:rsidR="006E4F3C" w:rsidRPr="006E4F3C" w:rsidRDefault="006E4F3C" w:rsidP="006E4F3C">
      <w:pPr>
        <w:pStyle w:val="a3"/>
        <w:numPr>
          <w:ilvl w:val="0"/>
          <w:numId w:val="3"/>
        </w:numPr>
        <w:spacing w:after="0"/>
        <w:ind w:left="2268"/>
        <w:contextualSpacing w:val="0"/>
        <w:rPr>
          <w:sz w:val="20"/>
          <w:szCs w:val="20"/>
          <w:lang w:val="en-US"/>
        </w:rPr>
      </w:pPr>
      <w:r w:rsidRPr="006E4F3C">
        <w:rPr>
          <w:sz w:val="20"/>
          <w:szCs w:val="20"/>
          <w:lang w:val="en-US"/>
        </w:rPr>
        <w:t>GL_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ETLSTM</w:t>
      </w:r>
      <w:r w:rsidRPr="006E4F3C">
        <w:rPr>
          <w:sz w:val="20"/>
          <w:szCs w:val="20"/>
          <w:lang w:val="en-US"/>
        </w:rPr>
        <w:t>.RUSSHNAR = GL_OPER.RNRTL (</w:t>
      </w:r>
      <w:r w:rsidRPr="00822572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PDEXT2.RNARLNG</w:t>
      </w:r>
      <w:r w:rsidRPr="006E4F3C">
        <w:rPr>
          <w:sz w:val="20"/>
          <w:szCs w:val="20"/>
          <w:lang w:val="en-US"/>
        </w:rPr>
        <w:t>)</w:t>
      </w:r>
    </w:p>
    <w:p w:rsidR="006E4F3C" w:rsidRPr="006E4F3C" w:rsidRDefault="006E4F3C" w:rsidP="006E4F3C">
      <w:pPr>
        <w:pStyle w:val="a3"/>
        <w:numPr>
          <w:ilvl w:val="0"/>
          <w:numId w:val="3"/>
        </w:numPr>
        <w:spacing w:after="0"/>
        <w:ind w:left="2268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6E4F3C">
        <w:rPr>
          <w:sz w:val="20"/>
          <w:szCs w:val="20"/>
          <w:lang w:val="en-US"/>
        </w:rPr>
        <w:t>GL_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ETLSTM</w:t>
      </w:r>
      <w:r w:rsidRPr="006E4F3C">
        <w:rPr>
          <w:sz w:val="20"/>
          <w:szCs w:val="20"/>
          <w:lang w:val="en-US"/>
        </w:rPr>
        <w:t>.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DOC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_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N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PCID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_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MO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.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MO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_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NO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   (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eastAsia="ru-RU"/>
        </w:rPr>
        <w:t>при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 xml:space="preserve"> 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eastAsia="ru-RU"/>
        </w:rPr>
        <w:t>изменении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 xml:space="preserve"> 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eastAsia="ru-RU"/>
        </w:rPr>
        <w:t>признака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 xml:space="preserve"> </w:t>
      </w:r>
      <w:r w:rsidRPr="00065249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PDEXT5.</w:t>
      </w:r>
      <w:r w:rsidRPr="006E4F3C">
        <w:rPr>
          <w:rFonts w:ascii="Calibri" w:eastAsia="Times New Roman" w:hAnsi="Calibri" w:cs="Times New Roman"/>
          <w:color w:val="7030A0"/>
          <w:sz w:val="20"/>
          <w:szCs w:val="20"/>
          <w:lang w:val="en-US" w:eastAsia="ru-RU"/>
        </w:rPr>
        <w:t>FCHNG</w:t>
      </w:r>
      <w:r w:rsidRPr="006E4F3C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)</w:t>
      </w:r>
    </w:p>
    <w:p w:rsidR="005E7C56" w:rsidRPr="00822572" w:rsidRDefault="005E7C56" w:rsidP="005E319E">
      <w:pPr>
        <w:pStyle w:val="a3"/>
        <w:spacing w:after="0"/>
        <w:ind w:left="2127"/>
        <w:contextualSpacing w:val="0"/>
        <w:rPr>
          <w:rFonts w:ascii="Calibri" w:eastAsia="Times New Roman" w:hAnsi="Calibri" w:cs="Times New Roman"/>
          <w:sz w:val="20"/>
          <w:szCs w:val="20"/>
          <w:lang w:val="en-US" w:eastAsia="ru-RU"/>
        </w:rPr>
      </w:pPr>
    </w:p>
    <w:p w:rsidR="00053790" w:rsidRPr="005E7C56" w:rsidRDefault="00053790" w:rsidP="00053790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</w:pPr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  <w:t xml:space="preserve">Для BARS </w:t>
      </w:r>
      <w:proofErr w:type="spellStart"/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  <w:t>Rep</w:t>
      </w:r>
      <w:proofErr w:type="spellEnd"/>
      <w:r w:rsidRPr="005E7C56">
        <w:rPr>
          <w:rFonts w:ascii="Calibri" w:eastAsia="Times New Roman" w:hAnsi="Calibri" w:cs="Times New Roman"/>
          <w:b/>
          <w:color w:val="000000"/>
          <w:sz w:val="20"/>
          <w:szCs w:val="20"/>
          <w:u w:val="single"/>
          <w:lang w:eastAsia="ru-RU"/>
        </w:rPr>
        <w:t xml:space="preserve"> </w:t>
      </w:r>
    </w:p>
    <w:p w:rsidR="00053790" w:rsidRPr="00053790" w:rsidRDefault="00053790" w:rsidP="005E319E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Добавить в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05379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таблицу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3B158F">
        <w:rPr>
          <w:b/>
          <w:sz w:val="20"/>
          <w:szCs w:val="20"/>
        </w:rPr>
        <w:t>PDEXT5</w:t>
      </w:r>
      <w:r>
        <w:rPr>
          <w:sz w:val="20"/>
          <w:szCs w:val="20"/>
        </w:rPr>
        <w:t xml:space="preserve"> пол</w:t>
      </w:r>
      <w:r w:rsidRPr="00053790">
        <w:rPr>
          <w:sz w:val="20"/>
          <w:szCs w:val="20"/>
        </w:rPr>
        <w:t>я</w:t>
      </w:r>
      <w:r w:rsidRPr="0005379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:</w:t>
      </w:r>
    </w:p>
    <w:p w:rsidR="00053790" w:rsidRPr="00822572" w:rsidRDefault="00053790" w:rsidP="005E319E">
      <w:pPr>
        <w:pStyle w:val="a3"/>
        <w:numPr>
          <w:ilvl w:val="0"/>
          <w:numId w:val="3"/>
        </w:numPr>
        <w:spacing w:after="0"/>
        <w:ind w:left="2268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05379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PR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</w:t>
      </w:r>
      <w:r w:rsidRPr="0005379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CNTR</w:t>
      </w:r>
      <w:r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="005E319E"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= 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GL</w:t>
      </w:r>
      <w:r w:rsidR="005E319E"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_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OPER</w:t>
      </w:r>
      <w:r w:rsidR="005E319E"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.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PRFCNTR</w:t>
      </w:r>
      <w:r w:rsidR="005E319E"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– 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профит</w:t>
      </w:r>
      <w:r w:rsidRPr="0082257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центр</w:t>
      </w:r>
    </w:p>
    <w:p w:rsidR="00053790" w:rsidRPr="005E319E" w:rsidRDefault="00053790" w:rsidP="005E319E">
      <w:pPr>
        <w:pStyle w:val="a3"/>
        <w:numPr>
          <w:ilvl w:val="0"/>
          <w:numId w:val="3"/>
        </w:numPr>
        <w:spacing w:after="0"/>
        <w:ind w:left="2268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FCHNG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= 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GL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_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OPER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.</w:t>
      </w:r>
      <w:r w:rsidR="005E319E"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FCHNG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– признак исправительной проводки</w:t>
      </w:r>
    </w:p>
    <w:p w:rsidR="00053790" w:rsidRPr="005E319E" w:rsidRDefault="00053790" w:rsidP="005E319E">
      <w:pPr>
        <w:pStyle w:val="a3"/>
        <w:numPr>
          <w:ilvl w:val="0"/>
          <w:numId w:val="3"/>
        </w:numPr>
        <w:spacing w:after="0"/>
        <w:ind w:left="2268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EVT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_</w:t>
      </w:r>
      <w:r w:rsidRPr="0005379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ID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= 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GL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_</w:t>
      </w:r>
      <w:r w:rsid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OPER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.</w:t>
      </w:r>
      <w:r w:rsidR="005E319E"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EVT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_</w:t>
      </w:r>
      <w:r w:rsidR="005E319E" w:rsidRPr="0005379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ID</w:t>
      </w:r>
      <w:r w:rsidR="005E319E"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– ссылка на событие из продуктовой системы АЕ</w:t>
      </w:r>
    </w:p>
    <w:p w:rsidR="00734FD5" w:rsidRPr="003B158F" w:rsidRDefault="005E319E" w:rsidP="005E319E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</w:pPr>
      <w:r w:rsidRPr="003B158F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Сообщить об изменении структуры</w:t>
      </w:r>
      <w:r w:rsidR="003B158F" w:rsidRPr="003B158F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(</w:t>
      </w:r>
      <w:r w:rsid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поля </w:t>
      </w:r>
      <w:proofErr w:type="spellStart"/>
      <w:r w:rsidR="003B158F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deal</w:t>
      </w:r>
      <w:proofErr w:type="spellEnd"/>
      <w:r w:rsidR="003B158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="003B158F" w:rsidRPr="007E01C3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subdeal</w:t>
      </w:r>
      <w:proofErr w:type="spellEnd"/>
      <w:r w:rsidR="003B158F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уже включены в таблицу</w:t>
      </w:r>
      <w:r w:rsidR="003B158F" w:rsidRPr="003B158F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)</w:t>
      </w:r>
      <w:r w:rsidR="003B158F"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 </w:t>
      </w:r>
      <w:r w:rsid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- </w:t>
      </w:r>
      <w:r w:rsidR="003B158F" w:rsidRPr="003B158F">
        <w:rPr>
          <w:rFonts w:ascii="Calibri" w:eastAsia="Times New Roman" w:hAnsi="Calibri" w:cs="Times New Roman"/>
          <w:sz w:val="20"/>
          <w:szCs w:val="20"/>
          <w:lang w:eastAsia="ru-RU"/>
        </w:rPr>
        <w:t>таблица реплицируется</w:t>
      </w:r>
    </w:p>
    <w:p w:rsidR="003B158F" w:rsidRDefault="005E319E" w:rsidP="005E319E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</w:pPr>
      <w:r w:rsidRPr="003B158F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Уточнить</w:t>
      </w:r>
      <w:r w:rsidR="003B158F" w:rsidRPr="003B158F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:</w:t>
      </w:r>
      <w:r w:rsidRPr="003B158F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 </w:t>
      </w:r>
    </w:p>
    <w:p w:rsidR="005E319E" w:rsidRDefault="003B158F" w:rsidP="003B158F">
      <w:pPr>
        <w:pStyle w:val="a3"/>
        <w:spacing w:before="120" w:after="60"/>
        <w:ind w:left="1429"/>
        <w:contextualSpacing w:val="0"/>
        <w:rPr>
          <w:rFonts w:ascii="Calibri" w:eastAsia="Times New Roman" w:hAnsi="Calibri" w:cs="Times New Roman"/>
          <w:sz w:val="20"/>
          <w:szCs w:val="20"/>
          <w:lang w:eastAsia="ru-RU"/>
        </w:rPr>
      </w:pP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>“В</w:t>
      </w:r>
      <w:r w:rsidR="005E319E"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ыгружать </w:t>
      </w: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ли </w:t>
      </w:r>
      <w:r w:rsidR="005E319E"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данные об изменении поля </w:t>
      </w: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>PDEXT2.</w:t>
      </w:r>
      <w:r w:rsidRPr="003B158F">
        <w:rPr>
          <w:rFonts w:ascii="Calibri" w:eastAsia="Times New Roman" w:hAnsi="Calibri" w:cs="Times New Roman"/>
          <w:sz w:val="20"/>
          <w:szCs w:val="20"/>
          <w:lang w:val="en-US" w:eastAsia="ru-RU"/>
        </w:rPr>
        <w:t>RNARLNG</w:t>
      </w: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 (</w:t>
      </w:r>
      <w:r w:rsidR="005E319E"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«Основание </w:t>
      </w:r>
      <w:r w:rsidR="005E319E" w:rsidRPr="003B158F">
        <w:rPr>
          <w:rFonts w:ascii="Calibri" w:eastAsia="Times New Roman" w:hAnsi="Calibri" w:cs="Times New Roman"/>
          <w:sz w:val="20"/>
          <w:szCs w:val="20"/>
          <w:lang w:val="en-US" w:eastAsia="ru-RU"/>
        </w:rPr>
        <w:t>RUS</w:t>
      </w:r>
      <w:r w:rsidR="005E319E" w:rsidRPr="003B158F">
        <w:rPr>
          <w:rFonts w:ascii="Calibri" w:eastAsia="Times New Roman" w:hAnsi="Calibri" w:cs="Times New Roman"/>
          <w:sz w:val="20"/>
          <w:szCs w:val="20"/>
          <w:lang w:eastAsia="ru-RU"/>
        </w:rPr>
        <w:t>»</w:t>
      </w: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>)</w:t>
      </w:r>
      <w:r w:rsidR="005E319E"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  <w:lang w:eastAsia="ru-RU"/>
        </w:rPr>
        <w:t>или таблица, к</w:t>
      </w: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ак </w:t>
      </w:r>
      <w:r>
        <w:rPr>
          <w:rFonts w:ascii="Calibri" w:eastAsia="Times New Roman" w:hAnsi="Calibri" w:cs="Times New Roman"/>
          <w:sz w:val="20"/>
          <w:szCs w:val="20"/>
          <w:lang w:eastAsia="ru-RU"/>
        </w:rPr>
        <w:t>и</w:t>
      </w: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  <w:lang w:eastAsia="ru-RU"/>
        </w:rPr>
        <w:t xml:space="preserve">PDEXT5, </w:t>
      </w:r>
      <w:r w:rsidRPr="003B158F">
        <w:rPr>
          <w:rFonts w:ascii="Calibri" w:eastAsia="Times New Roman" w:hAnsi="Calibri" w:cs="Times New Roman"/>
          <w:sz w:val="20"/>
          <w:szCs w:val="20"/>
          <w:lang w:eastAsia="ru-RU"/>
        </w:rPr>
        <w:t>реплицируется”</w:t>
      </w:r>
    </w:p>
    <w:p w:rsidR="006164BC" w:rsidRDefault="006164BC" w:rsidP="003B158F">
      <w:pPr>
        <w:pStyle w:val="a3"/>
        <w:spacing w:before="120" w:after="60"/>
        <w:ind w:left="1429"/>
        <w:contextualSpacing w:val="0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FB7025" w:rsidRPr="00FB7025" w:rsidRDefault="00FB7025" w:rsidP="006164BC">
      <w:pPr>
        <w:pStyle w:val="2"/>
        <w:numPr>
          <w:ilvl w:val="1"/>
          <w:numId w:val="1"/>
        </w:numPr>
        <w:spacing w:before="120" w:after="240"/>
        <w:ind w:left="992" w:hanging="635"/>
        <w:rPr>
          <w:rFonts w:asciiTheme="minorHAnsi" w:hAnsiTheme="minorHAnsi"/>
          <w:color w:val="002060"/>
          <w:spacing w:val="20"/>
          <w:sz w:val="22"/>
          <w:szCs w:val="22"/>
        </w:rPr>
      </w:pPr>
      <w:r w:rsidRPr="00FB7025">
        <w:rPr>
          <w:rFonts w:asciiTheme="minorHAnsi" w:hAnsiTheme="minorHAnsi"/>
          <w:color w:val="002060"/>
          <w:spacing w:val="20"/>
          <w:sz w:val="22"/>
          <w:szCs w:val="22"/>
        </w:rPr>
        <w:t>П</w:t>
      </w:r>
      <w:r>
        <w:rPr>
          <w:rFonts w:asciiTheme="minorHAnsi" w:hAnsiTheme="minorHAnsi"/>
          <w:color w:val="002060"/>
          <w:spacing w:val="20"/>
          <w:sz w:val="22"/>
          <w:szCs w:val="22"/>
        </w:rPr>
        <w:t>олучение</w:t>
      </w:r>
      <w:r w:rsidRPr="00FB7025">
        <w:rPr>
          <w:rFonts w:asciiTheme="minorHAnsi" w:hAnsiTheme="minorHAnsi"/>
          <w:color w:val="002060"/>
          <w:spacing w:val="20"/>
          <w:sz w:val="22"/>
          <w:szCs w:val="22"/>
        </w:rPr>
        <w:t xml:space="preserve"> данных </w:t>
      </w:r>
      <w:r>
        <w:rPr>
          <w:rFonts w:asciiTheme="minorHAnsi" w:hAnsiTheme="minorHAnsi"/>
          <w:color w:val="002060"/>
          <w:spacing w:val="20"/>
          <w:sz w:val="22"/>
          <w:szCs w:val="22"/>
        </w:rPr>
        <w:t>из АЕ</w:t>
      </w:r>
    </w:p>
    <w:p w:rsidR="000C15C8" w:rsidRDefault="000C15C8" w:rsidP="000C15C8">
      <w:pPr>
        <w:spacing w:before="240" w:after="120"/>
        <w:ind w:firstLine="284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B45D0">
        <w:rPr>
          <w:sz w:val="20"/>
          <w:szCs w:val="20"/>
        </w:rPr>
        <w:t xml:space="preserve">Для </w:t>
      </w:r>
      <w:r>
        <w:rPr>
          <w:sz w:val="20"/>
          <w:szCs w:val="20"/>
        </w:rPr>
        <w:t>решения</w:t>
      </w:r>
      <w:r w:rsidRPr="00EB45D0">
        <w:rPr>
          <w:sz w:val="20"/>
          <w:szCs w:val="20"/>
        </w:rPr>
        <w:t xml:space="preserve"> задачи </w:t>
      </w:r>
      <w:r>
        <w:rPr>
          <w:sz w:val="20"/>
          <w:szCs w:val="20"/>
        </w:rPr>
        <w:t>№15 в части заполнения поля «Профит центр» данными</w:t>
      </w:r>
      <w:r w:rsidR="00FB7025">
        <w:rPr>
          <w:sz w:val="20"/>
          <w:szCs w:val="20"/>
        </w:rPr>
        <w:t>, поступающими из АЕ</w:t>
      </w:r>
      <w:r w:rsidR="00385A0B"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="00385A0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со стороны </w:t>
      </w:r>
      <w:r w:rsidR="00385A0B">
        <w:rPr>
          <w:sz w:val="20"/>
          <w:szCs w:val="20"/>
        </w:rPr>
        <w:t>продуктовых систем</w:t>
      </w:r>
    </w:p>
    <w:p w:rsidR="000C15C8" w:rsidRPr="00EB45D0" w:rsidRDefault="000C15C8" w:rsidP="000C15C8">
      <w:pPr>
        <w:spacing w:after="240"/>
        <w:ind w:firstLine="284"/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</w:pP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необходимо:</w:t>
      </w:r>
    </w:p>
    <w:p w:rsidR="00385A0B" w:rsidRPr="00053790" w:rsidRDefault="00385A0B" w:rsidP="00385A0B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Добавить в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05379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таблицу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>
        <w:rPr>
          <w:b/>
          <w:sz w:val="20"/>
          <w:szCs w:val="20"/>
        </w:rPr>
        <w:t>GL_ETLPST</w:t>
      </w:r>
      <w:r>
        <w:rPr>
          <w:sz w:val="20"/>
          <w:szCs w:val="20"/>
        </w:rPr>
        <w:t xml:space="preserve"> пол</w:t>
      </w:r>
      <w:r>
        <w:rPr>
          <w:sz w:val="20"/>
          <w:szCs w:val="20"/>
          <w:lang w:val="en-US"/>
        </w:rPr>
        <w:t>e</w:t>
      </w:r>
      <w:r w:rsidR="00FB7025">
        <w:rPr>
          <w:sz w:val="20"/>
          <w:szCs w:val="20"/>
        </w:rPr>
        <w:t xml:space="preserve"> (</w:t>
      </w:r>
      <w:r w:rsidR="00FB7025" w:rsidRPr="00FB7025">
        <w:rPr>
          <w:color w:val="C00000"/>
          <w:sz w:val="20"/>
          <w:szCs w:val="20"/>
        </w:rPr>
        <w:t>согласовать</w:t>
      </w:r>
      <w:r w:rsidR="00FB7025">
        <w:rPr>
          <w:sz w:val="20"/>
          <w:szCs w:val="20"/>
        </w:rPr>
        <w:t>)</w:t>
      </w:r>
    </w:p>
    <w:p w:rsidR="00385A0B" w:rsidRPr="005E319E" w:rsidRDefault="00385A0B" w:rsidP="00385A0B">
      <w:pPr>
        <w:pStyle w:val="a3"/>
        <w:numPr>
          <w:ilvl w:val="0"/>
          <w:numId w:val="3"/>
        </w:numPr>
        <w:spacing w:after="0"/>
        <w:ind w:left="2268"/>
        <w:contextualSpacing w:val="0"/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</w:pPr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PR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F</w:t>
      </w:r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CNTR</w:t>
      </w:r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– </w:t>
      </w:r>
      <w:proofErr w:type="spellStart"/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профит</w:t>
      </w:r>
      <w:proofErr w:type="spellEnd"/>
      <w:r w:rsidRPr="00EB45D0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E319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центр</w:t>
      </w:r>
      <w:proofErr w:type="spellEnd"/>
    </w:p>
    <w:p w:rsidR="00FB7025" w:rsidRPr="005A1953" w:rsidRDefault="005A1953" w:rsidP="00FB7025">
      <w:pPr>
        <w:pStyle w:val="a3"/>
        <w:numPr>
          <w:ilvl w:val="0"/>
          <w:numId w:val="5"/>
        </w:numPr>
        <w:spacing w:before="120" w:after="60"/>
        <w:ind w:left="1429" w:hanging="357"/>
        <w:contextualSpacing w:val="0"/>
        <w:rPr>
          <w:color w:val="C00000"/>
          <w:sz w:val="20"/>
          <w:szCs w:val="20"/>
        </w:rPr>
      </w:pPr>
      <w:r w:rsidRPr="005A1953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Сообщить о необходимости заполнения </w:t>
      </w:r>
      <w:r w:rsidR="006164BC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данными из </w:t>
      </w:r>
      <w:r w:rsidRPr="005A1953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продуктовы</w:t>
      </w:r>
      <w:r w:rsidR="006164BC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>х</w:t>
      </w:r>
      <w:r w:rsidRPr="005A1953"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  <w:t xml:space="preserve"> систем</w:t>
      </w:r>
    </w:p>
    <w:p w:rsidR="000C15C8" w:rsidRPr="000C15C8" w:rsidRDefault="000C15C8" w:rsidP="000C15C8">
      <w:pPr>
        <w:spacing w:before="120" w:after="60"/>
        <w:rPr>
          <w:rFonts w:ascii="Calibri" w:eastAsia="Times New Roman" w:hAnsi="Calibri" w:cs="Times New Roman"/>
          <w:color w:val="C00000"/>
          <w:sz w:val="20"/>
          <w:szCs w:val="20"/>
          <w:lang w:eastAsia="ru-RU"/>
        </w:rPr>
      </w:pPr>
    </w:p>
    <w:sectPr w:rsidR="000C15C8" w:rsidRPr="000C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5834"/>
    <w:multiLevelType w:val="multilevel"/>
    <w:tmpl w:val="6318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8A2490"/>
    <w:multiLevelType w:val="multilevel"/>
    <w:tmpl w:val="E896626C"/>
    <w:lvl w:ilvl="0">
      <w:start w:val="1"/>
      <w:numFmt w:val="decimal"/>
      <w:lvlText w:val="%1."/>
      <w:lvlJc w:val="left"/>
      <w:pPr>
        <w:ind w:left="360" w:hanging="360"/>
      </w:pPr>
      <w:rPr>
        <w:color w:val="00206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957B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D4592E"/>
    <w:multiLevelType w:val="hybridMultilevel"/>
    <w:tmpl w:val="098CA378"/>
    <w:lvl w:ilvl="0" w:tplc="5A107E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0F54F9"/>
    <w:multiLevelType w:val="hybridMultilevel"/>
    <w:tmpl w:val="55F8816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06002E4"/>
    <w:multiLevelType w:val="hybridMultilevel"/>
    <w:tmpl w:val="4D5AFA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7CAF"/>
    <w:multiLevelType w:val="hybridMultilevel"/>
    <w:tmpl w:val="FB6AC1F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7C3003CD"/>
    <w:multiLevelType w:val="hybridMultilevel"/>
    <w:tmpl w:val="01AA3E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E3"/>
    <w:rsid w:val="00053790"/>
    <w:rsid w:val="00065249"/>
    <w:rsid w:val="000C15C8"/>
    <w:rsid w:val="001C3E02"/>
    <w:rsid w:val="001D27CB"/>
    <w:rsid w:val="00244759"/>
    <w:rsid w:val="002F6CA0"/>
    <w:rsid w:val="00385A0B"/>
    <w:rsid w:val="003B158F"/>
    <w:rsid w:val="003B4B5E"/>
    <w:rsid w:val="00400E39"/>
    <w:rsid w:val="00424BF6"/>
    <w:rsid w:val="00476AE3"/>
    <w:rsid w:val="005A1953"/>
    <w:rsid w:val="005E319E"/>
    <w:rsid w:val="005E7C56"/>
    <w:rsid w:val="006164BC"/>
    <w:rsid w:val="006B0CBC"/>
    <w:rsid w:val="006E4F3C"/>
    <w:rsid w:val="00734FD5"/>
    <w:rsid w:val="00745EF5"/>
    <w:rsid w:val="00803643"/>
    <w:rsid w:val="00812F69"/>
    <w:rsid w:val="00822572"/>
    <w:rsid w:val="00841141"/>
    <w:rsid w:val="00895292"/>
    <w:rsid w:val="00AD2CF3"/>
    <w:rsid w:val="00B0015B"/>
    <w:rsid w:val="00B41ACD"/>
    <w:rsid w:val="00BB79D6"/>
    <w:rsid w:val="00BF2F69"/>
    <w:rsid w:val="00C955F0"/>
    <w:rsid w:val="00EA4D0A"/>
    <w:rsid w:val="00EB45D0"/>
    <w:rsid w:val="00F504AA"/>
    <w:rsid w:val="00F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26DE7-B603-4CBD-91DE-E307EAFD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34F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6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9</cp:revision>
  <dcterms:created xsi:type="dcterms:W3CDTF">2016-04-07T12:06:00Z</dcterms:created>
  <dcterms:modified xsi:type="dcterms:W3CDTF">2016-04-08T12:40:00Z</dcterms:modified>
</cp:coreProperties>
</file>