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4AA" w:rsidRPr="00760D50" w:rsidRDefault="00F66CD9" w:rsidP="00F66CD9">
      <w:pPr>
        <w:jc w:val="center"/>
        <w:rPr>
          <w:b/>
          <w:sz w:val="28"/>
          <w:szCs w:val="28"/>
        </w:rPr>
      </w:pPr>
      <w:r w:rsidRPr="00F66CD9">
        <w:rPr>
          <w:b/>
          <w:sz w:val="28"/>
          <w:szCs w:val="28"/>
        </w:rPr>
        <w:t xml:space="preserve">Инструкция по ручному открытию счетов доходов/расходов в </w:t>
      </w:r>
      <w:r w:rsidRPr="00F66CD9">
        <w:rPr>
          <w:b/>
          <w:sz w:val="28"/>
          <w:szCs w:val="28"/>
          <w:lang w:val="en-US"/>
        </w:rPr>
        <w:t>BARS</w:t>
      </w:r>
      <w:r w:rsidRPr="00F66CD9">
        <w:rPr>
          <w:b/>
          <w:sz w:val="28"/>
          <w:szCs w:val="28"/>
        </w:rPr>
        <w:t xml:space="preserve"> </w:t>
      </w:r>
      <w:r w:rsidRPr="00F66CD9">
        <w:rPr>
          <w:b/>
          <w:sz w:val="28"/>
          <w:szCs w:val="28"/>
          <w:lang w:val="en-US"/>
        </w:rPr>
        <w:t>GL</w:t>
      </w:r>
    </w:p>
    <w:p w:rsidR="00F66CD9" w:rsidRPr="00760D50" w:rsidRDefault="00F66CD9" w:rsidP="00F66CD9">
      <w:pPr>
        <w:jc w:val="center"/>
        <w:rPr>
          <w:b/>
          <w:sz w:val="28"/>
          <w:szCs w:val="28"/>
        </w:rPr>
      </w:pPr>
    </w:p>
    <w:p w:rsidR="002B21C3" w:rsidRDefault="002B21C3" w:rsidP="002B21C3">
      <w:pPr>
        <w:pStyle w:val="a3"/>
        <w:numPr>
          <w:ilvl w:val="0"/>
          <w:numId w:val="2"/>
        </w:numPr>
        <w:rPr>
          <w:color w:val="002060"/>
        </w:rPr>
      </w:pPr>
      <w:r>
        <w:rPr>
          <w:color w:val="002060"/>
        </w:rPr>
        <w:t>В</w:t>
      </w:r>
      <w:r w:rsidRPr="002B21C3">
        <w:rPr>
          <w:color w:val="002060"/>
        </w:rPr>
        <w:t>ызов формы открытия счетов доходов/расходов</w:t>
      </w:r>
    </w:p>
    <w:p w:rsidR="002B21C3" w:rsidRPr="002B21C3" w:rsidRDefault="002B21C3" w:rsidP="002B21C3">
      <w:pPr>
        <w:pStyle w:val="a3"/>
        <w:numPr>
          <w:ilvl w:val="0"/>
          <w:numId w:val="0"/>
        </w:numPr>
        <w:ind w:left="720"/>
        <w:rPr>
          <w:color w:val="auto"/>
          <w:sz w:val="20"/>
          <w:szCs w:val="20"/>
        </w:rPr>
      </w:pPr>
      <w:r w:rsidRPr="002B21C3">
        <w:rPr>
          <w:color w:val="auto"/>
          <w:sz w:val="20"/>
          <w:szCs w:val="20"/>
        </w:rPr>
        <w:t>Для этого необходимо</w:t>
      </w:r>
    </w:p>
    <w:p w:rsidR="00566C50" w:rsidRPr="002B21C3" w:rsidRDefault="002B21C3" w:rsidP="002B21C3">
      <w:pPr>
        <w:pStyle w:val="a3"/>
        <w:numPr>
          <w:ilvl w:val="0"/>
          <w:numId w:val="3"/>
        </w:numPr>
        <w:rPr>
          <w:color w:val="auto"/>
          <w:sz w:val="20"/>
          <w:szCs w:val="20"/>
        </w:rPr>
      </w:pPr>
      <w:r w:rsidRPr="002B21C3">
        <w:rPr>
          <w:color w:val="auto"/>
          <w:sz w:val="20"/>
          <w:szCs w:val="20"/>
        </w:rPr>
        <w:t>о</w:t>
      </w:r>
      <w:r w:rsidR="00AE0451" w:rsidRPr="002B21C3">
        <w:rPr>
          <w:color w:val="auto"/>
          <w:sz w:val="20"/>
          <w:szCs w:val="20"/>
        </w:rPr>
        <w:t>ткры</w:t>
      </w:r>
      <w:r w:rsidRPr="002B21C3">
        <w:rPr>
          <w:color w:val="auto"/>
          <w:sz w:val="20"/>
          <w:szCs w:val="20"/>
        </w:rPr>
        <w:t>ть</w:t>
      </w:r>
      <w:r w:rsidR="00AE0451" w:rsidRPr="002B21C3">
        <w:rPr>
          <w:color w:val="auto"/>
          <w:sz w:val="20"/>
          <w:szCs w:val="20"/>
        </w:rPr>
        <w:t xml:space="preserve"> вкладку «Бухучет» -&gt; «Счета доходов/расходов»</w:t>
      </w:r>
    </w:p>
    <w:p w:rsidR="00566C50" w:rsidRDefault="00566C50" w:rsidP="00F66CD9">
      <w:pPr>
        <w:jc w:val="center"/>
        <w:rPr>
          <w:b/>
          <w:sz w:val="28"/>
          <w:szCs w:val="28"/>
          <w:lang w:val="en-US"/>
        </w:rPr>
      </w:pPr>
      <w:bookmarkStart w:id="0" w:name="_GoBack"/>
      <w:r>
        <w:rPr>
          <w:noProof/>
          <w:sz w:val="20"/>
          <w:szCs w:val="20"/>
          <w:lang w:eastAsia="ru-RU"/>
        </w:rPr>
        <w:drawing>
          <wp:inline distT="0" distB="0" distL="0" distR="0" wp14:anchorId="16E1F87F" wp14:editId="7606EE5C">
            <wp:extent cx="5659394" cy="1558311"/>
            <wp:effectExtent l="0" t="0" r="0" b="3810"/>
            <wp:docPr id="6" name="Рисунок 6" descr="C:\RBpartners\BarsGL_Menual_Input\MyProject\446п\ScreenShort\LoanchMenualAcc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Bpartners\BarsGL_Menual_Input\MyProject\446п\ScreenShort\LoanchMenualAccIn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80"/>
                    <a:stretch/>
                  </pic:blipFill>
                  <pic:spPr bwMode="auto">
                    <a:xfrm>
                      <a:off x="0" y="0"/>
                      <a:ext cx="5679402" cy="15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66C50" w:rsidRPr="002B21C3" w:rsidRDefault="00AE0451" w:rsidP="002B21C3">
      <w:pPr>
        <w:pStyle w:val="a3"/>
        <w:numPr>
          <w:ilvl w:val="0"/>
          <w:numId w:val="3"/>
        </w:numPr>
        <w:rPr>
          <w:color w:val="auto"/>
          <w:sz w:val="20"/>
          <w:szCs w:val="20"/>
        </w:rPr>
      </w:pPr>
      <w:r w:rsidRPr="002B21C3">
        <w:rPr>
          <w:color w:val="auto"/>
          <w:sz w:val="20"/>
          <w:szCs w:val="20"/>
        </w:rPr>
        <w:t>наж</w:t>
      </w:r>
      <w:r w:rsidR="002B21C3" w:rsidRPr="002B21C3">
        <w:rPr>
          <w:color w:val="auto"/>
          <w:sz w:val="20"/>
          <w:szCs w:val="20"/>
        </w:rPr>
        <w:t>ать</w:t>
      </w:r>
      <w:r w:rsidRPr="002B21C3">
        <w:rPr>
          <w:color w:val="auto"/>
          <w:sz w:val="20"/>
          <w:szCs w:val="20"/>
        </w:rPr>
        <w:t xml:space="preserve"> кнопку «+»</w:t>
      </w:r>
    </w:p>
    <w:p w:rsidR="00566C50" w:rsidRDefault="00566C50" w:rsidP="00F66CD9">
      <w:pPr>
        <w:jc w:val="center"/>
        <w:rPr>
          <w:b/>
          <w:sz w:val="28"/>
          <w:szCs w:val="28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613275" cy="2183027"/>
            <wp:effectExtent l="0" t="0" r="6985" b="8255"/>
            <wp:docPr id="8" name="Рисунок 8" descr="C:\RBpartners\BarsGL_Menual_Input\MyProject\446п\ScreenShort\OpenAccount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RBpartners\BarsGL_Menual_Input\MyProject\446п\ScreenShort\OpenAccountButt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58"/>
                    <a:stretch/>
                  </pic:blipFill>
                  <pic:spPr bwMode="auto">
                    <a:xfrm>
                      <a:off x="0" y="0"/>
                      <a:ext cx="5639108" cy="21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1C3" w:rsidRPr="002B21C3" w:rsidRDefault="002B21C3" w:rsidP="002B21C3">
      <w:pPr>
        <w:pStyle w:val="a3"/>
        <w:numPr>
          <w:ilvl w:val="0"/>
          <w:numId w:val="2"/>
        </w:numPr>
        <w:rPr>
          <w:color w:val="002060"/>
        </w:rPr>
      </w:pPr>
      <w:r w:rsidRPr="002B21C3">
        <w:rPr>
          <w:color w:val="002060"/>
        </w:rPr>
        <w:t>Описание формы «Ввод нового счета ОФР»</w:t>
      </w:r>
    </w:p>
    <w:p w:rsidR="00440B24" w:rsidRDefault="002B21C3" w:rsidP="002B21C3">
      <w:pPr>
        <w:ind w:firstLine="567"/>
        <w:rPr>
          <w:sz w:val="20"/>
          <w:szCs w:val="20"/>
        </w:rPr>
      </w:pPr>
      <w:r>
        <w:rPr>
          <w:sz w:val="20"/>
          <w:szCs w:val="20"/>
        </w:rPr>
        <w:t>После нажатия кнопки «+» о</w:t>
      </w:r>
      <w:r w:rsidR="00AE0451">
        <w:rPr>
          <w:sz w:val="20"/>
          <w:szCs w:val="20"/>
        </w:rPr>
        <w:t>ткрывается форма «Ввод нового счета ОФР».</w:t>
      </w:r>
    </w:p>
    <w:p w:rsidR="00440B24" w:rsidRDefault="00B84AF2" w:rsidP="00440B24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548565" cy="3163329"/>
            <wp:effectExtent l="0" t="0" r="0" b="0"/>
            <wp:docPr id="4" name="Рисунок 4" descr="C:\RBpartners\BarsGL_Menual_Input\MyProject\446п\ScreenShort\MenualAccOFRinput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Bpartners\BarsGL_Menual_Input\MyProject\446п\ScreenShort\MenualAccOFRinput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53"/>
                    <a:stretch/>
                  </pic:blipFill>
                  <pic:spPr bwMode="auto">
                    <a:xfrm>
                      <a:off x="0" y="0"/>
                      <a:ext cx="5548565" cy="316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B24" w:rsidRPr="00440B24" w:rsidRDefault="00440B24" w:rsidP="00415849">
      <w:pPr>
        <w:ind w:firstLine="567"/>
        <w:rPr>
          <w:sz w:val="20"/>
          <w:szCs w:val="20"/>
        </w:rPr>
      </w:pPr>
      <w:r>
        <w:rPr>
          <w:sz w:val="20"/>
          <w:szCs w:val="20"/>
        </w:rPr>
        <w:lastRenderedPageBreak/>
        <w:t>Форма содержит кнопки</w:t>
      </w:r>
      <w:r w:rsidRPr="00440B24">
        <w:rPr>
          <w:sz w:val="20"/>
          <w:szCs w:val="20"/>
        </w:rPr>
        <w:t>:</w:t>
      </w:r>
    </w:p>
    <w:p w:rsidR="00440B24" w:rsidRPr="00415849" w:rsidRDefault="00440B24" w:rsidP="00415849">
      <w:pPr>
        <w:pStyle w:val="a3"/>
        <w:numPr>
          <w:ilvl w:val="0"/>
          <w:numId w:val="4"/>
        </w:numPr>
        <w:ind w:left="993"/>
        <w:rPr>
          <w:color w:val="auto"/>
          <w:sz w:val="20"/>
          <w:szCs w:val="20"/>
        </w:rPr>
      </w:pPr>
      <w:r w:rsidRPr="00415849">
        <w:rPr>
          <w:color w:val="auto"/>
          <w:sz w:val="20"/>
          <w:szCs w:val="20"/>
        </w:rPr>
        <w:t xml:space="preserve">«Счет Midas» - </w:t>
      </w:r>
      <w:r w:rsidRPr="00415849">
        <w:rPr>
          <w:rFonts w:eastAsiaTheme="minorHAnsi"/>
          <w:color w:val="auto"/>
          <w:spacing w:val="0"/>
          <w:sz w:val="20"/>
          <w:szCs w:val="20"/>
        </w:rPr>
        <w:t xml:space="preserve">для расчета значений полей «счета </w:t>
      </w:r>
      <w:proofErr w:type="spellStart"/>
      <w:r w:rsidRPr="00415849">
        <w:rPr>
          <w:rFonts w:eastAsiaTheme="minorHAnsi"/>
          <w:color w:val="auto"/>
          <w:spacing w:val="0"/>
          <w:sz w:val="20"/>
          <w:szCs w:val="20"/>
        </w:rPr>
        <w:t>Midas</w:t>
      </w:r>
      <w:proofErr w:type="spellEnd"/>
      <w:r w:rsidRPr="00415849">
        <w:rPr>
          <w:rFonts w:eastAsiaTheme="minorHAnsi"/>
          <w:color w:val="auto"/>
          <w:spacing w:val="0"/>
          <w:sz w:val="20"/>
          <w:szCs w:val="20"/>
        </w:rPr>
        <w:t>», «Балансовый счет», «Символ</w:t>
      </w:r>
      <w:r w:rsidR="00415849">
        <w:rPr>
          <w:rFonts w:eastAsiaTheme="minorHAnsi"/>
          <w:color w:val="auto"/>
          <w:spacing w:val="0"/>
          <w:sz w:val="20"/>
          <w:szCs w:val="20"/>
        </w:rPr>
        <w:t> </w:t>
      </w:r>
      <w:r w:rsidRPr="00415849">
        <w:rPr>
          <w:rFonts w:eastAsiaTheme="minorHAnsi"/>
          <w:color w:val="auto"/>
          <w:spacing w:val="0"/>
          <w:sz w:val="20"/>
          <w:szCs w:val="20"/>
        </w:rPr>
        <w:t>ОФР»</w:t>
      </w:r>
      <w:r w:rsidRPr="00415849">
        <w:rPr>
          <w:color w:val="auto"/>
          <w:sz w:val="20"/>
          <w:szCs w:val="20"/>
        </w:rPr>
        <w:t xml:space="preserve"> </w:t>
      </w:r>
    </w:p>
    <w:p w:rsidR="00440B24" w:rsidRPr="00415849" w:rsidRDefault="00440B24" w:rsidP="00415849">
      <w:pPr>
        <w:pStyle w:val="a3"/>
        <w:numPr>
          <w:ilvl w:val="0"/>
          <w:numId w:val="4"/>
        </w:numPr>
        <w:ind w:left="993"/>
        <w:rPr>
          <w:color w:val="auto"/>
          <w:sz w:val="20"/>
          <w:szCs w:val="20"/>
        </w:rPr>
      </w:pPr>
      <w:r w:rsidRPr="00415849">
        <w:rPr>
          <w:color w:val="auto"/>
          <w:sz w:val="20"/>
          <w:szCs w:val="20"/>
        </w:rPr>
        <w:t xml:space="preserve">«Ввод» - </w:t>
      </w:r>
      <w:r w:rsidRPr="00415849">
        <w:rPr>
          <w:rFonts w:eastAsiaTheme="minorHAnsi"/>
          <w:color w:val="auto"/>
          <w:spacing w:val="0"/>
          <w:sz w:val="20"/>
          <w:szCs w:val="20"/>
        </w:rPr>
        <w:t>для генерации счета ЦБ</w:t>
      </w:r>
      <w:r w:rsidR="00415849" w:rsidRPr="00415849">
        <w:rPr>
          <w:rFonts w:eastAsiaTheme="minorHAnsi"/>
          <w:color w:val="auto"/>
          <w:spacing w:val="0"/>
          <w:sz w:val="20"/>
          <w:szCs w:val="20"/>
        </w:rPr>
        <w:t>,</w:t>
      </w:r>
      <w:r w:rsidRPr="00415849">
        <w:rPr>
          <w:rFonts w:eastAsiaTheme="minorHAnsi"/>
          <w:color w:val="auto"/>
          <w:spacing w:val="0"/>
          <w:sz w:val="20"/>
          <w:szCs w:val="20"/>
        </w:rPr>
        <w:t xml:space="preserve"> привязки его к счету Midas</w:t>
      </w:r>
      <w:r w:rsidR="00415849" w:rsidRPr="00415849">
        <w:rPr>
          <w:rFonts w:eastAsiaTheme="minorHAnsi"/>
          <w:color w:val="auto"/>
          <w:spacing w:val="0"/>
          <w:sz w:val="20"/>
          <w:szCs w:val="20"/>
        </w:rPr>
        <w:t xml:space="preserve"> и закрытию формы</w:t>
      </w:r>
    </w:p>
    <w:p w:rsidR="00415849" w:rsidRPr="00415849" w:rsidRDefault="00415849" w:rsidP="00415849">
      <w:pPr>
        <w:pStyle w:val="a3"/>
        <w:numPr>
          <w:ilvl w:val="0"/>
          <w:numId w:val="4"/>
        </w:numPr>
        <w:ind w:left="993"/>
        <w:rPr>
          <w:color w:val="auto"/>
          <w:sz w:val="20"/>
          <w:szCs w:val="20"/>
        </w:rPr>
      </w:pPr>
      <w:r w:rsidRPr="00415849">
        <w:rPr>
          <w:color w:val="auto"/>
          <w:sz w:val="20"/>
          <w:szCs w:val="20"/>
        </w:rPr>
        <w:t xml:space="preserve">«Отмена» - </w:t>
      </w:r>
      <w:r w:rsidRPr="00415849">
        <w:rPr>
          <w:rFonts w:eastAsiaTheme="minorHAnsi"/>
          <w:color w:val="auto"/>
          <w:spacing w:val="0"/>
          <w:sz w:val="20"/>
          <w:szCs w:val="20"/>
        </w:rPr>
        <w:t>для отмены операции ввода нового счета</w:t>
      </w:r>
    </w:p>
    <w:p w:rsidR="00440B24" w:rsidRDefault="00AE0451" w:rsidP="00440B24">
      <w:pPr>
        <w:ind w:firstLine="567"/>
        <w:rPr>
          <w:sz w:val="20"/>
          <w:szCs w:val="20"/>
        </w:rPr>
      </w:pPr>
      <w:r>
        <w:rPr>
          <w:sz w:val="20"/>
          <w:szCs w:val="20"/>
        </w:rPr>
        <w:t>К полям «Отделение», «</w:t>
      </w:r>
      <w:r>
        <w:rPr>
          <w:sz w:val="20"/>
          <w:szCs w:val="20"/>
          <w:lang w:val="en-US"/>
        </w:rPr>
        <w:t>ACOD</w:t>
      </w:r>
      <w:r>
        <w:rPr>
          <w:sz w:val="20"/>
          <w:szCs w:val="20"/>
        </w:rPr>
        <w:t>», «Тип собственности» привязаны соответствующие справочники. Можно выбирать значения из справочник</w:t>
      </w:r>
      <w:r w:rsidR="002B21C3">
        <w:rPr>
          <w:sz w:val="20"/>
          <w:szCs w:val="20"/>
        </w:rPr>
        <w:t>а</w:t>
      </w:r>
      <w:r>
        <w:rPr>
          <w:sz w:val="20"/>
          <w:szCs w:val="20"/>
        </w:rPr>
        <w:t xml:space="preserve"> или вводить </w:t>
      </w:r>
      <w:r w:rsidR="002B21C3">
        <w:rPr>
          <w:sz w:val="20"/>
          <w:szCs w:val="20"/>
        </w:rPr>
        <w:t xml:space="preserve">данные </w:t>
      </w:r>
      <w:r>
        <w:rPr>
          <w:sz w:val="20"/>
          <w:szCs w:val="20"/>
        </w:rPr>
        <w:t>непосредственно с клавиатуры</w:t>
      </w:r>
      <w:r w:rsidR="002B21C3">
        <w:rPr>
          <w:sz w:val="20"/>
          <w:szCs w:val="20"/>
        </w:rPr>
        <w:t>. При этом значение, отсутствующее в справочнике, ввести невозможно.</w:t>
      </w:r>
    </w:p>
    <w:p w:rsidR="00566C50" w:rsidRPr="00440B24" w:rsidRDefault="00440B24" w:rsidP="00440B24">
      <w:pPr>
        <w:ind w:firstLine="567"/>
        <w:rPr>
          <w:sz w:val="20"/>
          <w:szCs w:val="20"/>
        </w:rPr>
      </w:pPr>
      <w:r>
        <w:rPr>
          <w:sz w:val="20"/>
          <w:szCs w:val="20"/>
        </w:rPr>
        <w:t xml:space="preserve"> Все поля обязательны к заполнению. </w:t>
      </w:r>
    </w:p>
    <w:p w:rsidR="00F66CD9" w:rsidRDefault="00B84AF2" w:rsidP="00A82F8B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542908" cy="3163639"/>
            <wp:effectExtent l="0" t="0" r="1270" b="0"/>
            <wp:docPr id="7" name="Рисунок 7" descr="C:\RBpartners\BarsGL_Menual_Input\MyProject\446п\ScreenShort\MsgError_SQ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Bpartners\BarsGL_Menual_Input\MyProject\446п\ScreenShort\MsgError_SQ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73"/>
                    <a:stretch/>
                  </pic:blipFill>
                  <pic:spPr bwMode="auto">
                    <a:xfrm>
                      <a:off x="0" y="0"/>
                      <a:ext cx="5569267" cy="317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CD9" w:rsidRDefault="00440B24" w:rsidP="004E2608">
      <w:pPr>
        <w:ind w:firstLine="567"/>
        <w:rPr>
          <w:sz w:val="20"/>
          <w:szCs w:val="20"/>
        </w:rPr>
      </w:pPr>
      <w:r>
        <w:rPr>
          <w:sz w:val="20"/>
          <w:szCs w:val="20"/>
        </w:rPr>
        <w:t>Если поле не заполнено, то при нажатии кнопки «Ввод» выводится соответствующее сообщение об ошибке.</w:t>
      </w:r>
    </w:p>
    <w:p w:rsidR="00A82F8B" w:rsidRDefault="00B84AF2" w:rsidP="00A82F8B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511113" cy="3146639"/>
            <wp:effectExtent l="0" t="0" r="0" b="0"/>
            <wp:docPr id="9" name="Рисунок 9" descr="C:\RBpartners\BarsGL_Menual_Input\MyProject\446п\ScreenShort\MsgError_Midas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Bpartners\BarsGL_Menual_Input\MyProject\446п\ScreenShort\MsgError_Midas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47"/>
                    <a:stretch/>
                  </pic:blipFill>
                  <pic:spPr bwMode="auto">
                    <a:xfrm>
                      <a:off x="0" y="0"/>
                      <a:ext cx="5522268" cy="315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41" w:rsidRPr="00440B24" w:rsidRDefault="00440B24" w:rsidP="004E2608">
      <w:pPr>
        <w:ind w:firstLine="567"/>
        <w:rPr>
          <w:sz w:val="20"/>
          <w:szCs w:val="20"/>
        </w:rPr>
      </w:pPr>
      <w:r>
        <w:rPr>
          <w:sz w:val="20"/>
          <w:szCs w:val="20"/>
        </w:rPr>
        <w:t>Если получено сообщение</w:t>
      </w:r>
      <w:r w:rsidRPr="00440B24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«Неверное значение в поле </w:t>
      </w:r>
      <w:r w:rsidRPr="00440B24">
        <w:rPr>
          <w:sz w:val="20"/>
          <w:szCs w:val="20"/>
        </w:rPr>
        <w:t>“</w:t>
      </w:r>
      <w:r>
        <w:rPr>
          <w:sz w:val="20"/>
          <w:szCs w:val="20"/>
        </w:rPr>
        <w:t xml:space="preserve">Счет </w:t>
      </w:r>
      <w:r>
        <w:rPr>
          <w:sz w:val="20"/>
          <w:szCs w:val="20"/>
          <w:lang w:val="en-US"/>
        </w:rPr>
        <w:t>Midas</w:t>
      </w:r>
      <w:r w:rsidRPr="00440B24">
        <w:rPr>
          <w:sz w:val="20"/>
          <w:szCs w:val="20"/>
        </w:rPr>
        <w:t>”</w:t>
      </w:r>
      <w:r>
        <w:rPr>
          <w:sz w:val="20"/>
          <w:szCs w:val="20"/>
        </w:rPr>
        <w:t xml:space="preserve">», </w:t>
      </w:r>
      <w:r w:rsidR="00415849">
        <w:rPr>
          <w:sz w:val="20"/>
          <w:szCs w:val="20"/>
        </w:rPr>
        <w:t xml:space="preserve">то </w:t>
      </w:r>
      <w:r>
        <w:rPr>
          <w:sz w:val="20"/>
          <w:szCs w:val="20"/>
        </w:rPr>
        <w:t>это означает, что</w:t>
      </w:r>
      <w:r w:rsidR="0041584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 была нажата кнопка «Счет </w:t>
      </w:r>
      <w:r>
        <w:rPr>
          <w:sz w:val="20"/>
          <w:szCs w:val="20"/>
          <w:lang w:val="en-US"/>
        </w:rPr>
        <w:t>Midas</w:t>
      </w:r>
      <w:r>
        <w:rPr>
          <w:sz w:val="20"/>
          <w:szCs w:val="20"/>
        </w:rPr>
        <w:t>»</w:t>
      </w:r>
      <w:r w:rsidR="00415849">
        <w:rPr>
          <w:sz w:val="20"/>
          <w:szCs w:val="20"/>
        </w:rPr>
        <w:t xml:space="preserve"> </w:t>
      </w:r>
      <w:r w:rsidR="004E2608">
        <w:rPr>
          <w:sz w:val="20"/>
          <w:szCs w:val="20"/>
        </w:rPr>
        <w:t xml:space="preserve">и поле «счет </w:t>
      </w:r>
      <w:r w:rsidR="004E2608">
        <w:rPr>
          <w:sz w:val="20"/>
          <w:szCs w:val="20"/>
          <w:lang w:val="en-US"/>
        </w:rPr>
        <w:t>Midas</w:t>
      </w:r>
      <w:r w:rsidR="004E2608">
        <w:rPr>
          <w:sz w:val="20"/>
          <w:szCs w:val="20"/>
        </w:rPr>
        <w:t xml:space="preserve">» </w:t>
      </w:r>
      <w:r w:rsidR="00966295">
        <w:rPr>
          <w:sz w:val="20"/>
          <w:szCs w:val="20"/>
        </w:rPr>
        <w:t>осталось незаполненным.</w:t>
      </w:r>
    </w:p>
    <w:p w:rsidR="004D2241" w:rsidRDefault="004D2241" w:rsidP="00A82F8B">
      <w:pPr>
        <w:jc w:val="center"/>
        <w:rPr>
          <w:sz w:val="20"/>
          <w:szCs w:val="20"/>
        </w:rPr>
      </w:pPr>
    </w:p>
    <w:p w:rsidR="004D2241" w:rsidRDefault="004D2241" w:rsidP="00A82F8B">
      <w:pPr>
        <w:jc w:val="center"/>
        <w:rPr>
          <w:sz w:val="20"/>
          <w:szCs w:val="20"/>
        </w:rPr>
      </w:pPr>
    </w:p>
    <w:p w:rsidR="002B5389" w:rsidRDefault="00B84AF2" w:rsidP="00415849">
      <w:pPr>
        <w:ind w:firstLine="426"/>
        <w:rPr>
          <w:noProof/>
          <w:sz w:val="20"/>
          <w:szCs w:val="20"/>
          <w:lang w:eastAsia="ru-RU"/>
        </w:rPr>
      </w:pPr>
      <w:r>
        <w:rPr>
          <w:sz w:val="20"/>
          <w:szCs w:val="20"/>
        </w:rPr>
        <w:t>К</w:t>
      </w:r>
      <w:r>
        <w:rPr>
          <w:sz w:val="20"/>
          <w:szCs w:val="20"/>
        </w:rPr>
        <w:t xml:space="preserve">нопку «Счет </w:t>
      </w:r>
      <w:r>
        <w:rPr>
          <w:sz w:val="20"/>
          <w:szCs w:val="20"/>
          <w:lang w:val="en-US"/>
        </w:rPr>
        <w:t>Midas</w:t>
      </w:r>
      <w:r>
        <w:rPr>
          <w:sz w:val="20"/>
          <w:szCs w:val="20"/>
        </w:rPr>
        <w:t>»</w:t>
      </w:r>
      <w:r>
        <w:rPr>
          <w:sz w:val="20"/>
          <w:szCs w:val="20"/>
        </w:rPr>
        <w:t xml:space="preserve"> </w:t>
      </w:r>
      <w:r w:rsidR="00E37BBD">
        <w:rPr>
          <w:sz w:val="20"/>
          <w:szCs w:val="20"/>
        </w:rPr>
        <w:t>необходимо нажать п</w:t>
      </w:r>
      <w:r w:rsidR="00415849">
        <w:rPr>
          <w:sz w:val="20"/>
          <w:szCs w:val="20"/>
        </w:rPr>
        <w:t xml:space="preserve">осле заполнения всех доступных полей, </w:t>
      </w:r>
      <w:r w:rsidR="00E37BBD">
        <w:rPr>
          <w:sz w:val="20"/>
          <w:szCs w:val="20"/>
        </w:rPr>
        <w:t>требующихся</w:t>
      </w:r>
      <w:r w:rsidR="00415849">
        <w:rPr>
          <w:sz w:val="20"/>
          <w:szCs w:val="20"/>
        </w:rPr>
        <w:t xml:space="preserve"> для генерации счета ЦБ.</w:t>
      </w:r>
      <w:r w:rsidR="00E37BBD">
        <w:rPr>
          <w:sz w:val="20"/>
          <w:szCs w:val="20"/>
        </w:rPr>
        <w:t xml:space="preserve"> </w:t>
      </w:r>
      <w:r w:rsidR="00415849">
        <w:rPr>
          <w:sz w:val="20"/>
          <w:szCs w:val="20"/>
        </w:rPr>
        <w:t xml:space="preserve">При этом, </w:t>
      </w:r>
      <w:r w:rsidR="002B5389">
        <w:rPr>
          <w:sz w:val="20"/>
          <w:szCs w:val="20"/>
        </w:rPr>
        <w:t xml:space="preserve">если </w:t>
      </w:r>
      <w:r w:rsidR="00415849">
        <w:rPr>
          <w:sz w:val="20"/>
          <w:szCs w:val="20"/>
        </w:rPr>
        <w:t xml:space="preserve">счет </w:t>
      </w:r>
      <w:r w:rsidR="00415849">
        <w:rPr>
          <w:sz w:val="20"/>
          <w:szCs w:val="20"/>
          <w:lang w:val="en-US"/>
        </w:rPr>
        <w:t>Midas</w:t>
      </w:r>
      <w:r w:rsidR="00E37BBD">
        <w:rPr>
          <w:sz w:val="20"/>
          <w:szCs w:val="20"/>
        </w:rPr>
        <w:t xml:space="preserve">, </w:t>
      </w:r>
      <w:r w:rsidR="00263255">
        <w:rPr>
          <w:sz w:val="20"/>
          <w:szCs w:val="20"/>
        </w:rPr>
        <w:t>сформирова</w:t>
      </w:r>
      <w:r w:rsidR="00E37BBD">
        <w:rPr>
          <w:sz w:val="20"/>
          <w:szCs w:val="20"/>
        </w:rPr>
        <w:t>нный по заданным параметрам, не найден</w:t>
      </w:r>
      <w:r w:rsidR="002B5389">
        <w:rPr>
          <w:sz w:val="20"/>
          <w:szCs w:val="20"/>
        </w:rPr>
        <w:t xml:space="preserve">, </w:t>
      </w:r>
      <w:r w:rsidR="00E37BBD">
        <w:rPr>
          <w:sz w:val="20"/>
          <w:szCs w:val="20"/>
        </w:rPr>
        <w:t>то появится соответствующее</w:t>
      </w:r>
      <w:r w:rsidR="002B5389">
        <w:rPr>
          <w:sz w:val="20"/>
          <w:szCs w:val="20"/>
        </w:rPr>
        <w:t xml:space="preserve"> сообщение.</w:t>
      </w:r>
      <w:r w:rsidR="002B5389" w:rsidRPr="002B5389">
        <w:rPr>
          <w:noProof/>
          <w:sz w:val="20"/>
          <w:szCs w:val="20"/>
          <w:lang w:eastAsia="ru-RU"/>
        </w:rPr>
        <w:t xml:space="preserve"> </w:t>
      </w:r>
      <w:r w:rsidR="00E37BBD">
        <w:rPr>
          <w:noProof/>
          <w:sz w:val="20"/>
          <w:szCs w:val="20"/>
          <w:lang w:eastAsia="ru-RU"/>
        </w:rPr>
        <w:drawing>
          <wp:inline distT="0" distB="0" distL="0" distR="0">
            <wp:extent cx="5777552" cy="3294773"/>
            <wp:effectExtent l="0" t="0" r="0" b="1270"/>
            <wp:docPr id="10" name="Рисунок 10" descr="C:\RBpartners\BarsGL_Menual_Input\MyProject\446п\ScreenShort\AccMidasNotFound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Bpartners\BarsGL_Menual_Input\MyProject\446п\ScreenShort\AccMidasNotFound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33"/>
                    <a:stretch/>
                  </pic:blipFill>
                  <pic:spPr bwMode="auto">
                    <a:xfrm>
                      <a:off x="0" y="0"/>
                      <a:ext cx="5796914" cy="330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24" w:rsidRDefault="002B5389" w:rsidP="00B952CB">
      <w:pPr>
        <w:ind w:firstLine="567"/>
        <w:rPr>
          <w:sz w:val="20"/>
          <w:szCs w:val="20"/>
        </w:rPr>
      </w:pPr>
      <w:r>
        <w:rPr>
          <w:sz w:val="20"/>
          <w:szCs w:val="20"/>
        </w:rPr>
        <w:t xml:space="preserve">После закрытия формы сообщения об ошибке поле «Счет </w:t>
      </w:r>
      <w:r>
        <w:rPr>
          <w:sz w:val="20"/>
          <w:szCs w:val="20"/>
          <w:lang w:val="en-US"/>
        </w:rPr>
        <w:t>Midas</w:t>
      </w:r>
      <w:r>
        <w:rPr>
          <w:sz w:val="20"/>
          <w:szCs w:val="20"/>
        </w:rPr>
        <w:t>» заполняется ошибочным значением для наглядности</w:t>
      </w:r>
      <w:r w:rsidR="00B952CB">
        <w:rPr>
          <w:sz w:val="20"/>
          <w:szCs w:val="20"/>
        </w:rPr>
        <w:t xml:space="preserve"> и анализа ошибочных данных.</w:t>
      </w:r>
      <w:r w:rsidR="00572124">
        <w:rPr>
          <w:sz w:val="20"/>
          <w:szCs w:val="20"/>
        </w:rPr>
        <w:t xml:space="preserve"> Поскольку счет не найден, поле Балансовый счет остается пустым.</w:t>
      </w:r>
    </w:p>
    <w:p w:rsidR="002B5389" w:rsidRPr="00B952CB" w:rsidRDefault="00B952CB" w:rsidP="00B952CB">
      <w:pPr>
        <w:ind w:firstLine="567"/>
        <w:rPr>
          <w:sz w:val="20"/>
          <w:szCs w:val="20"/>
        </w:rPr>
      </w:pPr>
      <w:r>
        <w:rPr>
          <w:sz w:val="20"/>
          <w:szCs w:val="20"/>
        </w:rPr>
        <w:t xml:space="preserve">При изменении </w:t>
      </w:r>
      <w:r w:rsidR="00572124">
        <w:rPr>
          <w:sz w:val="20"/>
          <w:szCs w:val="20"/>
        </w:rPr>
        <w:t xml:space="preserve">любых </w:t>
      </w:r>
      <w:r>
        <w:rPr>
          <w:sz w:val="20"/>
          <w:szCs w:val="20"/>
        </w:rPr>
        <w:t xml:space="preserve">параметров, влияющих на формирование счета </w:t>
      </w:r>
      <w:r>
        <w:rPr>
          <w:sz w:val="20"/>
          <w:szCs w:val="20"/>
          <w:lang w:val="en-US"/>
        </w:rPr>
        <w:t>Midas</w:t>
      </w:r>
      <w:r w:rsidRPr="00B952CB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поле «Счет </w:t>
      </w:r>
      <w:r>
        <w:rPr>
          <w:sz w:val="20"/>
          <w:szCs w:val="20"/>
          <w:lang w:val="en-US"/>
        </w:rPr>
        <w:t>Midas</w:t>
      </w:r>
      <w:r>
        <w:rPr>
          <w:sz w:val="20"/>
          <w:szCs w:val="20"/>
        </w:rPr>
        <w:t>»</w:t>
      </w:r>
      <w:r w:rsidRPr="00B952CB">
        <w:rPr>
          <w:sz w:val="20"/>
          <w:szCs w:val="20"/>
        </w:rPr>
        <w:t xml:space="preserve"> очищается</w:t>
      </w:r>
      <w:r w:rsidR="00263255">
        <w:rPr>
          <w:sz w:val="20"/>
          <w:szCs w:val="20"/>
        </w:rPr>
        <w:t>.</w:t>
      </w:r>
    </w:p>
    <w:p w:rsidR="00415849" w:rsidRDefault="00572124" w:rsidP="002B5389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77230" cy="3302372"/>
            <wp:effectExtent l="0" t="0" r="0" b="0"/>
            <wp:docPr id="11" name="Рисунок 11" descr="C:\RBpartners\BarsGL_Menual_Input\MyProject\446п\ScreenShort\ScreenAfterAccMidasNotFound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Bpartners\BarsGL_Menual_Input\MyProject\446п\ScreenShort\ScreenAfterAccMidasNotFound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5"/>
                    <a:stretch/>
                  </pic:blipFill>
                  <pic:spPr bwMode="auto">
                    <a:xfrm>
                      <a:off x="0" y="0"/>
                      <a:ext cx="5800542" cy="331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55" w:rsidRDefault="00263255" w:rsidP="00263255">
      <w:pPr>
        <w:ind w:firstLine="426"/>
        <w:rPr>
          <w:noProof/>
          <w:sz w:val="20"/>
          <w:szCs w:val="20"/>
          <w:lang w:eastAsia="ru-RU"/>
        </w:rPr>
      </w:pPr>
      <w:r>
        <w:rPr>
          <w:sz w:val="20"/>
          <w:szCs w:val="20"/>
        </w:rPr>
        <w:t xml:space="preserve">Возможна ситуация, когда </w:t>
      </w:r>
      <w:r w:rsidR="00415849">
        <w:rPr>
          <w:sz w:val="20"/>
          <w:szCs w:val="20"/>
        </w:rPr>
        <w:t xml:space="preserve">Счет </w:t>
      </w:r>
      <w:r w:rsidR="00415849">
        <w:rPr>
          <w:sz w:val="20"/>
          <w:szCs w:val="20"/>
          <w:lang w:val="en-US"/>
        </w:rPr>
        <w:t>Midas</w:t>
      </w:r>
      <w:r w:rsidR="00415849" w:rsidRPr="00415849">
        <w:rPr>
          <w:sz w:val="20"/>
          <w:szCs w:val="20"/>
        </w:rPr>
        <w:t xml:space="preserve"> найден</w:t>
      </w:r>
      <w:r w:rsidR="00415849">
        <w:rPr>
          <w:sz w:val="20"/>
          <w:szCs w:val="20"/>
        </w:rPr>
        <w:t xml:space="preserve">, </w:t>
      </w:r>
      <w:r>
        <w:rPr>
          <w:sz w:val="20"/>
          <w:szCs w:val="20"/>
        </w:rPr>
        <w:t>а</w:t>
      </w:r>
      <w:r w:rsidR="00415849">
        <w:rPr>
          <w:sz w:val="20"/>
          <w:szCs w:val="20"/>
        </w:rPr>
        <w:t xml:space="preserve"> в настроечной таблице</w:t>
      </w:r>
      <w:r w:rsidR="00D811F8">
        <w:rPr>
          <w:sz w:val="20"/>
          <w:szCs w:val="20"/>
        </w:rPr>
        <w:t xml:space="preserve"> привязок</w:t>
      </w:r>
      <w:r w:rsidR="00415849">
        <w:rPr>
          <w:sz w:val="20"/>
          <w:szCs w:val="20"/>
        </w:rPr>
        <w:t xml:space="preserve"> </w:t>
      </w:r>
      <w:r w:rsidR="00D811F8" w:rsidRPr="00285D7F">
        <w:rPr>
          <w:noProof/>
          <w:sz w:val="20"/>
          <w:szCs w:val="20"/>
          <w:lang w:eastAsia="ru-RU"/>
        </w:rPr>
        <w:t xml:space="preserve">символов </w:t>
      </w:r>
      <w:r w:rsidR="00D811F8">
        <w:rPr>
          <w:noProof/>
          <w:sz w:val="20"/>
          <w:szCs w:val="20"/>
          <w:lang w:eastAsia="ru-RU"/>
        </w:rPr>
        <w:t xml:space="preserve">ОФР </w:t>
      </w:r>
      <w:r w:rsidR="00D811F8" w:rsidRPr="00285D7F">
        <w:rPr>
          <w:noProof/>
          <w:sz w:val="20"/>
          <w:szCs w:val="20"/>
          <w:lang w:eastAsia="ru-RU"/>
        </w:rPr>
        <w:t xml:space="preserve">к соответствующим </w:t>
      </w:r>
      <w:r w:rsidR="00D811F8" w:rsidRPr="00285D7F">
        <w:rPr>
          <w:noProof/>
          <w:sz w:val="20"/>
          <w:szCs w:val="20"/>
          <w:lang w:val="en-US" w:eastAsia="ru-RU"/>
        </w:rPr>
        <w:t>ACOD</w:t>
      </w:r>
      <w:r w:rsidR="00D811F8" w:rsidRPr="00285D7F">
        <w:rPr>
          <w:noProof/>
          <w:sz w:val="20"/>
          <w:szCs w:val="20"/>
          <w:lang w:eastAsia="ru-RU"/>
        </w:rPr>
        <w:t xml:space="preserve">  и </w:t>
      </w:r>
      <w:r w:rsidR="00D811F8" w:rsidRPr="00285D7F">
        <w:rPr>
          <w:noProof/>
          <w:sz w:val="20"/>
          <w:szCs w:val="20"/>
          <w:lang w:val="en-US" w:eastAsia="ru-RU"/>
        </w:rPr>
        <w:t>SQ</w:t>
      </w:r>
      <w:r w:rsidR="00D811F8" w:rsidRPr="00285D7F">
        <w:rPr>
          <w:noProof/>
          <w:sz w:val="20"/>
          <w:szCs w:val="20"/>
          <w:lang w:eastAsia="ru-RU"/>
        </w:rPr>
        <w:t xml:space="preserve"> по типу собственности</w:t>
      </w:r>
      <w:r w:rsidR="00D811F8">
        <w:rPr>
          <w:sz w:val="20"/>
          <w:szCs w:val="20"/>
        </w:rPr>
        <w:t xml:space="preserve"> </w:t>
      </w:r>
      <w:r w:rsidR="002B5389">
        <w:rPr>
          <w:sz w:val="20"/>
          <w:szCs w:val="20"/>
        </w:rPr>
        <w:t xml:space="preserve">символ </w:t>
      </w:r>
      <w:r w:rsidR="00D811F8">
        <w:rPr>
          <w:sz w:val="20"/>
          <w:szCs w:val="20"/>
        </w:rPr>
        <w:t xml:space="preserve">ОФР </w:t>
      </w:r>
      <w:r w:rsidR="002B5389">
        <w:rPr>
          <w:sz w:val="20"/>
          <w:szCs w:val="20"/>
        </w:rPr>
        <w:t xml:space="preserve">по заданным </w:t>
      </w:r>
      <w:r w:rsidR="002B5389">
        <w:rPr>
          <w:sz w:val="20"/>
          <w:szCs w:val="20"/>
          <w:lang w:val="en-US"/>
        </w:rPr>
        <w:t>ACOD</w:t>
      </w:r>
      <w:r w:rsidR="002B5389" w:rsidRPr="002B5389">
        <w:rPr>
          <w:sz w:val="20"/>
          <w:szCs w:val="20"/>
        </w:rPr>
        <w:t xml:space="preserve">, </w:t>
      </w:r>
      <w:r w:rsidR="002B5389">
        <w:rPr>
          <w:sz w:val="20"/>
          <w:szCs w:val="20"/>
          <w:lang w:val="en-US"/>
        </w:rPr>
        <w:t>SQ</w:t>
      </w:r>
      <w:r w:rsidR="002B5389">
        <w:rPr>
          <w:sz w:val="20"/>
          <w:szCs w:val="20"/>
        </w:rPr>
        <w:t xml:space="preserve"> и типу </w:t>
      </w:r>
      <w:r w:rsidR="002B5389">
        <w:rPr>
          <w:sz w:val="20"/>
          <w:szCs w:val="20"/>
        </w:rPr>
        <w:lastRenderedPageBreak/>
        <w:t>собственности</w:t>
      </w:r>
      <w:r>
        <w:rPr>
          <w:sz w:val="20"/>
          <w:szCs w:val="20"/>
        </w:rPr>
        <w:t xml:space="preserve"> не найден. </w:t>
      </w:r>
      <w:r w:rsidR="00285D7F">
        <w:rPr>
          <w:sz w:val="20"/>
          <w:szCs w:val="20"/>
        </w:rPr>
        <w:t>При этом в</w:t>
      </w:r>
      <w:r>
        <w:rPr>
          <w:sz w:val="20"/>
          <w:szCs w:val="20"/>
        </w:rPr>
        <w:t>ыдается сообщение</w:t>
      </w:r>
      <w:r w:rsidR="00285D7F">
        <w:rPr>
          <w:sz w:val="20"/>
          <w:szCs w:val="20"/>
        </w:rPr>
        <w:t xml:space="preserve"> об ошибке</w:t>
      </w:r>
      <w:r>
        <w:rPr>
          <w:sz w:val="20"/>
          <w:szCs w:val="20"/>
        </w:rPr>
        <w:t>.</w:t>
      </w:r>
      <w:r w:rsidRPr="00263255">
        <w:rPr>
          <w:noProof/>
          <w:sz w:val="20"/>
          <w:szCs w:val="20"/>
          <w:lang w:eastAsia="ru-RU"/>
        </w:rPr>
        <w:t xml:space="preserve"> </w:t>
      </w:r>
      <w:r w:rsidR="00572124">
        <w:rPr>
          <w:noProof/>
          <w:sz w:val="20"/>
          <w:szCs w:val="20"/>
          <w:lang w:eastAsia="ru-RU"/>
        </w:rPr>
        <w:drawing>
          <wp:inline distT="0" distB="0" distL="0" distR="0">
            <wp:extent cx="5741773" cy="3269382"/>
            <wp:effectExtent l="0" t="0" r="0" b="7620"/>
            <wp:docPr id="12" name="Рисунок 12" descr="C:\RBpartners\BarsGL_Menual_Input\MyProject\446п\ScreenShort\PlcodeNotFound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Bpartners\BarsGL_Menual_Input\MyProject\446п\ScreenShort\PlcodeNotFound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42"/>
                    <a:stretch/>
                  </pic:blipFill>
                  <pic:spPr bwMode="auto">
                    <a:xfrm>
                      <a:off x="0" y="0"/>
                      <a:ext cx="5762564" cy="32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55" w:rsidRDefault="00263255" w:rsidP="00263255">
      <w:pPr>
        <w:ind w:firstLine="426"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t xml:space="preserve">По закрытию сообщения об ошибке заполняются правильными значениями расчетные поля «Счет </w:t>
      </w:r>
      <w:r>
        <w:rPr>
          <w:noProof/>
          <w:sz w:val="20"/>
          <w:szCs w:val="20"/>
          <w:lang w:val="en-US" w:eastAsia="ru-RU"/>
        </w:rPr>
        <w:t>Midas</w:t>
      </w:r>
      <w:r>
        <w:rPr>
          <w:noProof/>
          <w:sz w:val="20"/>
          <w:szCs w:val="20"/>
          <w:lang w:eastAsia="ru-RU"/>
        </w:rPr>
        <w:t>»</w:t>
      </w:r>
      <w:r w:rsidR="004E2608">
        <w:rPr>
          <w:noProof/>
          <w:sz w:val="20"/>
          <w:szCs w:val="20"/>
          <w:lang w:eastAsia="ru-RU"/>
        </w:rPr>
        <w:t xml:space="preserve"> и «Балансовый счет». Поле</w:t>
      </w:r>
      <w:r>
        <w:rPr>
          <w:noProof/>
          <w:sz w:val="20"/>
          <w:szCs w:val="20"/>
          <w:lang w:eastAsia="ru-RU"/>
        </w:rPr>
        <w:t xml:space="preserve"> «Символ ОФР»</w:t>
      </w:r>
      <w:r w:rsidR="004E2608">
        <w:rPr>
          <w:noProof/>
          <w:sz w:val="20"/>
          <w:szCs w:val="20"/>
          <w:lang w:eastAsia="ru-RU"/>
        </w:rPr>
        <w:t xml:space="preserve"> остается незаполненным</w:t>
      </w:r>
      <w:r w:rsidR="00966295">
        <w:rPr>
          <w:noProof/>
          <w:sz w:val="20"/>
          <w:szCs w:val="20"/>
          <w:lang w:eastAsia="ru-RU"/>
        </w:rPr>
        <w:t>.</w:t>
      </w:r>
    </w:p>
    <w:p w:rsidR="00760D50" w:rsidRDefault="00760D50" w:rsidP="00263255">
      <w:pPr>
        <w:ind w:firstLine="426"/>
        <w:rPr>
          <w:noProof/>
          <w:sz w:val="20"/>
          <w:szCs w:val="20"/>
          <w:lang w:eastAsia="ru-RU"/>
        </w:rPr>
      </w:pPr>
      <w:r w:rsidRPr="00285D7F">
        <w:rPr>
          <w:noProof/>
          <w:sz w:val="20"/>
          <w:szCs w:val="20"/>
          <w:lang w:eastAsia="ru-RU"/>
        </w:rPr>
        <w:t>При необходимости можно открыть поле «Символ ОФР» на редектирование, переведя поле чек-бокс в положение «</w:t>
      </w:r>
      <w:r w:rsidR="00285D7F">
        <w:rPr>
          <w:noProof/>
          <w:sz w:val="20"/>
          <w:szCs w:val="20"/>
          <w:lang w:eastAsia="ru-RU"/>
        </w:rPr>
        <w:t>в</w:t>
      </w:r>
      <w:r w:rsidRPr="00285D7F">
        <w:rPr>
          <w:noProof/>
          <w:sz w:val="20"/>
          <w:szCs w:val="20"/>
          <w:lang w:eastAsia="ru-RU"/>
        </w:rPr>
        <w:t>ключено», и ввести символ, отсутствующий в настроечной таблице.</w:t>
      </w:r>
      <w:r w:rsidR="00D811F8">
        <w:rPr>
          <w:noProof/>
          <w:sz w:val="20"/>
          <w:szCs w:val="20"/>
          <w:lang w:eastAsia="ru-RU"/>
        </w:rPr>
        <w:t xml:space="preserve"> При этом все ранее доступные для редактирования поля становятся недоступными.</w:t>
      </w:r>
    </w:p>
    <w:p w:rsidR="00263255" w:rsidRDefault="00285D7F" w:rsidP="00263255">
      <w:pPr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58248" cy="3285714"/>
            <wp:effectExtent l="0" t="0" r="0" b="0"/>
            <wp:docPr id="20" name="Рисунок 20" descr="C:\RBpartners\BarsGL_Menual_Input\MyProject\446п\ScreenShort\Symbol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Bpartners\BarsGL_Menual_Input\MyProject\446п\ScreenShort\SymbolEd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91"/>
                    <a:stretch/>
                  </pic:blipFill>
                  <pic:spPr bwMode="auto">
                    <a:xfrm>
                      <a:off x="0" y="0"/>
                      <a:ext cx="5792125" cy="330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93D" w:rsidRDefault="0061393D" w:rsidP="0061393D">
      <w:pPr>
        <w:ind w:firstLine="426"/>
        <w:rPr>
          <w:sz w:val="20"/>
          <w:szCs w:val="20"/>
        </w:rPr>
      </w:pPr>
      <w:r>
        <w:rPr>
          <w:sz w:val="20"/>
          <w:szCs w:val="20"/>
        </w:rPr>
        <w:t xml:space="preserve">Если </w:t>
      </w:r>
      <w:r>
        <w:rPr>
          <w:sz w:val="20"/>
          <w:szCs w:val="20"/>
        </w:rPr>
        <w:t xml:space="preserve">все </w:t>
      </w:r>
      <w:r>
        <w:rPr>
          <w:sz w:val="20"/>
          <w:szCs w:val="20"/>
        </w:rPr>
        <w:t xml:space="preserve">расчетные поля были заполнены по нажатию кнопки «Счет </w:t>
      </w:r>
      <w:r>
        <w:rPr>
          <w:sz w:val="20"/>
          <w:szCs w:val="20"/>
          <w:lang w:val="en-US"/>
        </w:rPr>
        <w:t>Midas</w:t>
      </w:r>
      <w:r>
        <w:rPr>
          <w:sz w:val="20"/>
          <w:szCs w:val="20"/>
        </w:rPr>
        <w:t>»</w:t>
      </w:r>
      <w:r>
        <w:rPr>
          <w:sz w:val="20"/>
          <w:szCs w:val="20"/>
        </w:rPr>
        <w:t xml:space="preserve">, т.е. символ ОФР выбран </w:t>
      </w:r>
      <w:r w:rsidR="00A96EC8">
        <w:rPr>
          <w:sz w:val="20"/>
          <w:szCs w:val="20"/>
        </w:rPr>
        <w:t xml:space="preserve">по заданным параметрам </w:t>
      </w:r>
      <w:r>
        <w:rPr>
          <w:sz w:val="20"/>
          <w:szCs w:val="20"/>
        </w:rPr>
        <w:t>из настроечной таблицы</w:t>
      </w:r>
      <w:r>
        <w:rPr>
          <w:sz w:val="20"/>
          <w:szCs w:val="20"/>
        </w:rPr>
        <w:t>, то открыть доступ на редактирование символа невозможно</w:t>
      </w:r>
      <w:r>
        <w:rPr>
          <w:sz w:val="20"/>
          <w:szCs w:val="20"/>
        </w:rPr>
        <w:t>.</w:t>
      </w:r>
    </w:p>
    <w:p w:rsidR="0061393D" w:rsidRPr="0061393D" w:rsidRDefault="0061393D" w:rsidP="0061393D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35155" cy="3270227"/>
            <wp:effectExtent l="0" t="0" r="0" b="6985"/>
            <wp:docPr id="22" name="Рисунок 22" descr="C:\RBpartners\BarsGL_Menual_Input\MyProject\446п\ScreenShort\SymbolNot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RBpartners\BarsGL_Menual_Input\MyProject\446п\ScreenShort\SymbolNotEd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41"/>
                    <a:stretch/>
                  </pic:blipFill>
                  <pic:spPr bwMode="auto">
                    <a:xfrm>
                      <a:off x="0" y="0"/>
                      <a:ext cx="5748197" cy="327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CD9" w:rsidRDefault="00B952CB" w:rsidP="00B952CB">
      <w:pPr>
        <w:ind w:firstLine="426"/>
        <w:rPr>
          <w:sz w:val="20"/>
          <w:szCs w:val="20"/>
        </w:rPr>
      </w:pPr>
      <w:r>
        <w:rPr>
          <w:sz w:val="20"/>
          <w:szCs w:val="20"/>
        </w:rPr>
        <w:t>После заполнения всех расчетных</w:t>
      </w:r>
      <w:r w:rsidR="00E5367E">
        <w:rPr>
          <w:sz w:val="20"/>
          <w:szCs w:val="20"/>
        </w:rPr>
        <w:t xml:space="preserve"> п</w:t>
      </w:r>
      <w:r w:rsidR="00E5367E" w:rsidRPr="00E5367E">
        <w:rPr>
          <w:sz w:val="20"/>
          <w:szCs w:val="20"/>
        </w:rPr>
        <w:t>ол</w:t>
      </w:r>
      <w:r>
        <w:rPr>
          <w:sz w:val="20"/>
          <w:szCs w:val="20"/>
        </w:rPr>
        <w:t>ей</w:t>
      </w:r>
      <w:r w:rsidR="00E5367E">
        <w:rPr>
          <w:sz w:val="20"/>
          <w:szCs w:val="20"/>
        </w:rPr>
        <w:t xml:space="preserve"> формы, необходимы</w:t>
      </w:r>
      <w:r>
        <w:rPr>
          <w:sz w:val="20"/>
          <w:szCs w:val="20"/>
        </w:rPr>
        <w:t>х</w:t>
      </w:r>
      <w:r w:rsidR="00E5367E">
        <w:rPr>
          <w:sz w:val="20"/>
          <w:szCs w:val="20"/>
        </w:rPr>
        <w:t xml:space="preserve"> для открытия счета </w:t>
      </w:r>
      <w:r w:rsidR="004E2608">
        <w:rPr>
          <w:sz w:val="20"/>
          <w:szCs w:val="20"/>
        </w:rPr>
        <w:t>–</w:t>
      </w:r>
      <w:r w:rsidR="00E5367E">
        <w:rPr>
          <w:sz w:val="20"/>
          <w:szCs w:val="20"/>
        </w:rPr>
        <w:t xml:space="preserve"> </w:t>
      </w:r>
      <w:r w:rsidR="004E2608">
        <w:rPr>
          <w:sz w:val="20"/>
          <w:szCs w:val="20"/>
        </w:rPr>
        <w:t>«</w:t>
      </w:r>
      <w:r w:rsidR="00E5367E">
        <w:rPr>
          <w:sz w:val="20"/>
          <w:szCs w:val="20"/>
        </w:rPr>
        <w:t xml:space="preserve">Счет </w:t>
      </w:r>
      <w:r w:rsidR="00E5367E">
        <w:rPr>
          <w:sz w:val="20"/>
          <w:szCs w:val="20"/>
          <w:lang w:val="en-US"/>
        </w:rPr>
        <w:t>Midas</w:t>
      </w:r>
      <w:r w:rsidR="004E2608">
        <w:rPr>
          <w:sz w:val="20"/>
          <w:szCs w:val="20"/>
        </w:rPr>
        <w:t>»</w:t>
      </w:r>
      <w:r w:rsidR="00E5367E">
        <w:rPr>
          <w:sz w:val="20"/>
          <w:szCs w:val="20"/>
        </w:rPr>
        <w:t xml:space="preserve">, </w:t>
      </w:r>
      <w:r w:rsidR="004E2608">
        <w:rPr>
          <w:sz w:val="20"/>
          <w:szCs w:val="20"/>
        </w:rPr>
        <w:t>«</w:t>
      </w:r>
      <w:r w:rsidR="00E5367E">
        <w:rPr>
          <w:sz w:val="20"/>
          <w:szCs w:val="20"/>
        </w:rPr>
        <w:t>Балансовый счет</w:t>
      </w:r>
      <w:r w:rsidR="004E2608">
        <w:rPr>
          <w:sz w:val="20"/>
          <w:szCs w:val="20"/>
        </w:rPr>
        <w:t>»</w:t>
      </w:r>
      <w:r w:rsidR="00E5367E">
        <w:rPr>
          <w:sz w:val="20"/>
          <w:szCs w:val="20"/>
        </w:rPr>
        <w:t xml:space="preserve">, </w:t>
      </w:r>
      <w:r w:rsidR="004E2608">
        <w:rPr>
          <w:sz w:val="20"/>
          <w:szCs w:val="20"/>
        </w:rPr>
        <w:t>«</w:t>
      </w:r>
      <w:r w:rsidR="00E5367E">
        <w:rPr>
          <w:sz w:val="20"/>
          <w:szCs w:val="20"/>
        </w:rPr>
        <w:t>Символ ОФР</w:t>
      </w:r>
      <w:r w:rsidR="004E2608">
        <w:rPr>
          <w:sz w:val="20"/>
          <w:szCs w:val="20"/>
        </w:rPr>
        <w:t>»</w:t>
      </w:r>
      <w:r w:rsidR="00E5367E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необходимо нажать кнопку «Ввод» для выполнения процедуры открытия счета ЦБ и привязки его к счету </w:t>
      </w:r>
      <w:r>
        <w:rPr>
          <w:sz w:val="20"/>
          <w:szCs w:val="20"/>
          <w:lang w:val="en-US"/>
        </w:rPr>
        <w:t>Midas</w:t>
      </w:r>
      <w:r>
        <w:rPr>
          <w:sz w:val="20"/>
          <w:szCs w:val="20"/>
        </w:rPr>
        <w:t>.</w:t>
      </w:r>
    </w:p>
    <w:p w:rsidR="004E2608" w:rsidRDefault="00D811F8" w:rsidP="004E2608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50011" cy="3277548"/>
            <wp:effectExtent l="0" t="0" r="3175" b="0"/>
            <wp:docPr id="21" name="Рисунок 21" descr="C:\RBpartners\BarsGL_Menual_Input\MyProject\446п\ScreenShort\GoodResult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RBpartners\BarsGL_Menual_Input\MyProject\446п\ScreenShort\GoodResult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6"/>
                    <a:stretch/>
                  </pic:blipFill>
                  <pic:spPr bwMode="auto">
                    <a:xfrm>
                      <a:off x="0" y="0"/>
                      <a:ext cx="5772729" cy="32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2608">
        <w:rPr>
          <w:sz w:val="20"/>
          <w:szCs w:val="20"/>
        </w:rPr>
        <w:t xml:space="preserve"> </w:t>
      </w:r>
    </w:p>
    <w:p w:rsidR="00F66CD9" w:rsidRPr="00F66CD9" w:rsidRDefault="004E2608" w:rsidP="004E2608">
      <w:pPr>
        <w:ind w:firstLine="426"/>
        <w:rPr>
          <w:sz w:val="20"/>
          <w:szCs w:val="20"/>
        </w:rPr>
      </w:pPr>
      <w:r>
        <w:rPr>
          <w:sz w:val="20"/>
          <w:szCs w:val="20"/>
        </w:rPr>
        <w:t>При успешном выполнении процедуры выдается сообщение об открытии счета, и форма закрывается. В противном случае выдается сообщение об ошибке. Форма при этом не закрывается.</w:t>
      </w:r>
    </w:p>
    <w:sectPr w:rsidR="00F66CD9" w:rsidRPr="00F66CD9" w:rsidSect="00440B24"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B620C"/>
    <w:multiLevelType w:val="hybridMultilevel"/>
    <w:tmpl w:val="8702D654"/>
    <w:lvl w:ilvl="0" w:tplc="0419000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94072"/>
    <w:multiLevelType w:val="hybridMultilevel"/>
    <w:tmpl w:val="933E5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B3969"/>
    <w:multiLevelType w:val="hybridMultilevel"/>
    <w:tmpl w:val="4934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725250"/>
    <w:multiLevelType w:val="hybridMultilevel"/>
    <w:tmpl w:val="99B6750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CD9"/>
    <w:rsid w:val="00263255"/>
    <w:rsid w:val="00285D7F"/>
    <w:rsid w:val="002B21C3"/>
    <w:rsid w:val="002B5389"/>
    <w:rsid w:val="00415849"/>
    <w:rsid w:val="00440B24"/>
    <w:rsid w:val="004D2241"/>
    <w:rsid w:val="004E2608"/>
    <w:rsid w:val="00566C50"/>
    <w:rsid w:val="00572124"/>
    <w:rsid w:val="0061393D"/>
    <w:rsid w:val="00760D50"/>
    <w:rsid w:val="00966295"/>
    <w:rsid w:val="00A82F8B"/>
    <w:rsid w:val="00A96EC8"/>
    <w:rsid w:val="00AE0451"/>
    <w:rsid w:val="00B0015B"/>
    <w:rsid w:val="00B41ACD"/>
    <w:rsid w:val="00B84AF2"/>
    <w:rsid w:val="00B952CB"/>
    <w:rsid w:val="00D811F8"/>
    <w:rsid w:val="00DF406D"/>
    <w:rsid w:val="00E37BBD"/>
    <w:rsid w:val="00E5367E"/>
    <w:rsid w:val="00F504AA"/>
    <w:rsid w:val="00F6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161105-8440-4EF1-9052-9280E9F1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AE04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AE045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Фигаровская Наталья Викторовна</dc:creator>
  <cp:keywords/>
  <dc:description/>
  <cp:lastModifiedBy>Фигаровская Наталья Викторовна</cp:lastModifiedBy>
  <cp:revision>4</cp:revision>
  <dcterms:created xsi:type="dcterms:W3CDTF">2015-12-02T08:41:00Z</dcterms:created>
  <dcterms:modified xsi:type="dcterms:W3CDTF">2015-12-21T09:02:00Z</dcterms:modified>
</cp:coreProperties>
</file>