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6F" w:rsidRDefault="00E82528" w:rsidP="002948E3">
      <w:pPr>
        <w:pStyle w:val="a4"/>
        <w:numPr>
          <w:ilvl w:val="0"/>
          <w:numId w:val="0"/>
        </w:numPr>
        <w:jc w:val="center"/>
        <w:rPr>
          <w:b/>
          <w:bCs/>
          <w:smallCaps/>
          <w:color w:val="1F4E79"/>
          <w:sz w:val="24"/>
          <w:szCs w:val="24"/>
        </w:rPr>
      </w:pPr>
      <w:r w:rsidRPr="00AC4E6F">
        <w:rPr>
          <w:b/>
          <w:bCs/>
          <w:smallCaps/>
          <w:color w:val="1F4E79"/>
          <w:sz w:val="24"/>
          <w:szCs w:val="24"/>
        </w:rPr>
        <w:t xml:space="preserve">Требования к </w:t>
      </w:r>
      <w:r w:rsidR="008515BB" w:rsidRPr="00AC4E6F">
        <w:rPr>
          <w:b/>
          <w:bCs/>
          <w:smallCaps/>
          <w:color w:val="1F4E79"/>
          <w:sz w:val="24"/>
          <w:szCs w:val="24"/>
        </w:rPr>
        <w:t xml:space="preserve">форме просмотра справочника </w:t>
      </w:r>
      <w:r w:rsidR="008515BB" w:rsidRPr="00AC4E6F">
        <w:rPr>
          <w:b/>
          <w:bCs/>
          <w:smallCaps/>
          <w:color w:val="1F4E79"/>
          <w:sz w:val="24"/>
          <w:szCs w:val="24"/>
          <w:lang w:val="en-US"/>
        </w:rPr>
        <w:t>Midas</w:t>
      </w:r>
      <w:r w:rsidR="008515BB" w:rsidRPr="00AC4E6F">
        <w:rPr>
          <w:b/>
          <w:bCs/>
          <w:smallCaps/>
          <w:color w:val="1F4E79"/>
          <w:sz w:val="24"/>
          <w:szCs w:val="24"/>
        </w:rPr>
        <w:t xml:space="preserve"> план </w:t>
      </w:r>
      <w:r w:rsidR="008515BB" w:rsidRPr="00AC4E6F">
        <w:rPr>
          <w:b/>
          <w:bCs/>
          <w:smallCaps/>
          <w:color w:val="1F4E79"/>
          <w:sz w:val="24"/>
          <w:szCs w:val="24"/>
          <w:lang w:val="en-US"/>
        </w:rPr>
        <w:t>PL</w:t>
      </w:r>
      <w:r w:rsidR="008515BB" w:rsidRPr="00AC4E6F">
        <w:rPr>
          <w:b/>
          <w:bCs/>
          <w:smallCaps/>
          <w:color w:val="1F4E79"/>
          <w:sz w:val="24"/>
          <w:szCs w:val="24"/>
        </w:rPr>
        <w:t>-счетов</w:t>
      </w:r>
    </w:p>
    <w:p w:rsidR="002948E3" w:rsidRPr="002948E3" w:rsidRDefault="002948E3" w:rsidP="002948E3"/>
    <w:p w:rsidR="00AC4E6F" w:rsidRDefault="00AC4E6F" w:rsidP="00AC4E6F">
      <w:pPr>
        <w:pStyle w:val="3"/>
        <w:spacing w:after="240"/>
        <w:rPr>
          <w:b/>
          <w:sz w:val="22"/>
          <w:szCs w:val="22"/>
        </w:rPr>
      </w:pPr>
      <w:r w:rsidRPr="00AC4E6F">
        <w:rPr>
          <w:b/>
          <w:sz w:val="22"/>
          <w:szCs w:val="22"/>
        </w:rPr>
        <w:t>Задача</w:t>
      </w:r>
    </w:p>
    <w:p w:rsidR="00D00787" w:rsidRPr="00D00787" w:rsidRDefault="00D00787" w:rsidP="00D00787">
      <w:pPr>
        <w:ind w:firstLine="426"/>
      </w:pPr>
      <w:r w:rsidRPr="00D00787">
        <w:t>В существующ</w:t>
      </w:r>
      <w:r>
        <w:t>ем</w:t>
      </w:r>
      <w:r w:rsidRPr="00D00787">
        <w:t xml:space="preserve"> интерфейс</w:t>
      </w:r>
      <w:r>
        <w:t>е</w:t>
      </w:r>
      <w:r w:rsidRPr="00D00787">
        <w:t xml:space="preserve"> </w:t>
      </w:r>
      <w:r>
        <w:rPr>
          <w:lang w:val="en-US"/>
        </w:rPr>
        <w:t>BARS</w:t>
      </w:r>
      <w:r w:rsidRPr="00D00787">
        <w:t xml:space="preserve"> </w:t>
      </w:r>
      <w:r>
        <w:rPr>
          <w:lang w:val="en-US"/>
        </w:rPr>
        <w:t>GL</w:t>
      </w:r>
      <w:r w:rsidRPr="00D00787">
        <w:t xml:space="preserve"> необходимо:</w:t>
      </w:r>
    </w:p>
    <w:p w:rsidR="00E82528" w:rsidRDefault="00E82528" w:rsidP="006474C7">
      <w:pPr>
        <w:pStyle w:val="a3"/>
        <w:numPr>
          <w:ilvl w:val="0"/>
          <w:numId w:val="16"/>
        </w:numPr>
        <w:tabs>
          <w:tab w:val="clear" w:pos="1080"/>
          <w:tab w:val="num" w:pos="-1980"/>
        </w:tabs>
        <w:ind w:left="426"/>
      </w:pPr>
      <w:r>
        <w:t>Добавить пункт меню «</w:t>
      </w:r>
      <w:r w:rsidR="008515BB">
        <w:rPr>
          <w:lang w:val="en-US"/>
        </w:rPr>
        <w:t>Midas</w:t>
      </w:r>
      <w:r w:rsidR="008515BB" w:rsidRPr="00CA1E26">
        <w:t xml:space="preserve"> план </w:t>
      </w:r>
      <w:r w:rsidR="008515BB">
        <w:rPr>
          <w:lang w:val="en-US"/>
        </w:rPr>
        <w:t>PL</w:t>
      </w:r>
      <w:r w:rsidR="008515BB" w:rsidRPr="00CA1E26">
        <w:t>-</w:t>
      </w:r>
      <w:r w:rsidR="008515BB">
        <w:t>счетов</w:t>
      </w:r>
      <w:r>
        <w:t xml:space="preserve">» </w:t>
      </w:r>
      <w:r w:rsidRPr="00FF7EC1">
        <w:t xml:space="preserve">во вкладку </w:t>
      </w:r>
      <w:r w:rsidR="00C41C17">
        <w:t>«</w:t>
      </w:r>
      <w:r w:rsidR="008515BB">
        <w:t>Справочники</w:t>
      </w:r>
      <w:r w:rsidR="00C41C17">
        <w:t>»</w:t>
      </w:r>
    </w:p>
    <w:p w:rsidR="00E82528" w:rsidRDefault="00952E8E" w:rsidP="006474C7">
      <w:pPr>
        <w:pStyle w:val="a3"/>
        <w:numPr>
          <w:ilvl w:val="0"/>
          <w:numId w:val="16"/>
        </w:numPr>
        <w:tabs>
          <w:tab w:val="clear" w:pos="1080"/>
          <w:tab w:val="num" w:pos="-1980"/>
        </w:tabs>
        <w:ind w:left="426"/>
      </w:pPr>
      <w:r>
        <w:t>Разработать</w:t>
      </w:r>
      <w:r w:rsidR="00E82528">
        <w:t xml:space="preserve"> форму</w:t>
      </w:r>
      <w:r w:rsidR="007B4D47">
        <w:t xml:space="preserve">, выводящую на экран список </w:t>
      </w:r>
      <w:r w:rsidR="00CA1E26">
        <w:t xml:space="preserve">символов </w:t>
      </w:r>
      <w:r w:rsidR="00FC1E04">
        <w:t xml:space="preserve">доходов/расходов (символов </w:t>
      </w:r>
      <w:r w:rsidR="00CA1E26">
        <w:t>ОФР</w:t>
      </w:r>
      <w:r w:rsidR="00FC1E04">
        <w:t>)</w:t>
      </w:r>
      <w:r w:rsidR="00CA1E26">
        <w:t xml:space="preserve"> в разрезе типов собственности с привязкой к счету </w:t>
      </w:r>
      <w:r w:rsidR="00CA1E26">
        <w:rPr>
          <w:lang w:val="en-US"/>
        </w:rPr>
        <w:t>Midas</w:t>
      </w:r>
      <w:r w:rsidR="00FC1E04">
        <w:t xml:space="preserve"> и </w:t>
      </w:r>
      <w:proofErr w:type="spellStart"/>
      <w:r w:rsidR="00FC1E04">
        <w:t>сиквенс</w:t>
      </w:r>
      <w:proofErr w:type="spellEnd"/>
      <w:r w:rsidR="00E82528">
        <w:t>.</w:t>
      </w:r>
      <w:r w:rsidR="00ED7BEA">
        <w:t xml:space="preserve"> </w:t>
      </w:r>
      <w:r w:rsidR="00ED7BEA">
        <w:t xml:space="preserve">(шаг </w:t>
      </w:r>
      <w:r w:rsidR="00ED7BEA">
        <w:t>1</w:t>
      </w:r>
      <w:bookmarkStart w:id="0" w:name="_GoBack"/>
      <w:bookmarkEnd w:id="0"/>
      <w:r w:rsidR="00ED7BEA">
        <w:t>)</w:t>
      </w:r>
    </w:p>
    <w:p w:rsidR="00ED7BEA" w:rsidRDefault="00ED7BEA" w:rsidP="006474C7">
      <w:pPr>
        <w:pStyle w:val="a3"/>
        <w:numPr>
          <w:ilvl w:val="0"/>
          <w:numId w:val="16"/>
        </w:numPr>
        <w:tabs>
          <w:tab w:val="clear" w:pos="1080"/>
          <w:tab w:val="num" w:pos="-1980"/>
        </w:tabs>
        <w:ind w:left="426"/>
      </w:pPr>
      <w:r>
        <w:t xml:space="preserve">Разработать процедуру выгрузки данных в формате </w:t>
      </w:r>
      <w:r>
        <w:rPr>
          <w:lang w:val="en-US"/>
        </w:rPr>
        <w:t>Excel</w:t>
      </w:r>
      <w:r>
        <w:t xml:space="preserve"> </w:t>
      </w:r>
      <w:proofErr w:type="gramStart"/>
      <w:r>
        <w:t>файла</w:t>
      </w:r>
      <w:r w:rsidRPr="00ED7BEA">
        <w:t xml:space="preserve"> </w:t>
      </w:r>
      <w:r>
        <w:t xml:space="preserve"> (</w:t>
      </w:r>
      <w:proofErr w:type="gramEnd"/>
      <w:r>
        <w:t>шаг 2)</w:t>
      </w:r>
    </w:p>
    <w:p w:rsidR="00952E8E" w:rsidRDefault="00952E8E" w:rsidP="00952E8E">
      <w:pPr>
        <w:pStyle w:val="a3"/>
      </w:pPr>
    </w:p>
    <w:p w:rsidR="00952E8E" w:rsidRPr="00952E8E" w:rsidRDefault="00F229E3" w:rsidP="00F9365E">
      <w:pPr>
        <w:pStyle w:val="3"/>
        <w:numPr>
          <w:ilvl w:val="0"/>
          <w:numId w:val="23"/>
        </w:numPr>
        <w:tabs>
          <w:tab w:val="clear" w:pos="1080"/>
        </w:tabs>
        <w:spacing w:after="240"/>
        <w:ind w:left="426" w:hanging="426"/>
        <w:rPr>
          <w:lang w:val="en-US"/>
        </w:rPr>
      </w:pPr>
      <w:r>
        <w:rPr>
          <w:b/>
          <w:sz w:val="22"/>
          <w:szCs w:val="22"/>
        </w:rPr>
        <w:t>Основные т</w:t>
      </w:r>
      <w:r w:rsidR="00952E8E" w:rsidRPr="00AC4E6F">
        <w:rPr>
          <w:b/>
          <w:sz w:val="22"/>
          <w:szCs w:val="22"/>
        </w:rPr>
        <w:t>ребования к форме</w:t>
      </w:r>
    </w:p>
    <w:p w:rsidR="00133118" w:rsidRDefault="00133118" w:rsidP="00F9365E">
      <w:pPr>
        <w:pStyle w:val="a3"/>
        <w:numPr>
          <w:ilvl w:val="0"/>
          <w:numId w:val="21"/>
        </w:numPr>
        <w:ind w:left="851"/>
      </w:pPr>
      <w:r>
        <w:t>Заголовок формы</w:t>
      </w:r>
      <w:r w:rsidRPr="00133118">
        <w:t xml:space="preserve">: </w:t>
      </w:r>
      <w:r>
        <w:t>«</w:t>
      </w:r>
      <w:r w:rsidR="00CA1E26">
        <w:rPr>
          <w:lang w:val="en-US"/>
        </w:rPr>
        <w:t>Midas</w:t>
      </w:r>
      <w:r w:rsidR="00CA1E26" w:rsidRPr="00CA1E26">
        <w:t xml:space="preserve"> план </w:t>
      </w:r>
      <w:r w:rsidR="00CA1E26">
        <w:rPr>
          <w:lang w:val="en-US"/>
        </w:rPr>
        <w:t>PL</w:t>
      </w:r>
      <w:r w:rsidR="00CA1E26" w:rsidRPr="00CA1E26">
        <w:t>-</w:t>
      </w:r>
      <w:r w:rsidR="00CA1E26">
        <w:t>счетов</w:t>
      </w:r>
      <w:r>
        <w:t>»</w:t>
      </w:r>
    </w:p>
    <w:p w:rsidR="00C41C17" w:rsidRDefault="00C41C17" w:rsidP="00F9365E">
      <w:pPr>
        <w:pStyle w:val="a3"/>
        <w:numPr>
          <w:ilvl w:val="0"/>
          <w:numId w:val="21"/>
        </w:numPr>
        <w:ind w:left="851"/>
      </w:pPr>
      <w:r>
        <w:t>Тип форм</w:t>
      </w:r>
      <w:r w:rsidR="007274B6">
        <w:t>ы</w:t>
      </w:r>
      <w:r w:rsidRPr="007274B6">
        <w:t>:</w:t>
      </w:r>
      <w:r>
        <w:t xml:space="preserve"> </w:t>
      </w:r>
      <w:r w:rsidR="007274B6">
        <w:t xml:space="preserve">табличная - </w:t>
      </w:r>
      <w:r>
        <w:t>вывод записей списком</w:t>
      </w:r>
    </w:p>
    <w:p w:rsidR="00133118" w:rsidRDefault="007274B6" w:rsidP="00F9365E">
      <w:pPr>
        <w:pStyle w:val="a3"/>
        <w:numPr>
          <w:ilvl w:val="0"/>
          <w:numId w:val="21"/>
        </w:numPr>
        <w:ind w:left="851"/>
      </w:pPr>
      <w:r>
        <w:t>Источник данных</w:t>
      </w:r>
      <w:r w:rsidRPr="007274B6">
        <w:t>:</w:t>
      </w:r>
      <w:r w:rsidR="00952E8E" w:rsidRPr="00952E8E">
        <w:t xml:space="preserve"> таблиц</w:t>
      </w:r>
      <w:r w:rsidRPr="007274B6">
        <w:t>а</w:t>
      </w:r>
      <w:r w:rsidR="00952E8E" w:rsidRPr="00952E8E">
        <w:t xml:space="preserve"> </w:t>
      </w:r>
      <w:r>
        <w:t>DWH.IMBCBHBPN</w:t>
      </w:r>
    </w:p>
    <w:p w:rsidR="00FC1E04" w:rsidRDefault="00E043F3" w:rsidP="00F9365E">
      <w:pPr>
        <w:pStyle w:val="a3"/>
        <w:numPr>
          <w:ilvl w:val="0"/>
          <w:numId w:val="21"/>
        </w:numPr>
        <w:ind w:left="851"/>
      </w:pPr>
      <w:r w:rsidRPr="00E043F3">
        <w:t>Дополнительные возможности (</w:t>
      </w:r>
      <w:r>
        <w:t>функции</w:t>
      </w:r>
      <w:r w:rsidRPr="00E043F3">
        <w:t xml:space="preserve">): </w:t>
      </w:r>
    </w:p>
    <w:p w:rsidR="00FC1E04" w:rsidRDefault="00C37B73" w:rsidP="00F9365E">
      <w:pPr>
        <w:pStyle w:val="a3"/>
        <w:numPr>
          <w:ilvl w:val="0"/>
          <w:numId w:val="22"/>
        </w:numPr>
        <w:ind w:left="1276"/>
      </w:pPr>
      <w:r>
        <w:t xml:space="preserve">Стандартный </w:t>
      </w:r>
      <w:r w:rsidR="00C41C17">
        <w:t>фильтр</w:t>
      </w:r>
      <w:r w:rsidR="00E043F3" w:rsidRPr="00E043F3">
        <w:t xml:space="preserve"> по полям,</w:t>
      </w:r>
    </w:p>
    <w:p w:rsidR="00FC1E04" w:rsidRDefault="00C37B73" w:rsidP="00F9365E">
      <w:pPr>
        <w:pStyle w:val="a3"/>
        <w:numPr>
          <w:ilvl w:val="0"/>
          <w:numId w:val="22"/>
        </w:numPr>
        <w:ind w:left="1276"/>
      </w:pPr>
      <w:r>
        <w:t>Быстрый</w:t>
      </w:r>
      <w:r w:rsidR="00FC1E04">
        <w:t xml:space="preserve"> фильтр, включающий </w:t>
      </w:r>
      <w:r>
        <w:t xml:space="preserve">выборку </w:t>
      </w:r>
      <w:r w:rsidR="00FC1E04">
        <w:t>действующи</w:t>
      </w:r>
      <w:r>
        <w:t>х, недействующих или всех символов</w:t>
      </w:r>
      <w:r w:rsidR="00FC1E04">
        <w:t xml:space="preserve"> </w:t>
      </w:r>
      <w:r>
        <w:t xml:space="preserve">на заданную дату </w:t>
      </w:r>
      <w:r w:rsidR="00FC1E04">
        <w:t>(</w:t>
      </w:r>
      <w:r>
        <w:t xml:space="preserve">согласно бизнес требованию банка – раздел 6.1. </w:t>
      </w:r>
      <w:r>
        <w:t xml:space="preserve">«Отчет по существующим настройкам привязок </w:t>
      </w:r>
      <w:proofErr w:type="spellStart"/>
      <w:r>
        <w:t>acc_code</w:t>
      </w:r>
      <w:proofErr w:type="spellEnd"/>
      <w:r>
        <w:t xml:space="preserve"> к символам ОФР с указанием периода действия</w:t>
      </w:r>
      <w:r>
        <w:t>» в файле «</w:t>
      </w:r>
      <w:r w:rsidRPr="00F9365E">
        <w:t>BARS</w:t>
      </w:r>
      <w:r w:rsidRPr="00C37B73">
        <w:t xml:space="preserve"> </w:t>
      </w:r>
      <w:r w:rsidRPr="00F9365E">
        <w:t>GL</w:t>
      </w:r>
      <w:r w:rsidRPr="00C37B73">
        <w:t xml:space="preserve"> </w:t>
      </w:r>
      <w:r w:rsidRPr="00F9365E">
        <w:t>final</w:t>
      </w:r>
      <w:r w:rsidRPr="00C37B73">
        <w:t xml:space="preserve"> (</w:t>
      </w:r>
      <w:r>
        <w:t>согласовано</w:t>
      </w:r>
      <w:r w:rsidRPr="00C37B73">
        <w:t>)</w:t>
      </w:r>
      <w:r>
        <w:t>.</w:t>
      </w:r>
      <w:proofErr w:type="spellStart"/>
      <w:r w:rsidRPr="00F9365E">
        <w:t>docx</w:t>
      </w:r>
      <w:proofErr w:type="spellEnd"/>
      <w:r>
        <w:t>»</w:t>
      </w:r>
      <w:r w:rsidR="00FC1E04">
        <w:t>),</w:t>
      </w:r>
    </w:p>
    <w:p w:rsidR="00FC1E04" w:rsidRDefault="00E043F3" w:rsidP="00F9365E">
      <w:pPr>
        <w:pStyle w:val="a3"/>
        <w:numPr>
          <w:ilvl w:val="0"/>
          <w:numId w:val="22"/>
        </w:numPr>
        <w:ind w:left="1276"/>
      </w:pPr>
      <w:r>
        <w:t>просмотр</w:t>
      </w:r>
      <w:r w:rsidR="006474C7">
        <w:t xml:space="preserve"> отдельной записи</w:t>
      </w:r>
    </w:p>
    <w:p w:rsidR="00ED7BEA" w:rsidRDefault="00ED7BEA" w:rsidP="00F9365E">
      <w:pPr>
        <w:pStyle w:val="a3"/>
        <w:numPr>
          <w:ilvl w:val="0"/>
          <w:numId w:val="22"/>
        </w:numPr>
        <w:ind w:left="1276"/>
      </w:pPr>
      <w:r w:rsidRPr="00ED7BEA">
        <w:t xml:space="preserve">выгрузка данных </w:t>
      </w:r>
      <w:r>
        <w:t xml:space="preserve">в формате </w:t>
      </w:r>
      <w:r>
        <w:rPr>
          <w:lang w:val="en-US"/>
        </w:rPr>
        <w:t>Excel</w:t>
      </w:r>
      <w:r>
        <w:t xml:space="preserve"> файла</w:t>
      </w:r>
      <w:r>
        <w:t xml:space="preserve"> </w:t>
      </w:r>
      <w:r>
        <w:t>(шаг 2)</w:t>
      </w:r>
    </w:p>
    <w:p w:rsidR="00AC4E6F" w:rsidRDefault="00FC1E04" w:rsidP="00F9365E">
      <w:pPr>
        <w:pStyle w:val="a3"/>
        <w:numPr>
          <w:ilvl w:val="0"/>
          <w:numId w:val="21"/>
        </w:numPr>
        <w:ind w:left="851"/>
      </w:pPr>
      <w:r>
        <w:t>Сортировка</w:t>
      </w:r>
      <w:r w:rsidRPr="00AC4E6F">
        <w:t>:</w:t>
      </w:r>
      <w:r>
        <w:t xml:space="preserve"> по индексу </w:t>
      </w:r>
      <w:r w:rsidRPr="00F9365E">
        <w:t>IMBCBHBPN</w:t>
      </w:r>
      <w:r w:rsidRPr="00AC4E6F">
        <w:t>_</w:t>
      </w:r>
      <w:r w:rsidRPr="00F9365E">
        <w:t>IX</w:t>
      </w:r>
      <w:r w:rsidRPr="00AC4E6F">
        <w:t xml:space="preserve">1 </w:t>
      </w:r>
    </w:p>
    <w:p w:rsidR="00FC1E04" w:rsidRDefault="00FC1E04" w:rsidP="00F9365E">
      <w:pPr>
        <w:pStyle w:val="a3"/>
        <w:ind w:left="851"/>
      </w:pPr>
      <w:r w:rsidRPr="00AC4E6F">
        <w:t>(</w:t>
      </w:r>
      <w:r w:rsidR="00AC4E6F">
        <w:t>«</w:t>
      </w:r>
      <w:proofErr w:type="gramStart"/>
      <w:r>
        <w:rPr>
          <w:rFonts w:eastAsia="Batang"/>
          <w:sz w:val="20"/>
          <w:szCs w:val="20"/>
          <w:lang w:val="en-US"/>
        </w:rPr>
        <w:t>ACOD</w:t>
      </w:r>
      <w:r>
        <w:rPr>
          <w:rFonts w:eastAsia="Batang"/>
          <w:sz w:val="20"/>
          <w:szCs w:val="20"/>
        </w:rPr>
        <w:t xml:space="preserve"> </w:t>
      </w:r>
      <w:r w:rsidRPr="00AC4E6F">
        <w:rPr>
          <w:rFonts w:ascii="Times New Roman" w:eastAsia="Batang" w:hAnsi="Times New Roman"/>
          <w:sz w:val="20"/>
          <w:szCs w:val="20"/>
        </w:rPr>
        <w:t xml:space="preserve"> </w:t>
      </w:r>
      <w:r>
        <w:rPr>
          <w:rFonts w:ascii="Times New Roman" w:eastAsia="Batang" w:hAnsi="Times New Roman"/>
          <w:sz w:val="20"/>
          <w:szCs w:val="20"/>
          <w:lang w:val="en-US"/>
        </w:rPr>
        <w:t>Midas</w:t>
      </w:r>
      <w:proofErr w:type="gramEnd"/>
      <w:r w:rsidR="00AC4E6F">
        <w:rPr>
          <w:rFonts w:ascii="Times New Roman" w:eastAsia="Batang" w:hAnsi="Times New Roman"/>
          <w:sz w:val="20"/>
          <w:szCs w:val="20"/>
        </w:rPr>
        <w:t>»</w:t>
      </w:r>
      <w:r>
        <w:rPr>
          <w:rFonts w:ascii="Times New Roman" w:eastAsia="Batang" w:hAnsi="Times New Roman"/>
          <w:sz w:val="20"/>
          <w:szCs w:val="20"/>
        </w:rPr>
        <w:t xml:space="preserve"> + </w:t>
      </w:r>
      <w:r w:rsidR="00AC4E6F">
        <w:rPr>
          <w:rFonts w:ascii="Times New Roman" w:eastAsia="Batang" w:hAnsi="Times New Roman"/>
          <w:sz w:val="20"/>
          <w:szCs w:val="20"/>
        </w:rPr>
        <w:t>«</w:t>
      </w:r>
      <w:r w:rsidR="00AC4E6F">
        <w:rPr>
          <w:rFonts w:eastAsia="Batang"/>
          <w:sz w:val="20"/>
          <w:szCs w:val="20"/>
        </w:rPr>
        <w:t>Тип собственности</w:t>
      </w:r>
      <w:r w:rsidR="00AC4E6F">
        <w:rPr>
          <w:rFonts w:ascii="Times New Roman" w:eastAsia="Batang" w:hAnsi="Times New Roman"/>
          <w:sz w:val="20"/>
          <w:szCs w:val="20"/>
        </w:rPr>
        <w:t>» + «</w:t>
      </w:r>
      <w:r w:rsidR="00AC4E6F">
        <w:rPr>
          <w:rFonts w:eastAsia="Batang"/>
          <w:sz w:val="20"/>
          <w:szCs w:val="20"/>
        </w:rPr>
        <w:t>Символ доходов/расходов</w:t>
      </w:r>
      <w:r w:rsidR="00AC4E6F">
        <w:rPr>
          <w:rFonts w:ascii="Times New Roman" w:eastAsia="Batang" w:hAnsi="Times New Roman"/>
          <w:sz w:val="20"/>
          <w:szCs w:val="20"/>
        </w:rPr>
        <w:t>» + «</w:t>
      </w:r>
      <w:r w:rsidR="00AC4E6F">
        <w:rPr>
          <w:rFonts w:ascii="Times New Roman" w:eastAsia="Batang" w:hAnsi="Times New Roman"/>
          <w:sz w:val="20"/>
          <w:szCs w:val="20"/>
          <w:lang w:val="en-US"/>
        </w:rPr>
        <w:t>SQ</w:t>
      </w:r>
      <w:r w:rsidR="00AC4E6F">
        <w:rPr>
          <w:rFonts w:ascii="Times New Roman" w:eastAsia="Batang" w:hAnsi="Times New Roman"/>
          <w:sz w:val="20"/>
          <w:szCs w:val="20"/>
        </w:rPr>
        <w:t xml:space="preserve"> </w:t>
      </w:r>
      <w:r w:rsidR="00AC4E6F" w:rsidRPr="00AC4E6F">
        <w:rPr>
          <w:rFonts w:ascii="Times New Roman" w:eastAsia="Batang" w:hAnsi="Times New Roman"/>
          <w:sz w:val="20"/>
          <w:szCs w:val="20"/>
        </w:rPr>
        <w:t xml:space="preserve"> </w:t>
      </w:r>
      <w:r w:rsidR="00AC4E6F">
        <w:rPr>
          <w:rFonts w:ascii="Times New Roman" w:eastAsia="Batang" w:hAnsi="Times New Roman"/>
          <w:sz w:val="20"/>
          <w:szCs w:val="20"/>
          <w:lang w:val="en-US"/>
        </w:rPr>
        <w:t>Midas</w:t>
      </w:r>
      <w:r w:rsidR="00AC4E6F">
        <w:rPr>
          <w:rFonts w:ascii="Times New Roman" w:eastAsia="Batang" w:hAnsi="Times New Roman"/>
          <w:sz w:val="20"/>
          <w:szCs w:val="20"/>
        </w:rPr>
        <w:t>» + «</w:t>
      </w:r>
      <w:r w:rsidR="00AC4E6F" w:rsidRPr="00AC4E6F">
        <w:rPr>
          <w:rFonts w:ascii="Times New Roman" w:eastAsia="Batang" w:hAnsi="Times New Roman" w:cs="Calibri"/>
          <w:sz w:val="20"/>
          <w:szCs w:val="20"/>
        </w:rPr>
        <w:t xml:space="preserve">Дата </w:t>
      </w:r>
      <w:r w:rsidR="00AC4E6F">
        <w:rPr>
          <w:rFonts w:ascii="Times New Roman" w:eastAsia="Batang" w:hAnsi="Times New Roman" w:cs="Calibri"/>
          <w:sz w:val="20"/>
          <w:szCs w:val="20"/>
        </w:rPr>
        <w:t>начала</w:t>
      </w:r>
      <w:r w:rsidR="00AC4E6F">
        <w:rPr>
          <w:rFonts w:ascii="Times New Roman" w:eastAsia="Batang" w:hAnsi="Times New Roman"/>
          <w:sz w:val="20"/>
          <w:szCs w:val="20"/>
        </w:rPr>
        <w:t>»)</w:t>
      </w:r>
    </w:p>
    <w:p w:rsidR="00AC4E6F" w:rsidRDefault="00AC4E6F" w:rsidP="00AC4E6F">
      <w:pPr>
        <w:pStyle w:val="a3"/>
        <w:ind w:left="426"/>
      </w:pPr>
    </w:p>
    <w:p w:rsidR="00C41C17" w:rsidRPr="00AC4E6F" w:rsidRDefault="00952E8E" w:rsidP="00F9365E">
      <w:pPr>
        <w:pStyle w:val="3"/>
        <w:numPr>
          <w:ilvl w:val="0"/>
          <w:numId w:val="23"/>
        </w:numPr>
        <w:tabs>
          <w:tab w:val="clear" w:pos="1080"/>
        </w:tabs>
        <w:spacing w:after="240"/>
        <w:ind w:left="426" w:hanging="426"/>
        <w:rPr>
          <w:b/>
          <w:sz w:val="22"/>
          <w:szCs w:val="22"/>
        </w:rPr>
      </w:pPr>
      <w:r w:rsidRPr="00AC4E6F">
        <w:rPr>
          <w:b/>
          <w:sz w:val="22"/>
          <w:szCs w:val="22"/>
        </w:rPr>
        <w:t xml:space="preserve">Название колонок и порядок вывода </w:t>
      </w:r>
      <w:r w:rsidR="006474C7" w:rsidRPr="00AC4E6F">
        <w:rPr>
          <w:b/>
          <w:sz w:val="22"/>
          <w:szCs w:val="22"/>
        </w:rPr>
        <w:t>в список</w:t>
      </w:r>
    </w:p>
    <w:tbl>
      <w:tblPr>
        <w:tblpPr w:leftFromText="180" w:rightFromText="180" w:vertAnchor="text" w:horzAnchor="margin" w:tblpX="108" w:tblpY="10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2580"/>
        <w:gridCol w:w="1701"/>
        <w:gridCol w:w="1276"/>
        <w:gridCol w:w="3543"/>
      </w:tblGrid>
      <w:tr w:rsidR="0064553A" w:rsidRPr="00B746DF" w:rsidTr="007274B6">
        <w:trPr>
          <w:cantSplit/>
          <w:tblHeader/>
        </w:trPr>
        <w:tc>
          <w:tcPr>
            <w:tcW w:w="534" w:type="dxa"/>
            <w:shd w:val="clear" w:color="auto" w:fill="D9D9D9"/>
          </w:tcPr>
          <w:p w:rsidR="0064553A" w:rsidRPr="00952E8E" w:rsidRDefault="0064553A" w:rsidP="0064553A">
            <w:pPr>
              <w:spacing w:after="0" w:line="240" w:lineRule="auto"/>
              <w:jc w:val="center"/>
              <w:rPr>
                <w:rFonts w:ascii="Times New Roman" w:eastAsia="Batang" w:hAnsi="Times New Roman"/>
                <w:b/>
                <w:sz w:val="18"/>
                <w:szCs w:val="18"/>
              </w:rPr>
            </w:pPr>
            <w:r>
              <w:rPr>
                <w:rFonts w:ascii="Times New Roman" w:eastAsia="Batang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2580" w:type="dxa"/>
            <w:shd w:val="clear" w:color="auto" w:fill="D9D9D9"/>
          </w:tcPr>
          <w:p w:rsidR="0064553A" w:rsidRPr="00B746DF" w:rsidRDefault="0064553A" w:rsidP="0064553A">
            <w:pPr>
              <w:spacing w:after="0" w:line="240" w:lineRule="auto"/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поля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 в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форме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64553A" w:rsidRPr="00B746DF" w:rsidRDefault="0064553A" w:rsidP="0064553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поля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в таблице</w:t>
            </w:r>
          </w:p>
        </w:tc>
        <w:tc>
          <w:tcPr>
            <w:tcW w:w="1276" w:type="dxa"/>
            <w:shd w:val="clear" w:color="auto" w:fill="D9D9D9"/>
          </w:tcPr>
          <w:p w:rsidR="0064553A" w:rsidRPr="0064553A" w:rsidRDefault="0064553A" w:rsidP="0064553A">
            <w:pPr>
              <w:spacing w:after="0" w:line="240" w:lineRule="auto"/>
              <w:jc w:val="center"/>
              <w:rPr>
                <w:rFonts w:ascii="Times New Roman" w:eastAsia="Batang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Тип</w:t>
            </w:r>
            <w:proofErr w:type="spellEnd"/>
            <w:r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и р</w:t>
            </w:r>
            <w:proofErr w:type="spellStart"/>
            <w:r>
              <w:rPr>
                <w:rFonts w:ascii="Times New Roman" w:eastAsia="Batang" w:hAnsi="Times New Roman"/>
                <w:b/>
                <w:sz w:val="18"/>
                <w:szCs w:val="18"/>
              </w:rPr>
              <w:t>азмер</w:t>
            </w:r>
            <w:proofErr w:type="spellEnd"/>
            <w:r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поля</w:t>
            </w:r>
          </w:p>
        </w:tc>
        <w:tc>
          <w:tcPr>
            <w:tcW w:w="3543" w:type="dxa"/>
            <w:shd w:val="clear" w:color="auto" w:fill="D9D9D9"/>
          </w:tcPr>
          <w:p w:rsidR="0064553A" w:rsidRPr="00B746DF" w:rsidRDefault="00D004FE" w:rsidP="0064553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Описание</w:t>
            </w:r>
          </w:p>
        </w:tc>
      </w:tr>
      <w:tr w:rsidR="00D00787" w:rsidRPr="00B746DF" w:rsidTr="000C7A73">
        <w:trPr>
          <w:cantSplit/>
          <w:trHeight w:val="419"/>
        </w:trPr>
        <w:tc>
          <w:tcPr>
            <w:tcW w:w="534" w:type="dxa"/>
          </w:tcPr>
          <w:p w:rsidR="00D00787" w:rsidRPr="00952E8E" w:rsidRDefault="00D00787" w:rsidP="00D00787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</w:t>
            </w:r>
          </w:p>
        </w:tc>
        <w:tc>
          <w:tcPr>
            <w:tcW w:w="2580" w:type="dxa"/>
          </w:tcPr>
          <w:p w:rsidR="00D00787" w:rsidRPr="007274B6" w:rsidRDefault="00D00787" w:rsidP="00D0078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  <w:lang w:val="en-US"/>
              </w:rPr>
              <w:t>ACOD</w:t>
            </w:r>
            <w:r>
              <w:rPr>
                <w:rFonts w:eastAsia="Batang"/>
                <w:sz w:val="20"/>
                <w:szCs w:val="20"/>
              </w:rPr>
              <w:t xml:space="preserve"> 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Midas</w:t>
            </w:r>
          </w:p>
        </w:tc>
        <w:tc>
          <w:tcPr>
            <w:tcW w:w="1701" w:type="dxa"/>
          </w:tcPr>
          <w:p w:rsidR="00D00787" w:rsidRPr="00CA1E26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A1E26">
              <w:rPr>
                <w:rFonts w:ascii="Times New Roman" w:eastAsia="Batang" w:hAnsi="Times New Roman"/>
                <w:sz w:val="20"/>
                <w:szCs w:val="20"/>
                <w:lang w:val="en-US"/>
              </w:rPr>
              <w:t>HBMIAC</w:t>
            </w:r>
          </w:p>
        </w:tc>
        <w:tc>
          <w:tcPr>
            <w:tcW w:w="1276" w:type="dxa"/>
          </w:tcPr>
          <w:p w:rsidR="00D00787" w:rsidRPr="0064553A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C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h</w:t>
            </w:r>
            <w:proofErr w:type="spellStart"/>
            <w:r>
              <w:rPr>
                <w:rFonts w:ascii="Times New Roman" w:eastAsia="Batang" w:hAnsi="Times New Roman"/>
                <w:sz w:val="20"/>
                <w:szCs w:val="20"/>
              </w:rPr>
              <w:t>aracter</w:t>
            </w:r>
            <w:proofErr w:type="spellEnd"/>
            <w:r>
              <w:rPr>
                <w:rFonts w:ascii="Times New Roman" w:eastAsia="Batang" w:hAnsi="Times New Roman"/>
                <w:sz w:val="20"/>
                <w:szCs w:val="20"/>
              </w:rPr>
              <w:t>(4)</w:t>
            </w:r>
          </w:p>
        </w:tc>
        <w:tc>
          <w:tcPr>
            <w:tcW w:w="3543" w:type="dxa"/>
          </w:tcPr>
          <w:p w:rsidR="00D00787" w:rsidRPr="00234DE5" w:rsidRDefault="00D00787" w:rsidP="00D00787">
            <w:pPr>
              <w:spacing w:before="120" w:after="0" w:line="240" w:lineRule="auto"/>
              <w:rPr>
                <w:rFonts w:eastAsia="Batang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 xml:space="preserve">Счет 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Midas</w:t>
            </w:r>
          </w:p>
        </w:tc>
      </w:tr>
      <w:tr w:rsidR="00D00787" w:rsidRPr="00B746DF" w:rsidTr="007274B6">
        <w:trPr>
          <w:cantSplit/>
          <w:trHeight w:val="419"/>
        </w:trPr>
        <w:tc>
          <w:tcPr>
            <w:tcW w:w="534" w:type="dxa"/>
          </w:tcPr>
          <w:p w:rsidR="00D00787" w:rsidRPr="00952E8E" w:rsidRDefault="00D00787" w:rsidP="00D0078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2</w:t>
            </w:r>
          </w:p>
        </w:tc>
        <w:tc>
          <w:tcPr>
            <w:tcW w:w="2580" w:type="dxa"/>
          </w:tcPr>
          <w:p w:rsidR="00D00787" w:rsidRPr="007274B6" w:rsidRDefault="00D00787" w:rsidP="00D00787">
            <w:pPr>
              <w:spacing w:before="120" w:after="0" w:line="240" w:lineRule="auto"/>
              <w:ind w:left="34" w:firstLine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SQ</w:t>
            </w:r>
            <w:r>
              <w:rPr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Midas</w:t>
            </w:r>
          </w:p>
        </w:tc>
        <w:tc>
          <w:tcPr>
            <w:tcW w:w="1701" w:type="dxa"/>
          </w:tcPr>
          <w:p w:rsidR="00D00787" w:rsidRPr="00CF5928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A1E26">
              <w:rPr>
                <w:rFonts w:ascii="Times New Roman" w:eastAsia="Batang" w:hAnsi="Times New Roman"/>
                <w:sz w:val="20"/>
                <w:szCs w:val="20"/>
                <w:lang w:val="en-US"/>
              </w:rPr>
              <w:t>HBMI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SQ</w:t>
            </w:r>
          </w:p>
        </w:tc>
        <w:tc>
          <w:tcPr>
            <w:tcW w:w="1276" w:type="dxa"/>
          </w:tcPr>
          <w:p w:rsidR="00D00787" w:rsidRPr="00CA1E26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Numeric(2)</w:t>
            </w:r>
          </w:p>
        </w:tc>
        <w:tc>
          <w:tcPr>
            <w:tcW w:w="3543" w:type="dxa"/>
          </w:tcPr>
          <w:p w:rsidR="00D00787" w:rsidRPr="00234DE5" w:rsidRDefault="00D00787" w:rsidP="00D00787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 xml:space="preserve">Последовательность 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Times New Roman" w:eastAsia="Batang" w:hAnsi="Times New Roman"/>
                <w:sz w:val="20"/>
                <w:szCs w:val="20"/>
              </w:rPr>
              <w:t>cиквенс</w:t>
            </w:r>
            <w:proofErr w:type="spellEnd"/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) Midas</w:t>
            </w:r>
          </w:p>
        </w:tc>
      </w:tr>
      <w:tr w:rsidR="00D00787" w:rsidRPr="00B746DF" w:rsidTr="007274B6">
        <w:trPr>
          <w:cantSplit/>
          <w:trHeight w:val="419"/>
        </w:trPr>
        <w:tc>
          <w:tcPr>
            <w:tcW w:w="534" w:type="dxa"/>
          </w:tcPr>
          <w:p w:rsidR="00D00787" w:rsidRPr="00952E8E" w:rsidRDefault="00D00787" w:rsidP="00D007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3</w:t>
            </w:r>
          </w:p>
        </w:tc>
        <w:tc>
          <w:tcPr>
            <w:tcW w:w="2580" w:type="dxa"/>
          </w:tcPr>
          <w:p w:rsidR="00D00787" w:rsidRPr="00A3448B" w:rsidRDefault="00D00787" w:rsidP="00D0078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Тип собственности</w:t>
            </w:r>
          </w:p>
        </w:tc>
        <w:tc>
          <w:tcPr>
            <w:tcW w:w="1701" w:type="dxa"/>
          </w:tcPr>
          <w:p w:rsidR="00D00787" w:rsidRPr="00A3448B" w:rsidRDefault="00D00787" w:rsidP="00D007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HBCTYP</w:t>
            </w:r>
          </w:p>
        </w:tc>
        <w:tc>
          <w:tcPr>
            <w:tcW w:w="1276" w:type="dxa"/>
          </w:tcPr>
          <w:p w:rsidR="00D00787" w:rsidRPr="00CA1E26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Numeric(3)</w:t>
            </w:r>
          </w:p>
        </w:tc>
        <w:tc>
          <w:tcPr>
            <w:tcW w:w="3543" w:type="dxa"/>
          </w:tcPr>
          <w:p w:rsidR="00D00787" w:rsidRPr="00CF5928" w:rsidRDefault="00D00787" w:rsidP="00D00787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Код </w:t>
            </w:r>
            <w:r>
              <w:rPr>
                <w:rFonts w:ascii="Times New Roman" w:eastAsia="Batang" w:hAnsi="Times New Roman" w:cs="Calibri"/>
                <w:sz w:val="20"/>
                <w:szCs w:val="20"/>
              </w:rPr>
              <w:t>типа собственности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</w:t>
            </w:r>
            <w:r>
              <w:rPr>
                <w:rFonts w:ascii="Times New Roman" w:eastAsia="Batang" w:hAnsi="Times New Roman" w:cs="Calibri"/>
                <w:sz w:val="20"/>
                <w:szCs w:val="20"/>
              </w:rPr>
              <w:t>из справочника «Типы собственности»</w:t>
            </w:r>
          </w:p>
        </w:tc>
      </w:tr>
      <w:tr w:rsidR="00D00787" w:rsidRPr="00B746DF" w:rsidTr="007274B6">
        <w:trPr>
          <w:cantSplit/>
        </w:trPr>
        <w:tc>
          <w:tcPr>
            <w:tcW w:w="534" w:type="dxa"/>
          </w:tcPr>
          <w:p w:rsidR="00D00787" w:rsidRPr="00952E8E" w:rsidRDefault="00D00787" w:rsidP="00D0078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4</w:t>
            </w:r>
          </w:p>
        </w:tc>
        <w:tc>
          <w:tcPr>
            <w:tcW w:w="2580" w:type="dxa"/>
          </w:tcPr>
          <w:p w:rsidR="00D00787" w:rsidRPr="00234DE5" w:rsidRDefault="00D00787" w:rsidP="00D0078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Символ доходов/расходов</w:t>
            </w:r>
          </w:p>
        </w:tc>
        <w:tc>
          <w:tcPr>
            <w:tcW w:w="1701" w:type="dxa"/>
          </w:tcPr>
          <w:p w:rsidR="00D00787" w:rsidRPr="00CF5928" w:rsidRDefault="00D00787" w:rsidP="00D00787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A1E26">
              <w:rPr>
                <w:rFonts w:ascii="Times New Roman" w:eastAsia="Batang" w:hAnsi="Times New Roman"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ITEM</w:t>
            </w:r>
          </w:p>
        </w:tc>
        <w:tc>
          <w:tcPr>
            <w:tcW w:w="1276" w:type="dxa"/>
          </w:tcPr>
          <w:p w:rsidR="00D00787" w:rsidRPr="00CA1E26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C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h</w:t>
            </w:r>
            <w:proofErr w:type="spellStart"/>
            <w:r>
              <w:rPr>
                <w:rFonts w:ascii="Times New Roman" w:eastAsia="Batang" w:hAnsi="Times New Roman"/>
                <w:sz w:val="20"/>
                <w:szCs w:val="20"/>
              </w:rPr>
              <w:t>aracter</w:t>
            </w:r>
            <w:proofErr w:type="spellEnd"/>
            <w:r>
              <w:rPr>
                <w:rFonts w:ascii="Times New Roman" w:eastAsia="Batang" w:hAnsi="Times New Roman"/>
                <w:sz w:val="20"/>
                <w:szCs w:val="20"/>
              </w:rPr>
              <w:t>(5)</w:t>
            </w:r>
          </w:p>
        </w:tc>
        <w:tc>
          <w:tcPr>
            <w:tcW w:w="3543" w:type="dxa"/>
          </w:tcPr>
          <w:p w:rsidR="00D00787" w:rsidRPr="00B746DF" w:rsidRDefault="00D00787" w:rsidP="00D00787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 xml:space="preserve">Символ </w:t>
            </w:r>
            <w:r>
              <w:rPr>
                <w:rFonts w:eastAsia="Batang"/>
                <w:sz w:val="20"/>
                <w:szCs w:val="20"/>
              </w:rPr>
              <w:t>доходов/расходов</w:t>
            </w:r>
            <w:r w:rsidR="00134315">
              <w:rPr>
                <w:rFonts w:eastAsia="Batang"/>
                <w:sz w:val="20"/>
                <w:szCs w:val="20"/>
              </w:rPr>
              <w:t xml:space="preserve"> (символ ОФР</w:t>
            </w:r>
            <w:r w:rsidR="00A547B9">
              <w:rPr>
                <w:rFonts w:eastAsia="Batang"/>
                <w:sz w:val="20"/>
                <w:szCs w:val="20"/>
              </w:rPr>
              <w:t>)</w:t>
            </w:r>
          </w:p>
        </w:tc>
      </w:tr>
      <w:tr w:rsidR="00D00787" w:rsidRPr="00927AA3" w:rsidTr="007274B6">
        <w:trPr>
          <w:cantSplit/>
        </w:trPr>
        <w:tc>
          <w:tcPr>
            <w:tcW w:w="534" w:type="dxa"/>
          </w:tcPr>
          <w:p w:rsidR="00D00787" w:rsidRPr="00952E8E" w:rsidRDefault="00D00787" w:rsidP="00D0078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5</w:t>
            </w:r>
          </w:p>
        </w:tc>
        <w:tc>
          <w:tcPr>
            <w:tcW w:w="2580" w:type="dxa"/>
          </w:tcPr>
          <w:p w:rsidR="00D00787" w:rsidRPr="007274B6" w:rsidRDefault="00D00787" w:rsidP="00047DD2">
            <w:pPr>
              <w:spacing w:before="120" w:after="0" w:line="240" w:lineRule="auto"/>
              <w:ind w:left="34" w:firstLine="34"/>
              <w:rPr>
                <w:rFonts w:ascii="Times New Roman" w:eastAsia="Batang" w:hAnsi="Times New Roman" w:cs="Calibri"/>
                <w:sz w:val="20"/>
                <w:szCs w:val="20"/>
              </w:rPr>
            </w:pPr>
            <w:proofErr w:type="spellStart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Batang" w:hAnsi="Times New Roman" w:cs="Calibri"/>
                <w:sz w:val="20"/>
                <w:szCs w:val="20"/>
              </w:rPr>
              <w:t>начала</w:t>
            </w:r>
          </w:p>
        </w:tc>
        <w:tc>
          <w:tcPr>
            <w:tcW w:w="1701" w:type="dxa"/>
          </w:tcPr>
          <w:p w:rsidR="00D00787" w:rsidRPr="00CF5928" w:rsidRDefault="00D00787" w:rsidP="00D00787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DAT</w:t>
            </w:r>
          </w:p>
        </w:tc>
        <w:tc>
          <w:tcPr>
            <w:tcW w:w="1276" w:type="dxa"/>
          </w:tcPr>
          <w:p w:rsidR="00D00787" w:rsidRPr="0064553A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Batang" w:hAnsi="Times New Roman" w:cs="Calibri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3543" w:type="dxa"/>
          </w:tcPr>
          <w:p w:rsidR="00D00787" w:rsidRPr="0064553A" w:rsidRDefault="00D00787" w:rsidP="00D0078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начала</w:t>
            </w:r>
            <w:proofErr w:type="spellEnd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действия</w:t>
            </w:r>
            <w:proofErr w:type="spellEnd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привязки</w:t>
            </w:r>
            <w:proofErr w:type="spellEnd"/>
          </w:p>
        </w:tc>
      </w:tr>
      <w:tr w:rsidR="00D00787" w:rsidRPr="00B746DF" w:rsidTr="007274B6">
        <w:trPr>
          <w:cantSplit/>
        </w:trPr>
        <w:tc>
          <w:tcPr>
            <w:tcW w:w="534" w:type="dxa"/>
          </w:tcPr>
          <w:p w:rsidR="00D00787" w:rsidRPr="00952E8E" w:rsidRDefault="00D00787" w:rsidP="00D00787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6</w:t>
            </w:r>
          </w:p>
        </w:tc>
        <w:tc>
          <w:tcPr>
            <w:tcW w:w="2580" w:type="dxa"/>
          </w:tcPr>
          <w:p w:rsidR="00D00787" w:rsidRPr="00927AA3" w:rsidRDefault="00D00787" w:rsidP="00047DD2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  <w:proofErr w:type="spellStart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Batang" w:hAnsi="Times New Roman" w:cs="Calibri"/>
                <w:sz w:val="20"/>
                <w:szCs w:val="20"/>
              </w:rPr>
              <w:t>конца</w:t>
            </w:r>
          </w:p>
        </w:tc>
        <w:tc>
          <w:tcPr>
            <w:tcW w:w="1701" w:type="dxa"/>
          </w:tcPr>
          <w:p w:rsidR="00D00787" w:rsidRPr="00CF5928" w:rsidRDefault="00D00787" w:rsidP="00D00787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</w:t>
            </w:r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ATTO</w:t>
            </w:r>
          </w:p>
        </w:tc>
        <w:tc>
          <w:tcPr>
            <w:tcW w:w="1276" w:type="dxa"/>
          </w:tcPr>
          <w:p w:rsidR="00D00787" w:rsidRPr="00CF5928" w:rsidRDefault="00D00787" w:rsidP="00D00787">
            <w:pPr>
              <w:spacing w:before="120" w:after="0" w:line="240" w:lineRule="auto"/>
              <w:ind w:firstLine="34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543" w:type="dxa"/>
          </w:tcPr>
          <w:p w:rsidR="00D00787" w:rsidRPr="00B746DF" w:rsidRDefault="00D00787" w:rsidP="00D0078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Batang" w:hAnsi="Times New Roman" w:cs="Calibri"/>
                <w:sz w:val="20"/>
                <w:szCs w:val="20"/>
              </w:rPr>
              <w:t>окончания</w:t>
            </w:r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действия</w:t>
            </w:r>
            <w:proofErr w:type="spellEnd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привязки</w:t>
            </w:r>
            <w:proofErr w:type="spellEnd"/>
          </w:p>
        </w:tc>
      </w:tr>
    </w:tbl>
    <w:p w:rsidR="007B4D47" w:rsidRDefault="007B4D47" w:rsidP="00FC1E04"/>
    <w:p w:rsidR="00F229E3" w:rsidRDefault="00F229E3" w:rsidP="00F9365E">
      <w:pPr>
        <w:pStyle w:val="3"/>
        <w:numPr>
          <w:ilvl w:val="0"/>
          <w:numId w:val="23"/>
        </w:numPr>
        <w:tabs>
          <w:tab w:val="clear" w:pos="1080"/>
        </w:tabs>
        <w:spacing w:after="240"/>
        <w:ind w:left="426" w:hanging="426"/>
        <w:rPr>
          <w:b/>
          <w:sz w:val="22"/>
          <w:szCs w:val="22"/>
        </w:rPr>
      </w:pPr>
      <w:r>
        <w:rPr>
          <w:b/>
          <w:sz w:val="22"/>
          <w:szCs w:val="22"/>
        </w:rPr>
        <w:t>Описание формы быстрого фильтра</w:t>
      </w:r>
    </w:p>
    <w:p w:rsidR="00F9365E" w:rsidRDefault="00F9365E" w:rsidP="00CD67FF">
      <w:pPr>
        <w:pStyle w:val="a3"/>
        <w:numPr>
          <w:ilvl w:val="0"/>
          <w:numId w:val="28"/>
        </w:numPr>
      </w:pPr>
      <w:r>
        <w:t>В форму необходимо включить</w:t>
      </w:r>
      <w:r w:rsidR="00A547B9">
        <w:t xml:space="preserve"> поля</w:t>
      </w:r>
      <w:r w:rsidRPr="00F9365E">
        <w:t>:</w:t>
      </w:r>
    </w:p>
    <w:tbl>
      <w:tblPr>
        <w:tblStyle w:val="a8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91"/>
        <w:gridCol w:w="1394"/>
        <w:gridCol w:w="3260"/>
        <w:gridCol w:w="4394"/>
      </w:tblGrid>
      <w:tr w:rsidR="00D004FE" w:rsidTr="00216989">
        <w:tc>
          <w:tcPr>
            <w:tcW w:w="591" w:type="dxa"/>
            <w:shd w:val="clear" w:color="auto" w:fill="D9D9D9" w:themeFill="background1" w:themeFillShade="D9"/>
          </w:tcPr>
          <w:p w:rsidR="00D004FE" w:rsidRPr="00952E8E" w:rsidRDefault="00D004FE" w:rsidP="00D004FE">
            <w:pPr>
              <w:spacing w:before="0" w:after="0"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D004FE" w:rsidRPr="00D004FE" w:rsidRDefault="00D004FE" w:rsidP="00D004FE">
            <w:pPr>
              <w:spacing w:before="0" w:after="0" w:line="240" w:lineRule="auto"/>
              <w:ind w:left="34" w:firstLine="0"/>
              <w:jc w:val="center"/>
              <w:rPr>
                <w:b/>
                <w:sz w:val="18"/>
                <w:szCs w:val="18"/>
                <w:lang w:val="ru-RU"/>
              </w:rPr>
            </w:pPr>
            <w:r w:rsidRPr="00D004FE">
              <w:rPr>
                <w:b/>
                <w:sz w:val="18"/>
                <w:szCs w:val="18"/>
                <w:lang w:val="ru-RU"/>
              </w:rPr>
              <w:t xml:space="preserve">Название </w:t>
            </w:r>
            <w:proofErr w:type="gramStart"/>
            <w:r w:rsidRPr="00D004FE">
              <w:rPr>
                <w:b/>
                <w:sz w:val="18"/>
                <w:szCs w:val="18"/>
                <w:lang w:val="ru-RU"/>
              </w:rPr>
              <w:t>поля  в</w:t>
            </w:r>
            <w:proofErr w:type="gramEnd"/>
            <w:r w:rsidRPr="00D004FE">
              <w:rPr>
                <w:b/>
                <w:sz w:val="18"/>
                <w:szCs w:val="18"/>
                <w:lang w:val="ru-RU"/>
              </w:rPr>
              <w:t xml:space="preserve"> форме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004FE" w:rsidRPr="00D004FE" w:rsidRDefault="00D004FE" w:rsidP="00D004FE">
            <w:pPr>
              <w:spacing w:before="0" w:after="0" w:line="240" w:lineRule="auto"/>
              <w:ind w:left="34" w:firstLine="0"/>
              <w:jc w:val="center"/>
              <w:rPr>
                <w:b/>
                <w:sz w:val="18"/>
                <w:szCs w:val="18"/>
                <w:lang w:val="ru-RU"/>
              </w:rPr>
            </w:pPr>
            <w:r w:rsidRPr="00D004FE">
              <w:rPr>
                <w:b/>
                <w:sz w:val="18"/>
                <w:szCs w:val="18"/>
                <w:lang w:val="ru-RU"/>
              </w:rPr>
              <w:t>Допустимые значения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D004FE" w:rsidRPr="00D004FE" w:rsidRDefault="00D004FE" w:rsidP="00D004FE">
            <w:pPr>
              <w:spacing w:before="0" w:after="0" w:line="240" w:lineRule="auto"/>
              <w:ind w:left="34" w:firstLine="0"/>
              <w:jc w:val="center"/>
              <w:rPr>
                <w:b/>
                <w:sz w:val="18"/>
                <w:szCs w:val="18"/>
                <w:lang w:val="ru-RU"/>
              </w:rPr>
            </w:pPr>
            <w:r w:rsidRPr="00D004FE">
              <w:rPr>
                <w:b/>
                <w:sz w:val="18"/>
                <w:szCs w:val="18"/>
                <w:lang w:val="ru-RU"/>
              </w:rPr>
              <w:t>Описание</w:t>
            </w:r>
          </w:p>
        </w:tc>
      </w:tr>
      <w:tr w:rsidR="00D004FE" w:rsidTr="00216989">
        <w:tc>
          <w:tcPr>
            <w:tcW w:w="591" w:type="dxa"/>
          </w:tcPr>
          <w:p w:rsidR="00D004FE" w:rsidRPr="00952E8E" w:rsidRDefault="00D004FE" w:rsidP="00D004FE">
            <w:pPr>
              <w:spacing w:after="0" w:line="240" w:lineRule="auto"/>
              <w:ind w:firstLine="0"/>
            </w:pPr>
            <w:r>
              <w:lastRenderedPageBreak/>
              <w:t>1</w:t>
            </w:r>
          </w:p>
        </w:tc>
        <w:tc>
          <w:tcPr>
            <w:tcW w:w="1394" w:type="dxa"/>
          </w:tcPr>
          <w:p w:rsidR="00D004FE" w:rsidRPr="00484592" w:rsidRDefault="00D004FE" w:rsidP="00216989">
            <w:pPr>
              <w:ind w:firstLine="0"/>
            </w:pPr>
            <w:proofErr w:type="spellStart"/>
            <w:r w:rsidRPr="00D004FE">
              <w:t>Дата</w:t>
            </w:r>
            <w:proofErr w:type="spellEnd"/>
          </w:p>
        </w:tc>
        <w:tc>
          <w:tcPr>
            <w:tcW w:w="3260" w:type="dxa"/>
          </w:tcPr>
          <w:p w:rsidR="003C26C9" w:rsidRDefault="003C26C9" w:rsidP="003C26C9">
            <w:pPr>
              <w:ind w:firstLine="33"/>
              <w:rPr>
                <w:lang w:val="ru-RU"/>
              </w:rPr>
            </w:pPr>
            <w:r>
              <w:rPr>
                <w:lang w:val="ru-RU"/>
              </w:rPr>
              <w:t>Может принимать пустое значение (= NULL</w:t>
            </w:r>
            <w:r w:rsidRPr="003C26C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или = '') или значение конкретной</w:t>
            </w:r>
            <w:r w:rsidRPr="003C26C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даты, введенной вручную или выбранной из календаря</w:t>
            </w:r>
          </w:p>
          <w:p w:rsidR="003C26C9" w:rsidRPr="000C2B09" w:rsidRDefault="000C2B09" w:rsidP="003C26C9">
            <w:pPr>
              <w:ind w:firstLine="0"/>
            </w:pPr>
            <w:r>
              <w:t>(</w:t>
            </w:r>
            <w:r>
              <w:rPr>
                <w:lang w:val="ru-RU"/>
              </w:rPr>
              <w:t xml:space="preserve">по умолчанию </w:t>
            </w:r>
            <w:r w:rsidR="00216989">
              <w:rPr>
                <w:lang w:val="ru-RU"/>
              </w:rPr>
              <w:t>- пусто</w:t>
            </w:r>
            <w:r>
              <w:t>)</w:t>
            </w:r>
          </w:p>
        </w:tc>
        <w:tc>
          <w:tcPr>
            <w:tcW w:w="4394" w:type="dxa"/>
          </w:tcPr>
          <w:p w:rsidR="00D004FE" w:rsidRPr="00D004FE" w:rsidRDefault="00D004FE" w:rsidP="005075CB">
            <w:pPr>
              <w:ind w:firstLine="0"/>
              <w:rPr>
                <w:lang w:val="ru-RU"/>
              </w:rPr>
            </w:pPr>
            <w:r w:rsidRPr="00D004FE">
              <w:rPr>
                <w:lang w:val="ru-RU"/>
              </w:rPr>
              <w:t xml:space="preserve">Указывается дата, по состоянию на которую необходимо получить </w:t>
            </w:r>
            <w:r w:rsidR="005075CB">
              <w:rPr>
                <w:lang w:val="ru-RU"/>
              </w:rPr>
              <w:t>данные</w:t>
            </w:r>
            <w:r w:rsidRPr="00D004FE">
              <w:rPr>
                <w:lang w:val="ru-RU"/>
              </w:rPr>
              <w:t xml:space="preserve"> о “</w:t>
            </w:r>
            <w:r w:rsidR="000A605D">
              <w:rPr>
                <w:lang w:val="ru-RU"/>
              </w:rPr>
              <w:t>д</w:t>
            </w:r>
            <w:r w:rsidRPr="00D004FE">
              <w:rPr>
                <w:lang w:val="ru-RU"/>
              </w:rPr>
              <w:t>ействующих” (используемых в дату), “</w:t>
            </w:r>
            <w:r w:rsidR="000A605D">
              <w:rPr>
                <w:lang w:val="ru-RU"/>
              </w:rPr>
              <w:t>н</w:t>
            </w:r>
            <w:r w:rsidRPr="00D004FE">
              <w:rPr>
                <w:lang w:val="ru-RU"/>
              </w:rPr>
              <w:t>едействующих” (закрытых не используемых в дату), “</w:t>
            </w:r>
            <w:r w:rsidR="000A605D">
              <w:rPr>
                <w:lang w:val="ru-RU"/>
              </w:rPr>
              <w:t>в</w:t>
            </w:r>
            <w:r w:rsidRPr="00D004FE">
              <w:rPr>
                <w:lang w:val="ru-RU"/>
              </w:rPr>
              <w:t>сех” привязк</w:t>
            </w:r>
            <w:r w:rsidR="005B0E1E">
              <w:rPr>
                <w:lang w:val="ru-RU"/>
              </w:rPr>
              <w:t>ах</w:t>
            </w:r>
            <w:r w:rsidRPr="00D004FE">
              <w:rPr>
                <w:lang w:val="ru-RU"/>
              </w:rPr>
              <w:t xml:space="preserve"> </w:t>
            </w:r>
            <w:r w:rsidR="000A605D" w:rsidRPr="00D004FE">
              <w:rPr>
                <w:lang w:val="ru-RU"/>
              </w:rPr>
              <w:t>Символ</w:t>
            </w:r>
            <w:r w:rsidR="000A605D">
              <w:rPr>
                <w:lang w:val="ru-RU"/>
              </w:rPr>
              <w:t xml:space="preserve">ов </w:t>
            </w:r>
            <w:r w:rsidR="005075CB">
              <w:rPr>
                <w:lang w:val="ru-RU"/>
              </w:rPr>
              <w:t>ОФР</w:t>
            </w:r>
            <w:r w:rsidR="000A605D">
              <w:rPr>
                <w:lang w:val="ru-RU"/>
              </w:rPr>
              <w:t xml:space="preserve"> </w:t>
            </w:r>
            <w:r w:rsidR="000A605D">
              <w:rPr>
                <w:lang w:val="ru-RU"/>
              </w:rPr>
              <w:t xml:space="preserve">к </w:t>
            </w:r>
            <w:r w:rsidR="005B0E1E">
              <w:t>ACOD</w:t>
            </w:r>
            <w:r w:rsidR="005075CB">
              <w:rPr>
                <w:lang w:val="ru-RU"/>
              </w:rPr>
              <w:t> </w:t>
            </w:r>
            <w:r w:rsidR="005B0E1E">
              <w:t>Midas</w:t>
            </w:r>
            <w:r w:rsidR="005B0E1E" w:rsidRPr="00D004FE">
              <w:rPr>
                <w:lang w:val="ru-RU"/>
              </w:rPr>
              <w:t xml:space="preserve"> </w:t>
            </w:r>
            <w:r w:rsidR="005B0E1E" w:rsidRPr="005B0E1E">
              <w:rPr>
                <w:lang w:val="ru-RU"/>
              </w:rPr>
              <w:t xml:space="preserve">+ </w:t>
            </w:r>
            <w:r w:rsidR="005B0E1E">
              <w:t>SQ Midas</w:t>
            </w:r>
            <w:r w:rsidRPr="00D004FE">
              <w:rPr>
                <w:lang w:val="ru-RU"/>
              </w:rPr>
              <w:t xml:space="preserve"> </w:t>
            </w:r>
            <w:r w:rsidR="005B0E1E">
              <w:rPr>
                <w:lang w:val="ru-RU"/>
              </w:rPr>
              <w:t>в разрезе типов собственности</w:t>
            </w:r>
            <w:r w:rsidRPr="00D004FE">
              <w:rPr>
                <w:lang w:val="ru-RU"/>
              </w:rPr>
              <w:t>.</w:t>
            </w:r>
          </w:p>
        </w:tc>
      </w:tr>
      <w:tr w:rsidR="00D004FE" w:rsidTr="00216989">
        <w:tc>
          <w:tcPr>
            <w:tcW w:w="591" w:type="dxa"/>
          </w:tcPr>
          <w:p w:rsidR="00D004FE" w:rsidRPr="00952E8E" w:rsidRDefault="00D004FE" w:rsidP="00D004FE">
            <w:pPr>
              <w:spacing w:after="0" w:line="240" w:lineRule="auto"/>
              <w:ind w:left="34" w:firstLine="0"/>
            </w:pPr>
            <w:r>
              <w:t>2</w:t>
            </w:r>
          </w:p>
        </w:tc>
        <w:tc>
          <w:tcPr>
            <w:tcW w:w="1394" w:type="dxa"/>
          </w:tcPr>
          <w:p w:rsidR="00D004FE" w:rsidRPr="003C26C9" w:rsidRDefault="003C26C9" w:rsidP="00216989">
            <w:pPr>
              <w:ind w:firstLine="0"/>
              <w:rPr>
                <w:lang w:val="ru-RU"/>
              </w:rPr>
            </w:pPr>
            <w:r w:rsidRPr="00216989">
              <w:t>Состояние</w:t>
            </w:r>
          </w:p>
        </w:tc>
        <w:tc>
          <w:tcPr>
            <w:tcW w:w="3260" w:type="dxa"/>
          </w:tcPr>
          <w:p w:rsidR="00D004FE" w:rsidRPr="00D004FE" w:rsidRDefault="00D004FE" w:rsidP="003C26C9">
            <w:pPr>
              <w:ind w:firstLine="33"/>
              <w:rPr>
                <w:lang w:val="ru-RU"/>
              </w:rPr>
            </w:pPr>
            <w:r w:rsidRPr="00D004FE">
              <w:rPr>
                <w:lang w:val="ru-RU"/>
              </w:rPr>
              <w:t>Принимает одно из значений</w:t>
            </w:r>
            <w:r w:rsidR="00E46820">
              <w:rPr>
                <w:lang w:val="ru-RU"/>
              </w:rPr>
              <w:t xml:space="preserve"> в виде выпадающего списка</w:t>
            </w:r>
            <w:r w:rsidRPr="00D004FE">
              <w:rPr>
                <w:lang w:val="ru-RU"/>
              </w:rPr>
              <w:t>:</w:t>
            </w:r>
          </w:p>
          <w:p w:rsidR="00D004FE" w:rsidRPr="00056E40" w:rsidRDefault="00D004FE" w:rsidP="00056E40">
            <w:pPr>
              <w:pStyle w:val="a3"/>
              <w:numPr>
                <w:ilvl w:val="0"/>
                <w:numId w:val="27"/>
              </w:numPr>
              <w:spacing w:after="0"/>
              <w:rPr>
                <w:lang w:val="ru-RU"/>
              </w:rPr>
            </w:pPr>
            <w:r w:rsidRPr="00056E40">
              <w:rPr>
                <w:lang w:val="ru-RU"/>
              </w:rPr>
              <w:t>действующие</w:t>
            </w:r>
          </w:p>
          <w:p w:rsidR="00D004FE" w:rsidRPr="00056E40" w:rsidRDefault="00D004FE" w:rsidP="00056E40">
            <w:pPr>
              <w:pStyle w:val="a3"/>
              <w:numPr>
                <w:ilvl w:val="0"/>
                <w:numId w:val="27"/>
              </w:numPr>
              <w:spacing w:after="0"/>
              <w:rPr>
                <w:lang w:val="ru-RU"/>
              </w:rPr>
            </w:pPr>
            <w:r w:rsidRPr="00056E40">
              <w:rPr>
                <w:lang w:val="ru-RU"/>
              </w:rPr>
              <w:t>недействующие</w:t>
            </w:r>
          </w:p>
          <w:p w:rsidR="00D004FE" w:rsidRPr="00056E40" w:rsidRDefault="00D004FE" w:rsidP="00056E40">
            <w:pPr>
              <w:pStyle w:val="a3"/>
              <w:numPr>
                <w:ilvl w:val="0"/>
                <w:numId w:val="27"/>
              </w:numPr>
              <w:spacing w:after="0"/>
              <w:rPr>
                <w:lang w:val="ru-RU"/>
              </w:rPr>
            </w:pPr>
            <w:r w:rsidRPr="00056E40">
              <w:rPr>
                <w:lang w:val="ru-RU"/>
              </w:rPr>
              <w:t>все</w:t>
            </w:r>
          </w:p>
          <w:p w:rsidR="00D004FE" w:rsidRPr="003C26C9" w:rsidRDefault="003C26C9" w:rsidP="00216989">
            <w:pPr>
              <w:ind w:firstLine="33"/>
              <w:rPr>
                <w:lang w:val="ru-RU"/>
              </w:rPr>
            </w:pPr>
            <w:r>
              <w:rPr>
                <w:lang w:val="ru-RU"/>
              </w:rPr>
              <w:t xml:space="preserve">(по умолчанию - </w:t>
            </w:r>
            <w:r w:rsidRPr="00D004FE">
              <w:rPr>
                <w:lang w:val="ru-RU"/>
              </w:rPr>
              <w:t>действующие</w:t>
            </w:r>
            <w:r>
              <w:rPr>
                <w:lang w:val="ru-RU"/>
              </w:rPr>
              <w:t>)</w:t>
            </w:r>
          </w:p>
        </w:tc>
        <w:tc>
          <w:tcPr>
            <w:tcW w:w="4394" w:type="dxa"/>
          </w:tcPr>
          <w:p w:rsidR="00E46820" w:rsidRPr="00134315" w:rsidRDefault="00134315" w:rsidP="00CD67F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Указывается состояние привязки символов </w:t>
            </w:r>
            <w:r w:rsidR="00A547B9">
              <w:rPr>
                <w:lang w:val="ru-RU"/>
              </w:rPr>
              <w:t>ОФР на заданную дату</w:t>
            </w:r>
            <w:r w:rsidR="00056E40">
              <w:rPr>
                <w:lang w:val="ru-RU"/>
              </w:rPr>
              <w:t xml:space="preserve">. Если «Дата» не задана (поле </w:t>
            </w:r>
            <w:r w:rsidR="00056E40">
              <w:rPr>
                <w:lang w:val="ru-RU"/>
              </w:rPr>
              <w:t>«Дата»</w:t>
            </w:r>
            <w:r w:rsidR="00056E40">
              <w:rPr>
                <w:lang w:val="ru-RU"/>
              </w:rPr>
              <w:t xml:space="preserve"> имеет </w:t>
            </w:r>
            <w:r w:rsidR="00056E40">
              <w:rPr>
                <w:lang w:val="ru-RU"/>
              </w:rPr>
              <w:t>пустое значение</w:t>
            </w:r>
            <w:r w:rsidR="00056E40">
              <w:rPr>
                <w:lang w:val="ru-RU"/>
              </w:rPr>
              <w:t>), то для первых двух значени</w:t>
            </w:r>
            <w:r w:rsidR="00CD67FF">
              <w:rPr>
                <w:lang w:val="ru-RU"/>
              </w:rPr>
              <w:t>й</w:t>
            </w:r>
            <w:r w:rsidR="00056E40">
              <w:rPr>
                <w:lang w:val="ru-RU"/>
              </w:rPr>
              <w:t xml:space="preserve"> поля </w:t>
            </w:r>
            <w:r w:rsidR="00CD67FF">
              <w:rPr>
                <w:lang w:val="ru-RU"/>
              </w:rPr>
              <w:t>(действующие и недействующие) с</w:t>
            </w:r>
            <w:r w:rsidR="00056E40">
              <w:rPr>
                <w:lang w:val="ru-RU"/>
              </w:rPr>
              <w:t>остояние</w:t>
            </w:r>
            <w:r w:rsidR="00CD67FF">
              <w:rPr>
                <w:lang w:val="ru-RU"/>
              </w:rPr>
              <w:t xml:space="preserve"> привязки </w:t>
            </w:r>
            <w:r w:rsidR="00CD67FF">
              <w:rPr>
                <w:lang w:val="ru-RU"/>
              </w:rPr>
              <w:t>символов ОФР</w:t>
            </w:r>
            <w:r w:rsidR="00056E40">
              <w:rPr>
                <w:lang w:val="ru-RU"/>
              </w:rPr>
              <w:t xml:space="preserve"> определяется на текущую системную дату</w:t>
            </w:r>
            <w:r w:rsidR="00B41713">
              <w:rPr>
                <w:lang w:val="ru-RU"/>
              </w:rPr>
              <w:t xml:space="preserve"> (</w:t>
            </w:r>
            <w:proofErr w:type="spellStart"/>
            <w:r w:rsidR="00B41713">
              <w:t>cdate</w:t>
            </w:r>
            <w:proofErr w:type="spellEnd"/>
            <w:r w:rsidR="00B41713">
              <w:rPr>
                <w:lang w:val="ru-RU"/>
              </w:rPr>
              <w:t>)</w:t>
            </w:r>
            <w:r w:rsidR="00CD67FF">
              <w:rPr>
                <w:lang w:val="ru-RU"/>
              </w:rPr>
              <w:t xml:space="preserve">, для последнего </w:t>
            </w:r>
            <w:r w:rsidR="005075CB">
              <w:rPr>
                <w:lang w:val="ru-RU"/>
              </w:rPr>
              <w:t xml:space="preserve">(все) </w:t>
            </w:r>
            <w:r w:rsidR="00CD67FF">
              <w:rPr>
                <w:lang w:val="ru-RU"/>
              </w:rPr>
              <w:t>в выборку попадают все записи без какого-либо ограничения</w:t>
            </w:r>
            <w:r w:rsidR="00E46820">
              <w:rPr>
                <w:lang w:val="ru-RU"/>
              </w:rPr>
              <w:t>.</w:t>
            </w:r>
          </w:p>
        </w:tc>
      </w:tr>
    </w:tbl>
    <w:p w:rsidR="00D004FE" w:rsidRDefault="00D004FE" w:rsidP="00D004FE"/>
    <w:p w:rsidR="00CD67FF" w:rsidRPr="00CD67FF" w:rsidRDefault="00CD67FF" w:rsidP="005075CB">
      <w:pPr>
        <w:pStyle w:val="a3"/>
        <w:numPr>
          <w:ilvl w:val="0"/>
          <w:numId w:val="27"/>
        </w:numPr>
        <w:ind w:left="782" w:hanging="357"/>
        <w:contextualSpacing w:val="0"/>
      </w:pPr>
      <w:r>
        <w:t>В форму необходимо включить</w:t>
      </w:r>
      <w:r>
        <w:t xml:space="preserve"> кнопки</w:t>
      </w:r>
      <w:r w:rsidRPr="00CD67FF">
        <w:t>:</w:t>
      </w:r>
    </w:p>
    <w:p w:rsidR="00CD67FF" w:rsidRDefault="00CD67FF" w:rsidP="00CD67FF">
      <w:pPr>
        <w:pStyle w:val="a3"/>
        <w:numPr>
          <w:ilvl w:val="0"/>
          <w:numId w:val="22"/>
        </w:numPr>
        <w:ind w:left="1276"/>
      </w:pPr>
      <w:r>
        <w:t>«Применить» для выборки символов по заданным условиям</w:t>
      </w:r>
    </w:p>
    <w:p w:rsidR="00CD67FF" w:rsidRDefault="00CD67FF" w:rsidP="00CD67FF">
      <w:pPr>
        <w:pStyle w:val="a3"/>
        <w:numPr>
          <w:ilvl w:val="0"/>
          <w:numId w:val="22"/>
        </w:numPr>
        <w:ind w:left="1276"/>
      </w:pPr>
      <w:r>
        <w:t>«Отменить» для отказа от применения быстрого фильтра</w:t>
      </w:r>
    </w:p>
    <w:p w:rsidR="00CD67FF" w:rsidRDefault="00CD67FF" w:rsidP="00CD67FF">
      <w:pPr>
        <w:pStyle w:val="a3"/>
        <w:ind w:left="786"/>
      </w:pPr>
    </w:p>
    <w:p w:rsidR="0047718B" w:rsidRDefault="00E46820" w:rsidP="00E46820">
      <w:pPr>
        <w:pStyle w:val="a3"/>
        <w:numPr>
          <w:ilvl w:val="0"/>
          <w:numId w:val="27"/>
        </w:numPr>
        <w:ind w:left="782" w:hanging="357"/>
        <w:contextualSpacing w:val="0"/>
      </w:pPr>
      <w:r>
        <w:t>При</w:t>
      </w:r>
      <w:r w:rsidR="005075CB">
        <w:t xml:space="preserve"> нажатии кнопки </w:t>
      </w:r>
      <w:r w:rsidR="005075CB">
        <w:t>«Применить»</w:t>
      </w:r>
      <w:r>
        <w:t xml:space="preserve"> необходимо выполнить</w:t>
      </w:r>
      <w:r w:rsidR="00B06435" w:rsidRPr="005075CB">
        <w:t>:</w:t>
      </w:r>
    </w:p>
    <w:p w:rsidR="00E46820" w:rsidRDefault="00E46820" w:rsidP="00E46820">
      <w:pPr>
        <w:pStyle w:val="a3"/>
        <w:numPr>
          <w:ilvl w:val="0"/>
          <w:numId w:val="22"/>
        </w:numPr>
        <w:ind w:left="1276"/>
      </w:pPr>
      <w:r>
        <w:t xml:space="preserve">Очистку </w:t>
      </w:r>
      <w:r w:rsidR="00D53B5F">
        <w:t>стандартного</w:t>
      </w:r>
      <w:r>
        <w:t xml:space="preserve"> фильтра</w:t>
      </w:r>
    </w:p>
    <w:p w:rsidR="00C82C39" w:rsidRDefault="00615459" w:rsidP="00E46820">
      <w:pPr>
        <w:pStyle w:val="a3"/>
        <w:numPr>
          <w:ilvl w:val="0"/>
          <w:numId w:val="22"/>
        </w:numPr>
        <w:ind w:left="1276"/>
      </w:pPr>
      <w:r>
        <w:t xml:space="preserve">Заполнение </w:t>
      </w:r>
      <w:r w:rsidR="00D53B5F">
        <w:t xml:space="preserve">стандартного </w:t>
      </w:r>
      <w:r>
        <w:t xml:space="preserve">фильтра данными, заданными в форме быстрого фильтра (для возможности использования </w:t>
      </w:r>
      <w:r w:rsidR="00412B60">
        <w:t xml:space="preserve">в дальнейшем </w:t>
      </w:r>
      <w:r w:rsidR="00D53B5F">
        <w:t>стандартного</w:t>
      </w:r>
      <w:r>
        <w:t xml:space="preserve"> </w:t>
      </w:r>
      <w:r w:rsidR="00D53B5F">
        <w:t xml:space="preserve">расширенного </w:t>
      </w:r>
      <w:r>
        <w:t>фильтра по полям основной формы справочника</w:t>
      </w:r>
      <w:r w:rsidR="00412B60">
        <w:t xml:space="preserve"> с учетом данных быстрого фильтра</w:t>
      </w:r>
      <w:r>
        <w:t>)</w:t>
      </w:r>
    </w:p>
    <w:p w:rsidR="00615459" w:rsidRDefault="00D53B5F" w:rsidP="00E46820">
      <w:pPr>
        <w:pStyle w:val="a3"/>
        <w:numPr>
          <w:ilvl w:val="0"/>
          <w:numId w:val="22"/>
        </w:numPr>
        <w:ind w:left="1276"/>
      </w:pPr>
      <w:r>
        <w:t>Выполнить выборку по заданным параметрам</w:t>
      </w:r>
    </w:p>
    <w:p w:rsidR="00B06435" w:rsidRPr="0047718B" w:rsidRDefault="00B06435" w:rsidP="00B06435">
      <w:pPr>
        <w:pStyle w:val="a3"/>
        <w:ind w:left="786"/>
      </w:pPr>
    </w:p>
    <w:p w:rsidR="00D53B5F" w:rsidRDefault="00FB5813" w:rsidP="00D53B5F">
      <w:pPr>
        <w:pStyle w:val="a3"/>
        <w:numPr>
          <w:ilvl w:val="0"/>
          <w:numId w:val="27"/>
        </w:numPr>
        <w:ind w:left="782" w:hanging="357"/>
        <w:contextualSpacing w:val="0"/>
      </w:pPr>
      <w:r>
        <w:t>Ф</w:t>
      </w:r>
      <w:r w:rsidR="00D53B5F">
        <w:t>ормировани</w:t>
      </w:r>
      <w:r>
        <w:t>е</w:t>
      </w:r>
      <w:r w:rsidR="00D53B5F">
        <w:t xml:space="preserve"> фильтра </w:t>
      </w:r>
      <w:r w:rsidR="00047DD2">
        <w:t>с учетом заданных значений</w:t>
      </w:r>
      <w:r w:rsidR="00D53B5F">
        <w:t xml:space="preserve"> полей «Дата» и «Состояние»</w:t>
      </w:r>
      <w:r w:rsidR="00D53B5F" w:rsidRPr="005075CB">
        <w:t>:</w:t>
      </w:r>
    </w:p>
    <w:p w:rsidR="00492E99" w:rsidRDefault="00492E99" w:rsidP="00492E99">
      <w:pPr>
        <w:pStyle w:val="a3"/>
        <w:ind w:left="1506"/>
      </w:pPr>
    </w:p>
    <w:tbl>
      <w:tblPr>
        <w:tblStyle w:val="a8"/>
        <w:tblW w:w="9634" w:type="dxa"/>
        <w:tblInd w:w="142" w:type="dxa"/>
        <w:tblLook w:val="04A0" w:firstRow="1" w:lastRow="0" w:firstColumn="1" w:lastColumn="0" w:noHBand="0" w:noVBand="1"/>
      </w:tblPr>
      <w:tblGrid>
        <w:gridCol w:w="1677"/>
        <w:gridCol w:w="1778"/>
        <w:gridCol w:w="1002"/>
        <w:gridCol w:w="2484"/>
        <w:gridCol w:w="2693"/>
      </w:tblGrid>
      <w:tr w:rsidR="00492E99" w:rsidTr="006F2F1F">
        <w:tc>
          <w:tcPr>
            <w:tcW w:w="1677" w:type="dxa"/>
            <w:shd w:val="clear" w:color="auto" w:fill="D9D9D9" w:themeFill="background1" w:themeFillShade="D9"/>
          </w:tcPr>
          <w:p w:rsidR="00492E99" w:rsidRPr="00492E99" w:rsidRDefault="00492E99" w:rsidP="00B41713">
            <w:pPr>
              <w:pStyle w:val="a3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п</w:t>
            </w:r>
            <w:proofErr w:type="spellStart"/>
            <w:r>
              <w:t>оля</w:t>
            </w:r>
            <w:proofErr w:type="spellEnd"/>
            <w:r>
              <w:t xml:space="preserve"> </w:t>
            </w:r>
            <w:r>
              <w:rPr>
                <w:lang w:val="ru-RU"/>
              </w:rPr>
              <w:t>«Состояние»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492E99" w:rsidRPr="00492E99" w:rsidRDefault="00492E99" w:rsidP="00B41713">
            <w:pPr>
              <w:pStyle w:val="a3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п</w:t>
            </w:r>
            <w:proofErr w:type="spellStart"/>
            <w:r>
              <w:t>оля</w:t>
            </w:r>
            <w:proofErr w:type="spellEnd"/>
            <w:r>
              <w:t xml:space="preserve"> </w:t>
            </w:r>
            <w:r>
              <w:rPr>
                <w:lang w:val="ru-RU"/>
              </w:rPr>
              <w:t>«Дата»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492E99" w:rsidRPr="00B41713" w:rsidRDefault="00B41713" w:rsidP="00B41713">
            <w:pPr>
              <w:pStyle w:val="a3"/>
              <w:ind w:left="0" w:firstLine="0"/>
              <w:jc w:val="center"/>
              <w:rPr>
                <w:lang w:val="ru-RU"/>
              </w:rPr>
            </w:pPr>
            <w:proofErr w:type="spellStart"/>
            <w:r>
              <w:t>Замена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</w:p>
        </w:tc>
        <w:tc>
          <w:tcPr>
            <w:tcW w:w="2484" w:type="dxa"/>
            <w:shd w:val="clear" w:color="auto" w:fill="D9D9D9" w:themeFill="background1" w:themeFillShade="D9"/>
          </w:tcPr>
          <w:p w:rsidR="00492E99" w:rsidRPr="00492E99" w:rsidRDefault="00492E99" w:rsidP="00B41713">
            <w:pPr>
              <w:pStyle w:val="a3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Условия фильтра</w:t>
            </w:r>
            <w:r w:rsidR="006F2F1F">
              <w:rPr>
                <w:lang w:val="ru-RU"/>
              </w:rPr>
              <w:t xml:space="preserve"> по полям таблицы-источника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492E99" w:rsidRPr="00492E99" w:rsidRDefault="00492E99" w:rsidP="00B41713">
            <w:pPr>
              <w:pStyle w:val="a3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B4683" w:rsidRPr="00FB4683" w:rsidTr="00ED7BEA">
        <w:trPr>
          <w:trHeight w:val="397"/>
        </w:trPr>
        <w:tc>
          <w:tcPr>
            <w:tcW w:w="1677" w:type="dxa"/>
            <w:vMerge w:val="restart"/>
          </w:tcPr>
          <w:p w:rsidR="00FB4683" w:rsidRDefault="00FB4683" w:rsidP="00492E99">
            <w:pPr>
              <w:pStyle w:val="a3"/>
              <w:ind w:left="0" w:firstLine="29"/>
              <w:jc w:val="center"/>
            </w:pPr>
            <w:proofErr w:type="spellStart"/>
            <w:r>
              <w:t>действующие</w:t>
            </w:r>
            <w:proofErr w:type="spellEnd"/>
          </w:p>
        </w:tc>
        <w:tc>
          <w:tcPr>
            <w:tcW w:w="1778" w:type="dxa"/>
            <w:vAlign w:val="center"/>
          </w:tcPr>
          <w:p w:rsidR="00FB4683" w:rsidRPr="00492E99" w:rsidRDefault="00FB4683" w:rsidP="00492E99">
            <w:pPr>
              <w:pStyle w:val="a3"/>
              <w:ind w:left="0" w:firstLine="0"/>
              <w:jc w:val="center"/>
            </w:pPr>
            <w:r>
              <w:t>‘’</w:t>
            </w:r>
          </w:p>
        </w:tc>
        <w:tc>
          <w:tcPr>
            <w:tcW w:w="1002" w:type="dxa"/>
          </w:tcPr>
          <w:p w:rsidR="00FB4683" w:rsidRDefault="00FB4683" w:rsidP="00492E99">
            <w:pPr>
              <w:pStyle w:val="a3"/>
              <w:ind w:left="0" w:firstLine="0"/>
            </w:pPr>
            <w:r>
              <w:t xml:space="preserve">= </w:t>
            </w:r>
            <w:proofErr w:type="spellStart"/>
            <w:r>
              <w:t>cdate</w:t>
            </w:r>
            <w:proofErr w:type="spellEnd"/>
          </w:p>
        </w:tc>
        <w:tc>
          <w:tcPr>
            <w:tcW w:w="2484" w:type="dxa"/>
            <w:vMerge w:val="restart"/>
            <w:vAlign w:val="center"/>
          </w:tcPr>
          <w:p w:rsidR="00FB4683" w:rsidRPr="006F2F1F" w:rsidRDefault="00FB4683" w:rsidP="00FB4683">
            <w:pPr>
              <w:pStyle w:val="a3"/>
              <w:ind w:left="0" w:firstLine="0"/>
            </w:pPr>
            <w:r w:rsidRPr="00CF5928">
              <w:rPr>
                <w:rFonts w:cs="Calibri"/>
              </w:rPr>
              <w:t>DAT</w:t>
            </w:r>
            <w:r w:rsidRPr="00FB4683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&lt;</w:t>
            </w:r>
            <w:r w:rsidRPr="00FB4683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 </w:t>
            </w:r>
            <w:r w:rsidRPr="00FB4683">
              <w:t>«</w:t>
            </w:r>
            <w:r>
              <w:rPr>
                <w:lang w:val="ru-RU"/>
              </w:rPr>
              <w:t>Дата</w:t>
            </w:r>
            <w:r w:rsidRPr="00FB4683">
              <w:t>»</w:t>
            </w:r>
            <w:r w:rsidRPr="00FB4683">
              <w:t xml:space="preserve"> and</w:t>
            </w:r>
            <w:r>
              <w:t xml:space="preserve"> </w:t>
            </w:r>
            <w:r>
              <w:t xml:space="preserve">DATTO &gt;= </w:t>
            </w:r>
            <w:r w:rsidRPr="00FB4683">
              <w:t>«</w:t>
            </w:r>
            <w:r>
              <w:rPr>
                <w:lang w:val="ru-RU"/>
              </w:rPr>
              <w:t>Дата</w:t>
            </w:r>
            <w:r w:rsidRPr="00FB4683">
              <w:t>»</w:t>
            </w:r>
          </w:p>
        </w:tc>
        <w:tc>
          <w:tcPr>
            <w:tcW w:w="2693" w:type="dxa"/>
            <w:vMerge w:val="restart"/>
          </w:tcPr>
          <w:p w:rsidR="00FB4683" w:rsidRPr="00FB4683" w:rsidRDefault="00FB4683" w:rsidP="00ED7BEA">
            <w:pPr>
              <w:pStyle w:val="a3"/>
              <w:ind w:left="0" w:firstLine="0"/>
              <w:rPr>
                <w:lang w:val="ru-RU"/>
              </w:rPr>
            </w:pPr>
            <w:r w:rsidRPr="00FB4683">
              <w:rPr>
                <w:lang w:val="ru-RU"/>
              </w:rPr>
              <w:t xml:space="preserve">Выбираются </w:t>
            </w:r>
            <w:r>
              <w:rPr>
                <w:lang w:val="ru-RU"/>
              </w:rPr>
              <w:t xml:space="preserve">все действующие (незакрытые) на дату </w:t>
            </w:r>
            <w:r>
              <w:rPr>
                <w:lang w:val="ru-RU"/>
              </w:rPr>
              <w:t>(«Дата»)</w:t>
            </w:r>
            <w:r>
              <w:rPr>
                <w:lang w:val="ru-RU"/>
              </w:rPr>
              <w:t xml:space="preserve"> привязки</w:t>
            </w:r>
          </w:p>
        </w:tc>
      </w:tr>
      <w:tr w:rsidR="00FB4683" w:rsidTr="00757074">
        <w:tc>
          <w:tcPr>
            <w:tcW w:w="1677" w:type="dxa"/>
            <w:vMerge/>
          </w:tcPr>
          <w:p w:rsidR="00FB4683" w:rsidRPr="00FB4683" w:rsidRDefault="00FB4683" w:rsidP="00492E99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778" w:type="dxa"/>
            <w:vAlign w:val="center"/>
          </w:tcPr>
          <w:p w:rsidR="00FB4683" w:rsidRPr="00492E99" w:rsidRDefault="00FB4683" w:rsidP="00ED7BEA">
            <w:pPr>
              <w:pStyle w:val="a3"/>
              <w:ind w:left="0" w:firstLine="0"/>
              <w:jc w:val="center"/>
            </w:pPr>
            <w:r>
              <w:t>&lt; &gt; ’’</w:t>
            </w:r>
          </w:p>
        </w:tc>
        <w:tc>
          <w:tcPr>
            <w:tcW w:w="1002" w:type="dxa"/>
          </w:tcPr>
          <w:p w:rsidR="00FB4683" w:rsidRDefault="00FB4683" w:rsidP="00492E99">
            <w:pPr>
              <w:pStyle w:val="a3"/>
              <w:ind w:left="0" w:firstLine="0"/>
            </w:pPr>
          </w:p>
        </w:tc>
        <w:tc>
          <w:tcPr>
            <w:tcW w:w="2484" w:type="dxa"/>
            <w:vMerge/>
            <w:vAlign w:val="center"/>
          </w:tcPr>
          <w:p w:rsidR="00FB4683" w:rsidRDefault="00FB4683" w:rsidP="00492E99">
            <w:pPr>
              <w:pStyle w:val="a3"/>
              <w:ind w:left="0" w:firstLine="0"/>
            </w:pPr>
          </w:p>
        </w:tc>
        <w:tc>
          <w:tcPr>
            <w:tcW w:w="2693" w:type="dxa"/>
            <w:vMerge/>
          </w:tcPr>
          <w:p w:rsidR="00FB4683" w:rsidRDefault="00FB4683" w:rsidP="00492E99">
            <w:pPr>
              <w:pStyle w:val="a3"/>
              <w:ind w:left="0" w:firstLine="0"/>
            </w:pPr>
          </w:p>
        </w:tc>
      </w:tr>
      <w:tr w:rsidR="00FB4683" w:rsidTr="00757074">
        <w:trPr>
          <w:trHeight w:val="427"/>
        </w:trPr>
        <w:tc>
          <w:tcPr>
            <w:tcW w:w="1677" w:type="dxa"/>
            <w:vMerge w:val="restart"/>
          </w:tcPr>
          <w:p w:rsidR="00FB4683" w:rsidRDefault="00FB4683" w:rsidP="00FB4683">
            <w:pPr>
              <w:pStyle w:val="a3"/>
              <w:ind w:left="0" w:firstLine="29"/>
              <w:jc w:val="center"/>
            </w:pPr>
            <w:proofErr w:type="spellStart"/>
            <w:r w:rsidRPr="00492E99">
              <w:t>не</w:t>
            </w:r>
            <w:r>
              <w:t>действующие</w:t>
            </w:r>
            <w:proofErr w:type="spellEnd"/>
          </w:p>
        </w:tc>
        <w:tc>
          <w:tcPr>
            <w:tcW w:w="1778" w:type="dxa"/>
            <w:vAlign w:val="center"/>
          </w:tcPr>
          <w:p w:rsidR="00FB4683" w:rsidRPr="00492E99" w:rsidRDefault="00FB4683" w:rsidP="00FB4683">
            <w:pPr>
              <w:pStyle w:val="a3"/>
              <w:ind w:left="0" w:firstLine="0"/>
              <w:jc w:val="center"/>
            </w:pPr>
            <w:r>
              <w:t>‘’</w:t>
            </w:r>
          </w:p>
        </w:tc>
        <w:tc>
          <w:tcPr>
            <w:tcW w:w="1002" w:type="dxa"/>
          </w:tcPr>
          <w:p w:rsidR="00FB4683" w:rsidRDefault="00FB4683" w:rsidP="00FB4683">
            <w:pPr>
              <w:pStyle w:val="a3"/>
              <w:ind w:left="0" w:firstLine="0"/>
            </w:pPr>
            <w:r>
              <w:t xml:space="preserve">= </w:t>
            </w:r>
            <w:proofErr w:type="spellStart"/>
            <w:r>
              <w:t>cdate</w:t>
            </w:r>
            <w:proofErr w:type="spellEnd"/>
          </w:p>
        </w:tc>
        <w:tc>
          <w:tcPr>
            <w:tcW w:w="2484" w:type="dxa"/>
            <w:vMerge w:val="restart"/>
            <w:vAlign w:val="center"/>
          </w:tcPr>
          <w:p w:rsidR="00FB4683" w:rsidRDefault="00FB4683" w:rsidP="00FB4683">
            <w:pPr>
              <w:pStyle w:val="a3"/>
              <w:ind w:left="0" w:firstLine="0"/>
            </w:pPr>
            <w:r>
              <w:t>DATTO</w:t>
            </w:r>
            <w:r>
              <w:t xml:space="preserve"> </w:t>
            </w:r>
            <w:r>
              <w:rPr>
                <w:lang w:val="ru-RU"/>
              </w:rPr>
              <w:t>&lt;</w:t>
            </w:r>
            <w:r>
              <w:t xml:space="preserve"> </w:t>
            </w:r>
            <w:r w:rsidRPr="00FB4683">
              <w:t>«</w:t>
            </w:r>
            <w:r>
              <w:rPr>
                <w:lang w:val="ru-RU"/>
              </w:rPr>
              <w:t>Дата</w:t>
            </w:r>
            <w:r w:rsidRPr="00FB4683">
              <w:t>»</w:t>
            </w:r>
          </w:p>
        </w:tc>
        <w:tc>
          <w:tcPr>
            <w:tcW w:w="2693" w:type="dxa"/>
            <w:vMerge w:val="restart"/>
          </w:tcPr>
          <w:p w:rsidR="00FB4683" w:rsidRPr="00FB4683" w:rsidRDefault="00FB4683" w:rsidP="00FB4683">
            <w:pPr>
              <w:pStyle w:val="a3"/>
              <w:ind w:left="0" w:firstLine="0"/>
              <w:rPr>
                <w:lang w:val="ru-RU"/>
              </w:rPr>
            </w:pPr>
            <w:r w:rsidRPr="00FB4683">
              <w:rPr>
                <w:lang w:val="ru-RU"/>
              </w:rPr>
              <w:t xml:space="preserve">Выбираются </w:t>
            </w:r>
            <w:r>
              <w:rPr>
                <w:lang w:val="ru-RU"/>
              </w:rPr>
              <w:t>все не</w:t>
            </w:r>
            <w:r>
              <w:rPr>
                <w:lang w:val="ru-RU"/>
              </w:rPr>
              <w:t xml:space="preserve">действующие </w:t>
            </w:r>
            <w:r>
              <w:rPr>
                <w:lang w:val="ru-RU"/>
              </w:rPr>
              <w:t xml:space="preserve">(закрытые) на дату </w:t>
            </w:r>
            <w:r>
              <w:rPr>
                <w:lang w:val="ru-RU"/>
              </w:rPr>
              <w:t>(«Дата»)</w:t>
            </w:r>
            <w:r>
              <w:rPr>
                <w:lang w:val="ru-RU"/>
              </w:rPr>
              <w:t xml:space="preserve"> привязки</w:t>
            </w:r>
          </w:p>
        </w:tc>
      </w:tr>
      <w:tr w:rsidR="00FB4683" w:rsidTr="00757074">
        <w:tc>
          <w:tcPr>
            <w:tcW w:w="1677" w:type="dxa"/>
            <w:vMerge/>
          </w:tcPr>
          <w:p w:rsidR="00FB4683" w:rsidRPr="00FB4683" w:rsidRDefault="00FB4683" w:rsidP="00FB4683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778" w:type="dxa"/>
            <w:vAlign w:val="center"/>
          </w:tcPr>
          <w:p w:rsidR="00FB4683" w:rsidRPr="00492E99" w:rsidRDefault="00FB4683" w:rsidP="00ED7BEA">
            <w:pPr>
              <w:pStyle w:val="a3"/>
              <w:ind w:left="0" w:firstLine="0"/>
              <w:jc w:val="center"/>
            </w:pPr>
            <w:r>
              <w:t>&lt; &gt; ’’</w:t>
            </w:r>
          </w:p>
        </w:tc>
        <w:tc>
          <w:tcPr>
            <w:tcW w:w="1002" w:type="dxa"/>
          </w:tcPr>
          <w:p w:rsidR="00FB4683" w:rsidRDefault="00FB4683" w:rsidP="00FB4683">
            <w:pPr>
              <w:pStyle w:val="a3"/>
              <w:ind w:left="0" w:firstLine="0"/>
            </w:pPr>
          </w:p>
        </w:tc>
        <w:tc>
          <w:tcPr>
            <w:tcW w:w="2484" w:type="dxa"/>
            <w:vMerge/>
            <w:vAlign w:val="center"/>
          </w:tcPr>
          <w:p w:rsidR="00FB4683" w:rsidRDefault="00FB4683" w:rsidP="00FB4683">
            <w:pPr>
              <w:pStyle w:val="a3"/>
              <w:ind w:left="0" w:firstLine="0"/>
            </w:pPr>
          </w:p>
        </w:tc>
        <w:tc>
          <w:tcPr>
            <w:tcW w:w="2693" w:type="dxa"/>
            <w:vMerge/>
          </w:tcPr>
          <w:p w:rsidR="00FB4683" w:rsidRDefault="00FB4683" w:rsidP="00FB4683">
            <w:pPr>
              <w:pStyle w:val="a3"/>
              <w:ind w:left="0" w:firstLine="0"/>
            </w:pPr>
          </w:p>
        </w:tc>
      </w:tr>
      <w:tr w:rsidR="00FB4683" w:rsidTr="00757074">
        <w:tc>
          <w:tcPr>
            <w:tcW w:w="1677" w:type="dxa"/>
            <w:vMerge w:val="restart"/>
          </w:tcPr>
          <w:p w:rsidR="00FB4683" w:rsidRPr="00492E99" w:rsidRDefault="00FB4683" w:rsidP="00FB4683">
            <w:pPr>
              <w:pStyle w:val="a3"/>
              <w:ind w:left="0" w:firstLine="29"/>
              <w:jc w:val="center"/>
            </w:pPr>
            <w:proofErr w:type="spellStart"/>
            <w:r w:rsidRPr="00492E99">
              <w:t>все</w:t>
            </w:r>
            <w:proofErr w:type="spellEnd"/>
          </w:p>
        </w:tc>
        <w:tc>
          <w:tcPr>
            <w:tcW w:w="1778" w:type="dxa"/>
            <w:vAlign w:val="center"/>
          </w:tcPr>
          <w:p w:rsidR="00FB4683" w:rsidRPr="00492E99" w:rsidRDefault="00FB4683" w:rsidP="00FB4683">
            <w:pPr>
              <w:pStyle w:val="a3"/>
              <w:ind w:left="0" w:firstLine="0"/>
              <w:jc w:val="center"/>
            </w:pPr>
            <w:r>
              <w:t>‘’</w:t>
            </w:r>
          </w:p>
        </w:tc>
        <w:tc>
          <w:tcPr>
            <w:tcW w:w="1002" w:type="dxa"/>
          </w:tcPr>
          <w:p w:rsidR="00FB4683" w:rsidRDefault="00FB4683" w:rsidP="00FB4683">
            <w:pPr>
              <w:pStyle w:val="a3"/>
              <w:ind w:left="0" w:firstLine="0"/>
            </w:pPr>
          </w:p>
        </w:tc>
        <w:tc>
          <w:tcPr>
            <w:tcW w:w="2484" w:type="dxa"/>
            <w:vAlign w:val="center"/>
          </w:tcPr>
          <w:p w:rsidR="00FB4683" w:rsidRPr="006F2F1F" w:rsidRDefault="00757074" w:rsidP="00FB4683">
            <w:pPr>
              <w:pStyle w:val="a3"/>
              <w:ind w:left="0" w:firstLine="0"/>
              <w:rPr>
                <w:lang w:val="ru-RU"/>
              </w:rPr>
            </w:pPr>
            <w:proofErr w:type="spellStart"/>
            <w:r>
              <w:t>без</w:t>
            </w:r>
            <w:proofErr w:type="spellEnd"/>
            <w:r w:rsidR="00FB4683">
              <w:rPr>
                <w:lang w:val="ru-RU"/>
              </w:rPr>
              <w:t xml:space="preserve"> фильтра</w:t>
            </w:r>
          </w:p>
        </w:tc>
        <w:tc>
          <w:tcPr>
            <w:tcW w:w="2693" w:type="dxa"/>
          </w:tcPr>
          <w:p w:rsidR="00FB4683" w:rsidRPr="006F2F1F" w:rsidRDefault="00FB4683" w:rsidP="00FB468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выбираются все записи справочника</w:t>
            </w:r>
          </w:p>
        </w:tc>
      </w:tr>
      <w:tr w:rsidR="00FB4683" w:rsidTr="00757074">
        <w:trPr>
          <w:trHeight w:val="704"/>
        </w:trPr>
        <w:tc>
          <w:tcPr>
            <w:tcW w:w="1677" w:type="dxa"/>
            <w:vMerge/>
          </w:tcPr>
          <w:p w:rsidR="00FB4683" w:rsidRDefault="00FB4683" w:rsidP="00FB4683">
            <w:pPr>
              <w:pStyle w:val="a3"/>
              <w:ind w:left="0"/>
            </w:pPr>
          </w:p>
        </w:tc>
        <w:tc>
          <w:tcPr>
            <w:tcW w:w="1778" w:type="dxa"/>
            <w:vAlign w:val="center"/>
          </w:tcPr>
          <w:p w:rsidR="00FB4683" w:rsidRPr="00492E99" w:rsidRDefault="00FB4683" w:rsidP="00ED7BEA">
            <w:pPr>
              <w:pStyle w:val="a3"/>
              <w:ind w:left="0" w:firstLine="0"/>
              <w:jc w:val="center"/>
            </w:pPr>
            <w:r>
              <w:t>&lt; &gt; ’’</w:t>
            </w:r>
          </w:p>
        </w:tc>
        <w:tc>
          <w:tcPr>
            <w:tcW w:w="1002" w:type="dxa"/>
          </w:tcPr>
          <w:p w:rsidR="00FB4683" w:rsidRDefault="00FB4683" w:rsidP="00FB4683">
            <w:pPr>
              <w:pStyle w:val="a3"/>
              <w:ind w:left="0" w:firstLine="0"/>
            </w:pPr>
          </w:p>
        </w:tc>
        <w:tc>
          <w:tcPr>
            <w:tcW w:w="2484" w:type="dxa"/>
            <w:vAlign w:val="center"/>
          </w:tcPr>
          <w:p w:rsidR="00757074" w:rsidRPr="00757074" w:rsidRDefault="00FB4683" w:rsidP="00FB4683">
            <w:pPr>
              <w:pStyle w:val="a3"/>
              <w:ind w:left="0" w:firstLine="0"/>
            </w:pPr>
            <w:r w:rsidRPr="00CF5928">
              <w:rPr>
                <w:rFonts w:cs="Calibri"/>
              </w:rPr>
              <w:t>DAT</w:t>
            </w:r>
            <w:r w:rsidRPr="00757074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&lt;</w:t>
            </w:r>
            <w:r w:rsidRPr="00757074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 </w:t>
            </w:r>
            <w:r w:rsidRPr="00757074">
              <w:t>«</w:t>
            </w:r>
            <w:r>
              <w:rPr>
                <w:lang w:val="ru-RU"/>
              </w:rPr>
              <w:t>Дата</w:t>
            </w:r>
            <w:r w:rsidRPr="00757074">
              <w:t>»</w:t>
            </w:r>
          </w:p>
        </w:tc>
        <w:tc>
          <w:tcPr>
            <w:tcW w:w="2693" w:type="dxa"/>
          </w:tcPr>
          <w:p w:rsidR="00FB4683" w:rsidRPr="006F2F1F" w:rsidRDefault="00FB4683" w:rsidP="00FB468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выбираются все привязки, открытые до даты («Дата») включительно</w:t>
            </w:r>
          </w:p>
        </w:tc>
      </w:tr>
    </w:tbl>
    <w:p w:rsidR="00492E99" w:rsidRPr="00B06435" w:rsidRDefault="00492E99" w:rsidP="00492E99">
      <w:pPr>
        <w:pStyle w:val="a3"/>
        <w:ind w:left="142"/>
      </w:pPr>
    </w:p>
    <w:p w:rsidR="00CF5928" w:rsidRPr="007D42E6" w:rsidRDefault="00CF5928" w:rsidP="00FC1E04">
      <w:pPr>
        <w:pStyle w:val="a3"/>
        <w:ind w:left="0"/>
      </w:pPr>
    </w:p>
    <w:sectPr w:rsidR="00CF5928" w:rsidRPr="007D42E6" w:rsidSect="00F9365E">
      <w:pgSz w:w="11906" w:h="16838"/>
      <w:pgMar w:top="1134" w:right="84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2CC"/>
    <w:multiLevelType w:val="hybridMultilevel"/>
    <w:tmpl w:val="6A1877E0"/>
    <w:lvl w:ilvl="0" w:tplc="0419000F">
      <w:start w:val="1"/>
      <w:numFmt w:val="decimal"/>
      <w:lvlText w:val="%1."/>
      <w:lvlJc w:val="left"/>
      <w:pPr>
        <w:ind w:left="151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  <w:rPr>
        <w:rFonts w:cs="Times New Roman"/>
      </w:rPr>
    </w:lvl>
  </w:abstractNum>
  <w:abstractNum w:abstractNumId="1" w15:restartNumberingAfterBreak="0">
    <w:nsid w:val="01664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074A4DA1"/>
    <w:multiLevelType w:val="hybridMultilevel"/>
    <w:tmpl w:val="C2F0F8C8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15A3F"/>
    <w:multiLevelType w:val="hybridMultilevel"/>
    <w:tmpl w:val="E1A8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0CD0"/>
    <w:multiLevelType w:val="hybridMultilevel"/>
    <w:tmpl w:val="4DD0BE34"/>
    <w:lvl w:ilvl="0" w:tplc="04190017">
      <w:start w:val="1"/>
      <w:numFmt w:val="lowerLetter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ED6B39"/>
    <w:multiLevelType w:val="hybridMultilevel"/>
    <w:tmpl w:val="9E64126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ECE1928"/>
    <w:multiLevelType w:val="hybridMultilevel"/>
    <w:tmpl w:val="8A626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1CE"/>
    <w:multiLevelType w:val="multilevel"/>
    <w:tmpl w:val="7700970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23534F3E"/>
    <w:multiLevelType w:val="hybridMultilevel"/>
    <w:tmpl w:val="64905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312D5"/>
    <w:multiLevelType w:val="hybridMultilevel"/>
    <w:tmpl w:val="5248FC9E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24C97011"/>
    <w:multiLevelType w:val="hybridMultilevel"/>
    <w:tmpl w:val="2FBA74D0"/>
    <w:lvl w:ilvl="0" w:tplc="5A107E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CFD15F7"/>
    <w:multiLevelType w:val="hybridMultilevel"/>
    <w:tmpl w:val="A91C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06EF7"/>
    <w:multiLevelType w:val="hybridMultilevel"/>
    <w:tmpl w:val="9E64126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366F0BA3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3B28381C"/>
    <w:multiLevelType w:val="hybridMultilevel"/>
    <w:tmpl w:val="D22C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538C"/>
    <w:multiLevelType w:val="hybridMultilevel"/>
    <w:tmpl w:val="C51650DE"/>
    <w:lvl w:ilvl="0" w:tplc="5A107ECC">
      <w:start w:val="1"/>
      <w:numFmt w:val="bullet"/>
      <w:lvlText w:val=""/>
      <w:lvlJc w:val="left"/>
      <w:pPr>
        <w:ind w:left="22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6" w15:restartNumberingAfterBreak="0">
    <w:nsid w:val="484D006E"/>
    <w:multiLevelType w:val="hybridMultilevel"/>
    <w:tmpl w:val="D22C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028A4"/>
    <w:multiLevelType w:val="hybridMultilevel"/>
    <w:tmpl w:val="B600A4B6"/>
    <w:lvl w:ilvl="0" w:tplc="5A107EC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4D917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4DCA0175"/>
    <w:multiLevelType w:val="hybridMultilevel"/>
    <w:tmpl w:val="4266A6E2"/>
    <w:lvl w:ilvl="0" w:tplc="0419000F">
      <w:start w:val="1"/>
      <w:numFmt w:val="decimal"/>
      <w:lvlText w:val="%1."/>
      <w:lvlJc w:val="left"/>
      <w:pPr>
        <w:ind w:left="1512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21A7AD7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 w15:restartNumberingAfterBreak="0">
    <w:nsid w:val="53604F42"/>
    <w:multiLevelType w:val="hybridMultilevel"/>
    <w:tmpl w:val="A1FA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D314E"/>
    <w:multiLevelType w:val="multilevel"/>
    <w:tmpl w:val="B28E7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57883CB3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5F7A0ACF"/>
    <w:multiLevelType w:val="hybridMultilevel"/>
    <w:tmpl w:val="92ECFA32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 w15:restartNumberingAfterBreak="0">
    <w:nsid w:val="618C7CC5"/>
    <w:multiLevelType w:val="hybridMultilevel"/>
    <w:tmpl w:val="AB50B21A"/>
    <w:lvl w:ilvl="0" w:tplc="5A107EC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71592EC6"/>
    <w:multiLevelType w:val="hybridMultilevel"/>
    <w:tmpl w:val="2D4E755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74CD4044"/>
    <w:multiLevelType w:val="hybridMultilevel"/>
    <w:tmpl w:val="ECF65BD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752F69C0"/>
    <w:multiLevelType w:val="hybridMultilevel"/>
    <w:tmpl w:val="63CA9CEC"/>
    <w:lvl w:ilvl="0" w:tplc="5A107E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25B9C"/>
    <w:multiLevelType w:val="hybridMultilevel"/>
    <w:tmpl w:val="ECF65BD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0" w15:restartNumberingAfterBreak="0">
    <w:nsid w:val="7DFD1BE6"/>
    <w:multiLevelType w:val="hybridMultilevel"/>
    <w:tmpl w:val="FC249A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14"/>
  </w:num>
  <w:num w:numId="5">
    <w:abstractNumId w:val="3"/>
  </w:num>
  <w:num w:numId="6">
    <w:abstractNumId w:val="30"/>
  </w:num>
  <w:num w:numId="7">
    <w:abstractNumId w:val="18"/>
  </w:num>
  <w:num w:numId="8">
    <w:abstractNumId w:val="22"/>
  </w:num>
  <w:num w:numId="9">
    <w:abstractNumId w:val="8"/>
  </w:num>
  <w:num w:numId="10">
    <w:abstractNumId w:val="28"/>
  </w:num>
  <w:num w:numId="11">
    <w:abstractNumId w:val="25"/>
  </w:num>
  <w:num w:numId="12">
    <w:abstractNumId w:val="19"/>
  </w:num>
  <w:num w:numId="13">
    <w:abstractNumId w:val="10"/>
  </w:num>
  <w:num w:numId="14">
    <w:abstractNumId w:val="0"/>
  </w:num>
  <w:num w:numId="15">
    <w:abstractNumId w:val="7"/>
  </w:num>
  <w:num w:numId="16">
    <w:abstractNumId w:val="5"/>
  </w:num>
  <w:num w:numId="17">
    <w:abstractNumId w:val="1"/>
  </w:num>
  <w:num w:numId="18">
    <w:abstractNumId w:val="24"/>
  </w:num>
  <w:num w:numId="19">
    <w:abstractNumId w:val="6"/>
  </w:num>
  <w:num w:numId="20">
    <w:abstractNumId w:val="23"/>
  </w:num>
  <w:num w:numId="21">
    <w:abstractNumId w:val="20"/>
  </w:num>
  <w:num w:numId="22">
    <w:abstractNumId w:val="2"/>
  </w:num>
  <w:num w:numId="23">
    <w:abstractNumId w:val="12"/>
  </w:num>
  <w:num w:numId="24">
    <w:abstractNumId w:val="27"/>
  </w:num>
  <w:num w:numId="25">
    <w:abstractNumId w:val="26"/>
  </w:num>
  <w:num w:numId="26">
    <w:abstractNumId w:val="17"/>
  </w:num>
  <w:num w:numId="27">
    <w:abstractNumId w:val="29"/>
  </w:num>
  <w:num w:numId="28">
    <w:abstractNumId w:val="13"/>
  </w:num>
  <w:num w:numId="29">
    <w:abstractNumId w:val="9"/>
  </w:num>
  <w:num w:numId="30">
    <w:abstractNumId w:val="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E6"/>
    <w:rsid w:val="00035A56"/>
    <w:rsid w:val="00042D9B"/>
    <w:rsid w:val="00047DD2"/>
    <w:rsid w:val="00056E40"/>
    <w:rsid w:val="000A605D"/>
    <w:rsid w:val="000B17DA"/>
    <w:rsid w:val="000C1054"/>
    <w:rsid w:val="000C2B09"/>
    <w:rsid w:val="001109D5"/>
    <w:rsid w:val="0012618F"/>
    <w:rsid w:val="0012755F"/>
    <w:rsid w:val="00133118"/>
    <w:rsid w:val="00134315"/>
    <w:rsid w:val="00176E72"/>
    <w:rsid w:val="00183E5B"/>
    <w:rsid w:val="001A742C"/>
    <w:rsid w:val="001D63C6"/>
    <w:rsid w:val="00216989"/>
    <w:rsid w:val="00234DE5"/>
    <w:rsid w:val="0023567D"/>
    <w:rsid w:val="00237319"/>
    <w:rsid w:val="00256285"/>
    <w:rsid w:val="00281F4E"/>
    <w:rsid w:val="002948E3"/>
    <w:rsid w:val="002A0BC3"/>
    <w:rsid w:val="002E41AA"/>
    <w:rsid w:val="002E6675"/>
    <w:rsid w:val="00315997"/>
    <w:rsid w:val="00331A08"/>
    <w:rsid w:val="0037324E"/>
    <w:rsid w:val="003C26C9"/>
    <w:rsid w:val="003E2123"/>
    <w:rsid w:val="00410325"/>
    <w:rsid w:val="00412B60"/>
    <w:rsid w:val="00434E65"/>
    <w:rsid w:val="00450AD3"/>
    <w:rsid w:val="004606A8"/>
    <w:rsid w:val="0046098E"/>
    <w:rsid w:val="00464B03"/>
    <w:rsid w:val="0047718B"/>
    <w:rsid w:val="0048229D"/>
    <w:rsid w:val="00492E99"/>
    <w:rsid w:val="004E6E19"/>
    <w:rsid w:val="005075CB"/>
    <w:rsid w:val="00516B74"/>
    <w:rsid w:val="005643CA"/>
    <w:rsid w:val="005815BE"/>
    <w:rsid w:val="0058250E"/>
    <w:rsid w:val="005864EB"/>
    <w:rsid w:val="005B0E1E"/>
    <w:rsid w:val="005D73DD"/>
    <w:rsid w:val="005F0B24"/>
    <w:rsid w:val="00615459"/>
    <w:rsid w:val="0064553A"/>
    <w:rsid w:val="006474C7"/>
    <w:rsid w:val="00692026"/>
    <w:rsid w:val="006A5571"/>
    <w:rsid w:val="006B0208"/>
    <w:rsid w:val="006F2F1F"/>
    <w:rsid w:val="007274B6"/>
    <w:rsid w:val="007336FC"/>
    <w:rsid w:val="00757074"/>
    <w:rsid w:val="00774CA2"/>
    <w:rsid w:val="007B4D47"/>
    <w:rsid w:val="007D42E6"/>
    <w:rsid w:val="007E3753"/>
    <w:rsid w:val="008515BB"/>
    <w:rsid w:val="008669A0"/>
    <w:rsid w:val="008A4C23"/>
    <w:rsid w:val="008B1993"/>
    <w:rsid w:val="008B73B8"/>
    <w:rsid w:val="008E54F1"/>
    <w:rsid w:val="00907EF9"/>
    <w:rsid w:val="00927AA3"/>
    <w:rsid w:val="00952E8E"/>
    <w:rsid w:val="00971E5E"/>
    <w:rsid w:val="00987468"/>
    <w:rsid w:val="009D5289"/>
    <w:rsid w:val="009E2052"/>
    <w:rsid w:val="00A0581B"/>
    <w:rsid w:val="00A3448B"/>
    <w:rsid w:val="00A44B01"/>
    <w:rsid w:val="00A547B9"/>
    <w:rsid w:val="00AB4A35"/>
    <w:rsid w:val="00AC4E6F"/>
    <w:rsid w:val="00AF4055"/>
    <w:rsid w:val="00B06435"/>
    <w:rsid w:val="00B16263"/>
    <w:rsid w:val="00B26C21"/>
    <w:rsid w:val="00B35A02"/>
    <w:rsid w:val="00B41713"/>
    <w:rsid w:val="00B632F8"/>
    <w:rsid w:val="00B746DF"/>
    <w:rsid w:val="00B911AD"/>
    <w:rsid w:val="00BF24FA"/>
    <w:rsid w:val="00C312EE"/>
    <w:rsid w:val="00C365EB"/>
    <w:rsid w:val="00C37B73"/>
    <w:rsid w:val="00C41A29"/>
    <w:rsid w:val="00C41C17"/>
    <w:rsid w:val="00C676DF"/>
    <w:rsid w:val="00C72D6B"/>
    <w:rsid w:val="00C81E91"/>
    <w:rsid w:val="00C82C39"/>
    <w:rsid w:val="00CA1E26"/>
    <w:rsid w:val="00CB6946"/>
    <w:rsid w:val="00CD67FF"/>
    <w:rsid w:val="00CF5928"/>
    <w:rsid w:val="00D004FE"/>
    <w:rsid w:val="00D00787"/>
    <w:rsid w:val="00D01D7C"/>
    <w:rsid w:val="00D0449B"/>
    <w:rsid w:val="00D06067"/>
    <w:rsid w:val="00D3002B"/>
    <w:rsid w:val="00D37F49"/>
    <w:rsid w:val="00D53B5F"/>
    <w:rsid w:val="00D83908"/>
    <w:rsid w:val="00D96CCC"/>
    <w:rsid w:val="00DB100F"/>
    <w:rsid w:val="00DB470B"/>
    <w:rsid w:val="00DB7A84"/>
    <w:rsid w:val="00DC1627"/>
    <w:rsid w:val="00E0098F"/>
    <w:rsid w:val="00E043F3"/>
    <w:rsid w:val="00E1509C"/>
    <w:rsid w:val="00E46820"/>
    <w:rsid w:val="00E6778A"/>
    <w:rsid w:val="00E82528"/>
    <w:rsid w:val="00E83BFE"/>
    <w:rsid w:val="00ED7BEA"/>
    <w:rsid w:val="00EE1CF7"/>
    <w:rsid w:val="00F229E3"/>
    <w:rsid w:val="00F31FE7"/>
    <w:rsid w:val="00F869D8"/>
    <w:rsid w:val="00F9365E"/>
    <w:rsid w:val="00FB4683"/>
    <w:rsid w:val="00FB5813"/>
    <w:rsid w:val="00FB6491"/>
    <w:rsid w:val="00FC1E04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452AF1-709E-4728-A4A8-DFCA1C7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0E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E1CF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AC4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E1CF7"/>
    <w:rPr>
      <w:rFonts w:ascii="Calibri Light" w:hAnsi="Calibri Light" w:cs="Times New Roman"/>
      <w:color w:val="2E74B5"/>
      <w:sz w:val="32"/>
      <w:szCs w:val="32"/>
    </w:rPr>
  </w:style>
  <w:style w:type="paragraph" w:styleId="a3">
    <w:name w:val="List Paragraph"/>
    <w:basedOn w:val="a"/>
    <w:uiPriority w:val="99"/>
    <w:qFormat/>
    <w:rsid w:val="007D42E6"/>
    <w:pPr>
      <w:ind w:left="720"/>
      <w:contextualSpacing/>
    </w:pPr>
  </w:style>
  <w:style w:type="paragraph" w:styleId="a4">
    <w:name w:val="Subtitle"/>
    <w:basedOn w:val="a"/>
    <w:next w:val="a"/>
    <w:link w:val="a5"/>
    <w:uiPriority w:val="99"/>
    <w:qFormat/>
    <w:rsid w:val="009D5289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a5">
    <w:name w:val="Подзаголовок Знак"/>
    <w:basedOn w:val="a0"/>
    <w:link w:val="a4"/>
    <w:uiPriority w:val="99"/>
    <w:locked/>
    <w:rsid w:val="009D5289"/>
    <w:rPr>
      <w:rFonts w:eastAsia="Times New Roman" w:cs="Times New Roman"/>
      <w:color w:val="5A5A5A"/>
      <w:spacing w:val="15"/>
    </w:rPr>
  </w:style>
  <w:style w:type="character" w:styleId="a6">
    <w:name w:val="Intense Reference"/>
    <w:basedOn w:val="a0"/>
    <w:uiPriority w:val="99"/>
    <w:qFormat/>
    <w:rsid w:val="00D0449B"/>
    <w:rPr>
      <w:rFonts w:cs="Times New Roman"/>
      <w:b/>
      <w:bCs/>
      <w:smallCaps/>
      <w:color w:val="5B9BD5"/>
      <w:spacing w:val="5"/>
    </w:rPr>
  </w:style>
  <w:style w:type="character" w:styleId="a7">
    <w:name w:val="Intense Emphasis"/>
    <w:basedOn w:val="a0"/>
    <w:uiPriority w:val="99"/>
    <w:qFormat/>
    <w:rsid w:val="00331A08"/>
    <w:rPr>
      <w:rFonts w:cs="Times New Roman"/>
      <w:i/>
      <w:iCs/>
      <w:color w:val="5B9BD5"/>
    </w:rPr>
  </w:style>
  <w:style w:type="table" w:styleId="a8">
    <w:name w:val="Table Grid"/>
    <w:basedOn w:val="a1"/>
    <w:uiPriority w:val="59"/>
    <w:rsid w:val="00464B03"/>
    <w:pPr>
      <w:spacing w:before="120"/>
      <w:ind w:firstLine="720"/>
    </w:pPr>
    <w:rPr>
      <w:rFonts w:ascii="Times New Roman" w:eastAsia="Batang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semiHidden/>
    <w:unhideWhenUsed/>
    <w:qFormat/>
    <w:locked/>
    <w:rsid w:val="0013311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11AD"/>
    <w:rPr>
      <w:rFonts w:ascii="Segoe UI" w:hAnsi="Segoe UI" w:cs="Segoe UI"/>
      <w:sz w:val="18"/>
      <w:szCs w:val="18"/>
      <w:lang w:eastAsia="en-US"/>
    </w:rPr>
  </w:style>
  <w:style w:type="character" w:customStyle="1" w:styleId="30">
    <w:name w:val="Заголовок 3 Знак"/>
    <w:basedOn w:val="a0"/>
    <w:link w:val="3"/>
    <w:rsid w:val="00AC4E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F9BBB-90DB-4ADA-8373-D5D9A6E9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пользовательскому интерфейсу и изменению существующего функционала в BARS GL</vt:lpstr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пользовательскому интерфейсу и изменению существующего функционала в BARS GL</dc:title>
  <dc:subject/>
  <dc:creator>Фигаровская Наталья Викторовна</dc:creator>
  <cp:keywords/>
  <dc:description/>
  <cp:lastModifiedBy>Фигаровская Наталья Викторовна</cp:lastModifiedBy>
  <cp:revision>9</cp:revision>
  <dcterms:created xsi:type="dcterms:W3CDTF">2016-01-11T11:04:00Z</dcterms:created>
  <dcterms:modified xsi:type="dcterms:W3CDTF">2016-01-13T08:31:00Z</dcterms:modified>
</cp:coreProperties>
</file>