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4DBFF" w14:textId="77777777" w:rsid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DDC8AB3" w14:textId="77777777" w:rsid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A34BDD6" w14:textId="77777777" w:rsid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E24E8FA" w14:textId="77777777" w:rsid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09341FF" w14:textId="77777777" w:rsid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0701D7D" w14:textId="390A70B9" w:rsidR="00303FD5" w:rsidRPr="00303FD5" w:rsidRDefault="00303FD5" w:rsidP="00303F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41137811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FIGBLOOM DIGITAL GROUP</w:t>
      </w:r>
      <w:bookmarkEnd w:id="0"/>
    </w:p>
    <w:p w14:paraId="782823F1" w14:textId="77777777" w:rsidR="00303FD5" w:rsidRPr="00303FD5" w:rsidRDefault="00303FD5" w:rsidP="00303F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41137812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RELATIONSHIP MANAGEMENT (CRM)</w:t>
      </w:r>
      <w:bookmarkEnd w:id="1"/>
    </w:p>
    <w:p w14:paraId="36F7C518" w14:textId="77777777" w:rsidR="00303FD5" w:rsidRPr="00303FD5" w:rsidRDefault="00303FD5" w:rsidP="00303F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" w:name="_Toc241137813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AUTHENTICATION, ORGANIZATIONS, ROLES &amp; TENANT ISOLATION</w:t>
      </w:r>
      <w:bookmarkEnd w:id="2"/>
    </w:p>
    <w:p w14:paraId="5A50FCF6" w14:textId="0C57B6D8" w:rsidR="00303FD5" w:rsidRDefault="00303FD5" w:rsidP="00303F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Linear Issue: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FIG-437 — Set up authentication, organizations, roles, tenant isolation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br/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Michael — Team Lead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br/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Given Jim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br/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24 September 2026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br/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Access-Control Foundation Specification — For Technical Review</w:t>
      </w:r>
    </w:p>
    <w:p w14:paraId="1C0E42D4" w14:textId="6A2687FE" w:rsid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3C1854" w14:textId="137E2E6D" w:rsid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7D241" w14:textId="0ED9EC78" w:rsid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17DF3" w14:textId="2659C29F" w:rsid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C2474" w14:textId="075F560D" w:rsid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56200" w14:textId="3BA0E4B3" w:rsid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27C26" w14:textId="11117E79" w:rsid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D9211" w14:textId="77777777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3706131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F115C36" w14:textId="664B61D4" w:rsidR="00303FD5" w:rsidRDefault="00303FD5">
          <w:pPr>
            <w:pStyle w:val="TOCHeading"/>
          </w:pPr>
          <w:r>
            <w:t>Table of Contents</w:t>
          </w:r>
        </w:p>
        <w:p w14:paraId="0DB3FA1C" w14:textId="79385AB1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37811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FIGBLOOM DIGITAL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BE77" w14:textId="2FD601DD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2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CUSTOMER RELATIONSHIP MANAGEMENT (CRM)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C136" w14:textId="6E502285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3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AUTHENTICATION, ORGANIZATIONS, ROLES &amp; TENANT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F043" w14:textId="5AA90975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4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044C" w14:textId="518A0805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5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2. Source and Architectural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895CD" w14:textId="5050649C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6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7AA2C" w14:textId="7E70CB8E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7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4. Tenant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2584" w14:textId="7F0D1C1D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8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4.1 Organization = 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F007" w14:textId="7768B671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19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4.2 Organization-Owned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C036E" w14:textId="104C8804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0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5. User and Membership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3FFF" w14:textId="0FA7FF59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1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5.1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D37B" w14:textId="404C2A54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2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5.2 Membership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F838" w14:textId="20C6B97E" w:rsidR="00303FD5" w:rsidRDefault="00303FD5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3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5.3 Conceptual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F2A59" w14:textId="182E17E7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4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6. Authentication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8668" w14:textId="2C3A6FFD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5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7. Active Organization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F0BD" w14:textId="67012C6D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6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8. Initial V1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5BE7" w14:textId="4E68A1AC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7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9. Permission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A6D35" w14:textId="468E2B8E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8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10. Authorization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C5E3F" w14:textId="45AD7B4E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29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11. Tenant Isolation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887B" w14:textId="1DBF2B23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0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12. Sensitive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89840" w14:textId="3813C489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1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13. Organization and Membership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8041" w14:textId="346B97C8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2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14. Audit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0F83" w14:textId="721410F0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3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15. Cross-Tenant Security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DC85" w14:textId="250ACDDF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4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16. Security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C28A" w14:textId="52F4FF70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5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Least Privilege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1B60" w14:textId="0FB35348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6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Server-Side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F34A" w14:textId="1FB2227A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7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Tenant by Default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92750" w14:textId="684DE028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8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Explicit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60234" w14:textId="2328FCAA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39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Fail Closed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4C12" w14:textId="6AC6FB96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0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Auditability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3DCE" w14:textId="7C649E43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1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Defense in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DFDEC" w14:textId="580D2A46" w:rsidR="00303FD5" w:rsidRDefault="00303FD5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2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Consistent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32AC4" w14:textId="5EBB240F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3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17. FIG-438 Database Implementation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677C" w14:textId="598EF6AB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4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18. Implementation Decisions Still Open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E86C" w14:textId="5F2D13E8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5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19. Acceptance Criteria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5220" w14:textId="4A815E12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6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20.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55C4" w14:textId="163CCB03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7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21. Dependency on Next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0643" w14:textId="7BB5F566" w:rsidR="00303FD5" w:rsidRDefault="00303FD5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41137848" w:history="1">
            <w:r w:rsidRPr="002A5C5C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22. Document Status &amp;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_Toc241137848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6C5F" w14:textId="0E9431E9" w:rsidR="00303FD5" w:rsidRDefault="00303FD5">
          <w:r>
            <w:rPr>
              <w:b/>
              <w:bCs/>
              <w:noProof/>
            </w:rPr>
            <w:fldChar w:fldCharType="end"/>
          </w:r>
        </w:p>
      </w:sdtContent>
    </w:sdt>
    <w:p w14:paraId="4E033A1E" w14:textId="66ECB223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17ACA33" w14:textId="7EABC610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DA5537" w14:textId="3903ED22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ACF622" w14:textId="146B6CD1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3A4811" w14:textId="6EEBB294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2EC216" w14:textId="13D8BC9B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C84E63" w14:textId="2B742221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14E10B3" w14:textId="4AE36C28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B91F2A" w14:textId="05ED3F91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75D2D6" w14:textId="3A2653EE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B6E926C" w14:textId="0BF42596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5291C8" w14:textId="77777777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DD43EE" w14:textId="77777777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E24F4E" w14:textId="77777777" w:rsid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8D84C7" w14:textId="3983EB2F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_Toc241137814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  <w:bookmarkEnd w:id="3"/>
    </w:p>
    <w:p w14:paraId="652B739F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This document defines the V1 authentication, organization, membership, role, permission, and tenant-isolation foundation for the FigBloom CRM.</w:t>
      </w:r>
    </w:p>
    <w:p w14:paraId="4EFF96D8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It converts the architectural decisions established in FIG-436 into an implementation-ready access-control contract.</w:t>
      </w:r>
    </w:p>
    <w:p w14:paraId="3E4AAE84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objective is to ensure authenticated users can access only the organization and records they are authorized to access, while supporting role-specific permissions and preserving a clean path for future external subscribers.</w:t>
      </w:r>
    </w:p>
    <w:p w14:paraId="5215D3D2" w14:textId="5F73E7B5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BFF46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Toc241137815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2. Source and Architectural Baseline</w:t>
      </w:r>
      <w:bookmarkEnd w:id="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82"/>
        <w:gridCol w:w="6568"/>
      </w:tblGrid>
      <w:tr w:rsidR="00303FD5" w:rsidRPr="00303FD5" w14:paraId="758F91DE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CEE0F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0" w:type="auto"/>
            <w:hideMark/>
          </w:tcPr>
          <w:p w14:paraId="32B56FD2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carried into FIG-437</w:t>
            </w:r>
          </w:p>
        </w:tc>
      </w:tr>
      <w:tr w:rsidR="00303FD5" w:rsidRPr="00303FD5" w14:paraId="31969901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BF5E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FIG-436 — CRM V1 Architecture &amp; Tenant Model</w:t>
            </w:r>
          </w:p>
        </w:tc>
        <w:tc>
          <w:tcPr>
            <w:tcW w:w="0" w:type="auto"/>
            <w:hideMark/>
          </w:tcPr>
          <w:p w14:paraId="547542F5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= Tenant; global user identity + organization membership; RBAC; server-side authorization; strict organization-scoped access; future subscriber readiness.</w:t>
            </w:r>
          </w:p>
        </w:tc>
      </w:tr>
      <w:tr w:rsidR="00303FD5" w:rsidRPr="00303FD5" w14:paraId="69F5E84A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899B2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FIG-297 — Stakeholder Requirements Findings</w:t>
            </w:r>
          </w:p>
        </w:tc>
        <w:tc>
          <w:tcPr>
            <w:tcW w:w="0" w:type="auto"/>
            <w:hideMark/>
          </w:tcPr>
          <w:p w14:paraId="22AD35CE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RBAC is required; sensitive commercial/personal information must be restricted; audit trail is required; roles include management, sales, delivery, finance, and technical users.</w:t>
            </w:r>
          </w:p>
        </w:tc>
      </w:tr>
      <w:tr w:rsidR="00303FD5" w:rsidRPr="00303FD5" w14:paraId="7B7894EF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D5187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FIG-300 — MVP Scope &amp; Feature List</w:t>
            </w:r>
          </w:p>
        </w:tc>
        <w:tc>
          <w:tcPr>
            <w:tcW w:w="0" w:type="auto"/>
            <w:hideMark/>
          </w:tcPr>
          <w:p w14:paraId="5A8D581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RBAC, audit trail, mobile access, and role-aware CRM access are V1 requirements.</w:t>
            </w:r>
          </w:p>
        </w:tc>
      </w:tr>
      <w:tr w:rsidR="00303FD5" w:rsidRPr="00303FD5" w14:paraId="67CAB62D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69254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FIG-299 — Core CRM Data Model</w:t>
            </w:r>
          </w:p>
        </w:tc>
        <w:tc>
          <w:tcPr>
            <w:tcW w:w="0" w:type="auto"/>
            <w:hideMark/>
          </w:tcPr>
          <w:p w14:paraId="1D5883F3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User and Role are core entities; ownership and audit events are core concepts; CRM records must remain organization-scoped.</w:t>
            </w:r>
          </w:p>
        </w:tc>
      </w:tr>
    </w:tbl>
    <w:p w14:paraId="66BBBF53" w14:textId="7C8CEC15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A7D155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5" w:name="_Toc241137816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Scope</w:t>
      </w:r>
      <w:bookmarkEnd w:id="5"/>
    </w:p>
    <w:p w14:paraId="00167F3A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FIG-437 covers the access-control foundation required before implementation of the CRM's core business records.</w:t>
      </w:r>
    </w:p>
    <w:p w14:paraId="7A1B8346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scope includes:</w:t>
      </w:r>
    </w:p>
    <w:p w14:paraId="0C87FEE8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User authentication and authenticated session/context</w:t>
      </w:r>
    </w:p>
    <w:p w14:paraId="584ACFBD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 creation and identification</w:t>
      </w:r>
    </w:p>
    <w:p w14:paraId="49106E1C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 membership</w:t>
      </w:r>
    </w:p>
    <w:p w14:paraId="165D09F5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Role assignment and role-based permissions</w:t>
      </w:r>
    </w:p>
    <w:p w14:paraId="0A53B10F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Active organization/tenant context</w:t>
      </w:r>
    </w:p>
    <w:p w14:paraId="47BC30A4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Server-side authorization</w:t>
      </w:r>
    </w:p>
    <w:p w14:paraId="19A2D328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Organization-scoped record access</w:t>
      </w:r>
    </w:p>
    <w:p w14:paraId="168B5543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Sensitive-data restrictions</w:t>
      </w:r>
    </w:p>
    <w:p w14:paraId="7A52B9DD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Cross-tenant isolation</w:t>
      </w:r>
    </w:p>
    <w:p w14:paraId="52B13AE9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Access-control testing</w:t>
      </w:r>
    </w:p>
    <w:p w14:paraId="742DDE93" w14:textId="77777777" w:rsidR="00303FD5" w:rsidRPr="00303FD5" w:rsidRDefault="00303FD5" w:rsidP="00303F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Foundation requirements for auditability</w:t>
      </w:r>
    </w:p>
    <w:p w14:paraId="1EC096C1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FIG-437 does </w:t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implement CRM business entities themselves. Those are implemented in FIG-438 and subsequent issues.</w:t>
      </w:r>
    </w:p>
    <w:p w14:paraId="5D642C93" w14:textId="4549DFF5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EE1A9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6" w:name="_Toc241137817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Tenant Model</w:t>
      </w:r>
      <w:bookmarkEnd w:id="6"/>
    </w:p>
    <w:p w14:paraId="40F3FD91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Toc241137818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4.1 Organization = Tenant</w:t>
      </w:r>
      <w:bookmarkEnd w:id="7"/>
    </w:p>
    <w:p w14:paraId="6B53701A" w14:textId="77777777" w:rsidR="00303FD5" w:rsidRPr="00303FD5" w:rsidRDefault="00303FD5" w:rsidP="00303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proofErr w:type="gramStart"/>
      <w:r w:rsidRPr="00303FD5">
        <w:rPr>
          <w:rFonts w:ascii="Times New Roman" w:eastAsia="Times New Roman" w:hAnsi="Times New Roman" w:cs="Times New Roman"/>
          <w:sz w:val="24"/>
          <w:szCs w:val="24"/>
        </w:rPr>
        <w:t>Organization</w:t>
      </w:r>
      <w:proofErr w:type="gramEnd"/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is the tenant boundary for all CRM business data.</w:t>
      </w:r>
    </w:p>
    <w:p w14:paraId="7B0079C5" w14:textId="77777777" w:rsidR="00303FD5" w:rsidRPr="00303FD5" w:rsidRDefault="00303FD5" w:rsidP="00303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3FD5">
        <w:rPr>
          <w:rFonts w:ascii="Times New Roman" w:eastAsia="Times New Roman" w:hAnsi="Times New Roman" w:cs="Times New Roman"/>
          <w:sz w:val="24"/>
          <w:szCs w:val="24"/>
        </w:rPr>
        <w:t>FigBloom's</w:t>
      </w:r>
      <w:proofErr w:type="spellEnd"/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internal CRM operates within its organization in V1.</w:t>
      </w:r>
    </w:p>
    <w:p w14:paraId="5C4C8329" w14:textId="77777777" w:rsidR="00303FD5" w:rsidRPr="00303FD5" w:rsidRDefault="00303FD5" w:rsidP="00303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Each future external subscriber is expected to receive a separate organization.</w:t>
      </w:r>
    </w:p>
    <w:p w14:paraId="7E509AD3" w14:textId="77777777" w:rsidR="00303FD5" w:rsidRPr="00303FD5" w:rsidRDefault="00303FD5" w:rsidP="00303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An organization owns its users/memberships, CRM records, configuration, and audit history.</w:t>
      </w:r>
    </w:p>
    <w:p w14:paraId="7550962C" w14:textId="77777777" w:rsidR="00303FD5" w:rsidRPr="00303FD5" w:rsidRDefault="00303FD5" w:rsidP="00303F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Ordinary users cannot access another organization's data.</w:t>
      </w:r>
    </w:p>
    <w:p w14:paraId="2F9E0A33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8" w:name="_Toc241137819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4.2 Organization-Owned Records</w:t>
      </w:r>
      <w:bookmarkEnd w:id="8"/>
    </w:p>
    <w:p w14:paraId="5CFA15E0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Every organization-owned record must be associated with exactly one organization.</w:t>
      </w:r>
    </w:p>
    <w:p w14:paraId="012619EE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14:paraId="2DBD73FD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Companies</w:t>
      </w:r>
    </w:p>
    <w:p w14:paraId="5817710C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Contacts</w:t>
      </w:r>
    </w:p>
    <w:p w14:paraId="1658D149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Leads</w:t>
      </w:r>
    </w:p>
    <w:p w14:paraId="6861994F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lastRenderedPageBreak/>
        <w:t>Deals</w:t>
      </w:r>
    </w:p>
    <w:p w14:paraId="034369F5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Organization-specific pipeline stages</w:t>
      </w:r>
    </w:p>
    <w:p w14:paraId="4C4491F4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DA00F16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Activities</w:t>
      </w:r>
    </w:p>
    <w:p w14:paraId="006FC0D9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5A45F010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Communications</w:t>
      </w:r>
    </w:p>
    <w:p w14:paraId="48178E99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Proposal references</w:t>
      </w:r>
    </w:p>
    <w:p w14:paraId="4AC66164" w14:textId="77777777" w:rsidR="00303FD5" w:rsidRPr="00303FD5" w:rsidRDefault="00303FD5" w:rsidP="00303F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Audit events</w:t>
      </w:r>
    </w:p>
    <w:p w14:paraId="3793230E" w14:textId="3E219D6F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48EE1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9" w:name="_Toc241137820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User and Membership Model</w:t>
      </w:r>
      <w:bookmarkEnd w:id="9"/>
    </w:p>
    <w:p w14:paraId="03DA0976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0" w:name="_Toc241137821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5.1 User</w:t>
      </w:r>
      <w:bookmarkEnd w:id="10"/>
    </w:p>
    <w:p w14:paraId="5EA99E6D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represents the authenticated identity of a person.</w:t>
      </w:r>
    </w:p>
    <w:p w14:paraId="2C2F9C08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Authentication answers:</w:t>
      </w:r>
    </w:p>
    <w:p w14:paraId="3981AFFB" w14:textId="77777777" w:rsidR="00303FD5" w:rsidRPr="00303FD5" w:rsidRDefault="00303FD5" w:rsidP="00303F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Who is this user?</w:t>
      </w:r>
    </w:p>
    <w:p w14:paraId="3F48F831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 user:</w:t>
      </w:r>
    </w:p>
    <w:p w14:paraId="6D6638A1" w14:textId="77777777" w:rsidR="00303FD5" w:rsidRPr="00303FD5" w:rsidRDefault="00303FD5" w:rsidP="00303F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Has a stable identity independent of any one </w:t>
      </w:r>
      <w:proofErr w:type="gramStart"/>
      <w:r w:rsidRPr="00303FD5">
        <w:rPr>
          <w:rFonts w:ascii="Times New Roman" w:eastAsia="Times New Roman" w:hAnsi="Times New Roman" w:cs="Times New Roman"/>
          <w:sz w:val="24"/>
          <w:szCs w:val="24"/>
        </w:rPr>
        <w:t>organization.</w:t>
      </w:r>
      <w:proofErr w:type="gramEnd"/>
    </w:p>
    <w:p w14:paraId="0597679C" w14:textId="77777777" w:rsidR="00303FD5" w:rsidRPr="00303FD5" w:rsidRDefault="00303FD5" w:rsidP="00303F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Is not itself the tenant boundary.</w:t>
      </w:r>
    </w:p>
    <w:p w14:paraId="1C6E8D89" w14:textId="77777777" w:rsidR="00303FD5" w:rsidRPr="00303FD5" w:rsidRDefault="00303FD5" w:rsidP="00303F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May have one or more organization memberships in the future.</w:t>
      </w:r>
    </w:p>
    <w:p w14:paraId="58388DA5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1" w:name="_Toc241137822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t>5.2 Membership</w:t>
      </w:r>
      <w:bookmarkEnd w:id="11"/>
    </w:p>
    <w:p w14:paraId="0C9EDAB8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represents the user's relationship to an organization.</w:t>
      </w:r>
    </w:p>
    <w:p w14:paraId="45398E46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It answers:</w:t>
      </w:r>
    </w:p>
    <w:p w14:paraId="4C13ED91" w14:textId="77777777" w:rsidR="00303FD5" w:rsidRPr="00303FD5" w:rsidRDefault="00303FD5" w:rsidP="00303F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Which organization may this user access, and what may they do there?</w:t>
      </w:r>
    </w:p>
    <w:p w14:paraId="338DC139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 membership:</w:t>
      </w:r>
    </w:p>
    <w:p w14:paraId="603A709C" w14:textId="77777777" w:rsidR="00303FD5" w:rsidRPr="00303FD5" w:rsidRDefault="00303FD5" w:rsidP="00303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References one user.</w:t>
      </w:r>
    </w:p>
    <w:p w14:paraId="3CFF06C2" w14:textId="77777777" w:rsidR="00303FD5" w:rsidRPr="00303FD5" w:rsidRDefault="00303FD5" w:rsidP="00303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References one organization.</w:t>
      </w:r>
    </w:p>
    <w:p w14:paraId="1EB32482" w14:textId="77777777" w:rsidR="00303FD5" w:rsidRPr="00303FD5" w:rsidRDefault="00303FD5" w:rsidP="00303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Carries the user's role/permission set.</w:t>
      </w:r>
    </w:p>
    <w:p w14:paraId="598C5582" w14:textId="77777777" w:rsidR="00303FD5" w:rsidRPr="00303FD5" w:rsidRDefault="00303FD5" w:rsidP="00303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Has an active/inactive state.</w:t>
      </w:r>
    </w:p>
    <w:p w14:paraId="77B94499" w14:textId="77777777" w:rsidR="00303FD5" w:rsidRPr="00303FD5" w:rsidRDefault="00303FD5" w:rsidP="00303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Determines permissions within the active organization.</w:t>
      </w:r>
    </w:p>
    <w:p w14:paraId="1989A2C3" w14:textId="77777777" w:rsidR="00303FD5" w:rsidRPr="00303FD5" w:rsidRDefault="00303FD5" w:rsidP="00303F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Supports future multi-organization users.</w:t>
      </w:r>
    </w:p>
    <w:p w14:paraId="5035CC02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2" w:name="_Toc241137823"/>
      <w:r w:rsidRPr="00303F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5.3 Conceptual Relationship</w:t>
      </w:r>
      <w:bookmarkEnd w:id="12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23"/>
        <w:gridCol w:w="5627"/>
      </w:tblGrid>
      <w:tr w:rsidR="00303FD5" w:rsidRPr="00303FD5" w14:paraId="25943298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5945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hideMark/>
          </w:tcPr>
          <w:p w14:paraId="4BCD7F29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303FD5" w:rsidRPr="00303FD5" w14:paraId="507341E5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5BDDF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User → Many Memberships</w:t>
            </w:r>
          </w:p>
        </w:tc>
        <w:tc>
          <w:tcPr>
            <w:tcW w:w="0" w:type="auto"/>
            <w:hideMark/>
          </w:tcPr>
          <w:p w14:paraId="7731E6E1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can belong to multiple organizations in the future.</w:t>
            </w:r>
          </w:p>
        </w:tc>
      </w:tr>
      <w:tr w:rsidR="00303FD5" w:rsidRPr="00303FD5" w14:paraId="24E26040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3C747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→ Many Memberships</w:t>
            </w:r>
          </w:p>
        </w:tc>
        <w:tc>
          <w:tcPr>
            <w:tcW w:w="0" w:type="auto"/>
            <w:hideMark/>
          </w:tcPr>
          <w:p w14:paraId="3BF0EDDF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An organization can have many users.</w:t>
            </w:r>
          </w:p>
        </w:tc>
      </w:tr>
      <w:tr w:rsidR="00303FD5" w:rsidRPr="00303FD5" w14:paraId="64236758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341BB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 → One Role</w:t>
            </w:r>
          </w:p>
        </w:tc>
        <w:tc>
          <w:tcPr>
            <w:tcW w:w="0" w:type="auto"/>
            <w:hideMark/>
          </w:tcPr>
          <w:p w14:paraId="7B4D6B89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Each active membership has an approved role/permission set.</w:t>
            </w:r>
          </w:p>
        </w:tc>
      </w:tr>
      <w:tr w:rsidR="00303FD5" w:rsidRPr="00303FD5" w14:paraId="0F09577B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08F7C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 → One Organization</w:t>
            </w:r>
          </w:p>
        </w:tc>
        <w:tc>
          <w:tcPr>
            <w:tcW w:w="0" w:type="auto"/>
            <w:hideMark/>
          </w:tcPr>
          <w:p w14:paraId="70CD4CD4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The membership establishes the tenant boundary.</w:t>
            </w:r>
          </w:p>
        </w:tc>
      </w:tr>
    </w:tbl>
    <w:p w14:paraId="746DC3E6" w14:textId="2AA18697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153EE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3" w:name="_Toc241137824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Authentication Model</w:t>
      </w:r>
      <w:bookmarkEnd w:id="13"/>
    </w:p>
    <w:p w14:paraId="77FD9139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exact authentication provider remains an implementation decision from FIG-436.</w:t>
      </w:r>
    </w:p>
    <w:p w14:paraId="55B927A6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Regardless of provider, the CRM must receive a consistent authenticated-user context.</w:t>
      </w:r>
    </w:p>
    <w:p w14:paraId="3B32F388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2CB57549" w14:textId="77777777" w:rsidR="00303FD5" w:rsidRPr="00303FD5" w:rsidRDefault="00303FD5" w:rsidP="00303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Unauthenticated requests cannot access protected CRM data.</w:t>
      </w:r>
    </w:p>
    <w:p w14:paraId="486132EF" w14:textId="77777777" w:rsidR="00303FD5" w:rsidRPr="00303FD5" w:rsidRDefault="00303FD5" w:rsidP="00303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Successful authentication establishes identity but does not automatically grant CRM permissions.</w:t>
      </w:r>
    </w:p>
    <w:p w14:paraId="53EBC441" w14:textId="77777777" w:rsidR="00303FD5" w:rsidRPr="00303FD5" w:rsidRDefault="00303FD5" w:rsidP="00303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Every protected request resolves the user's authorized organization membership.</w:t>
      </w:r>
    </w:p>
    <w:p w14:paraId="16D4CBC1" w14:textId="77777777" w:rsidR="00303FD5" w:rsidRPr="00303FD5" w:rsidRDefault="00303FD5" w:rsidP="00303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Session/token handling follows the selected provider's security model.</w:t>
      </w:r>
    </w:p>
    <w:p w14:paraId="7C99724B" w14:textId="77777777" w:rsidR="00303FD5" w:rsidRPr="00303FD5" w:rsidRDefault="00303FD5" w:rsidP="00303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Credentials and secrets are never stored in source control.</w:t>
      </w:r>
    </w:p>
    <w:p w14:paraId="25C29684" w14:textId="77777777" w:rsidR="00303FD5" w:rsidRPr="00303FD5" w:rsidRDefault="00303FD5" w:rsidP="00303F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Important authentication/security events should be auditable where supported.</w:t>
      </w:r>
    </w:p>
    <w:p w14:paraId="351515C1" w14:textId="6985F8C5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F051C0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4" w:name="_Toc241137825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Active Organization Context</w:t>
      </w:r>
      <w:bookmarkEnd w:id="14"/>
    </w:p>
    <w:p w14:paraId="127CF4EA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Every protected CRM operation must execute within an explicit organization context.</w:t>
      </w:r>
    </w:p>
    <w:p w14:paraId="5ECC7765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following rules apply:</w:t>
      </w:r>
    </w:p>
    <w:p w14:paraId="650D34FB" w14:textId="77777777" w:rsidR="00303FD5" w:rsidRPr="00303FD5" w:rsidRDefault="00303FD5" w:rsidP="00303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organization is resolved from an authorized membership.</w:t>
      </w:r>
    </w:p>
    <w:p w14:paraId="46B6727A" w14:textId="77777777" w:rsidR="00303FD5" w:rsidRPr="00303FD5" w:rsidRDefault="00303FD5" w:rsidP="00303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 client-supplied organization ID is never sufficient authorization.</w:t>
      </w:r>
    </w:p>
    <w:p w14:paraId="60527E5F" w14:textId="77777777" w:rsidR="00303FD5" w:rsidRPr="00303FD5" w:rsidRDefault="00303FD5" w:rsidP="00303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Switching organization context is allowed only when the user has an active membership in the target organization.</w:t>
      </w:r>
    </w:p>
    <w:p w14:paraId="57C6EA5C" w14:textId="77777777" w:rsidR="00303FD5" w:rsidRPr="00303FD5" w:rsidRDefault="00303FD5" w:rsidP="00303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All downstream data access uses the resolved organization context.</w:t>
      </w:r>
    </w:p>
    <w:p w14:paraId="0519C230" w14:textId="77777777" w:rsidR="00303FD5" w:rsidRPr="00303FD5" w:rsidRDefault="00303FD5" w:rsidP="00303F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Background jobs and integrations carry explicit organization context.</w:t>
      </w:r>
    </w:p>
    <w:p w14:paraId="483B5B17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lastRenderedPageBreak/>
        <w:t>This ensures that tenant isolation is enforced consistently throughout the system rather than only at the UI level.</w:t>
      </w:r>
    </w:p>
    <w:p w14:paraId="28226F47" w14:textId="53A59946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3BC2D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5" w:name="_Toc241137826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Initial V1 Roles</w:t>
      </w:r>
      <w:bookmarkEnd w:id="1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3"/>
        <w:gridCol w:w="3604"/>
        <w:gridCol w:w="3973"/>
      </w:tblGrid>
      <w:tr w:rsidR="00303FD5" w:rsidRPr="00303FD5" w14:paraId="392D254C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6EBD5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6C3209EA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Primary Responsibility</w:t>
            </w:r>
          </w:p>
        </w:tc>
        <w:tc>
          <w:tcPr>
            <w:tcW w:w="0" w:type="auto"/>
            <w:hideMark/>
          </w:tcPr>
          <w:p w14:paraId="56B35768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Access Principle</w:t>
            </w:r>
          </w:p>
        </w:tc>
      </w:tr>
      <w:tr w:rsidR="00303FD5" w:rsidRPr="00303FD5" w14:paraId="306B72DF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C996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hideMark/>
          </w:tcPr>
          <w:p w14:paraId="5C9587CA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Oversight, pipeline visibility, reporting, team supervision</w:t>
            </w:r>
          </w:p>
        </w:tc>
        <w:tc>
          <w:tcPr>
            <w:tcW w:w="0" w:type="auto"/>
            <w:hideMark/>
          </w:tcPr>
          <w:p w14:paraId="6F8730E3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Broad organization-wide CRM visibility subject to sensitive-data restrictions.</w:t>
            </w:r>
          </w:p>
        </w:tc>
      </w:tr>
      <w:tr w:rsidR="00303FD5" w:rsidRPr="00303FD5" w14:paraId="3B177AA7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298F9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14:paraId="3B5358A2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Lead, contact, company, deal, activity, and follow-up management</w:t>
            </w:r>
          </w:p>
        </w:tc>
        <w:tc>
          <w:tcPr>
            <w:tcW w:w="0" w:type="auto"/>
            <w:hideMark/>
          </w:tcPr>
          <w:p w14:paraId="077BFFF8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assigned/authorized sales records and operational CRM functions.</w:t>
            </w:r>
          </w:p>
        </w:tc>
      </w:tr>
      <w:tr w:rsidR="00303FD5" w:rsidRPr="00303FD5" w14:paraId="52DC8DBE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91CEE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hideMark/>
          </w:tcPr>
          <w:p w14:paraId="54679C25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Sales-to-delivery visibility and customer/project handoff context</w:t>
            </w:r>
          </w:p>
        </w:tc>
        <w:tc>
          <w:tcPr>
            <w:tcW w:w="0" w:type="auto"/>
            <w:hideMark/>
          </w:tcPr>
          <w:p w14:paraId="25DE0E6F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and delivery-relevant information; sensitive commercial/finance data restricted.</w:t>
            </w:r>
          </w:p>
        </w:tc>
      </w:tr>
      <w:tr w:rsidR="00303FD5" w:rsidRPr="00303FD5" w14:paraId="486AA5F5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68E8F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hideMark/>
          </w:tcPr>
          <w:p w14:paraId="3207EA4D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Financially relevant customer/deal information and finance workflows</w:t>
            </w:r>
          </w:p>
        </w:tc>
        <w:tc>
          <w:tcPr>
            <w:tcW w:w="0" w:type="auto"/>
            <w:hideMark/>
          </w:tcPr>
          <w:p w14:paraId="74B46A9B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financial information; limited sales-pipeline modification.</w:t>
            </w:r>
          </w:p>
        </w:tc>
      </w:tr>
      <w:tr w:rsidR="00303FD5" w:rsidRPr="00303FD5" w14:paraId="06AC50FD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D8657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Restricted Technical</w:t>
            </w:r>
          </w:p>
        </w:tc>
        <w:tc>
          <w:tcPr>
            <w:tcW w:w="0" w:type="auto"/>
            <w:hideMark/>
          </w:tcPr>
          <w:p w14:paraId="0AC7856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support, maintenance, troubleshooting, approved technical administration</w:t>
            </w:r>
          </w:p>
        </w:tc>
        <w:tc>
          <w:tcPr>
            <w:tcW w:w="0" w:type="auto"/>
            <w:hideMark/>
          </w:tcPr>
          <w:p w14:paraId="2354C8E9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Least-privilege technical access; business data access restricted and audited.</w:t>
            </w:r>
          </w:p>
        </w:tc>
      </w:tr>
    </w:tbl>
    <w:p w14:paraId="1BABB22F" w14:textId="11B50B7A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F785D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6" w:name="_Toc241137827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Permission Model</w:t>
      </w:r>
      <w:bookmarkEnd w:id="16"/>
    </w:p>
    <w:p w14:paraId="2C193F9C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Roles are permission bundles, not merely page-visibility settings.</w:t>
      </w:r>
    </w:p>
    <w:p w14:paraId="5FAA0382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backend/API must enforce permissions.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5"/>
        <w:gridCol w:w="6805"/>
      </w:tblGrid>
      <w:tr w:rsidR="00303FD5" w:rsidRPr="00303FD5" w14:paraId="1A1670CD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58924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 Area</w:t>
            </w:r>
          </w:p>
        </w:tc>
        <w:tc>
          <w:tcPr>
            <w:tcW w:w="0" w:type="auto"/>
            <w:hideMark/>
          </w:tcPr>
          <w:p w14:paraId="247AE7AC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</w:tr>
      <w:tr w:rsidR="00303FD5" w:rsidRPr="00303FD5" w14:paraId="1F58E472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22E9A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0AF2CAC0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Sign in, sign out, session management</w:t>
            </w:r>
          </w:p>
        </w:tc>
      </w:tr>
      <w:tr w:rsidR="00303FD5" w:rsidRPr="00303FD5" w14:paraId="5CA75CAC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0A1D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hideMark/>
          </w:tcPr>
          <w:p w14:paraId="3A8D5FF7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View organization context; manage permitted organization settings</w:t>
            </w:r>
          </w:p>
        </w:tc>
      </w:tr>
      <w:tr w:rsidR="00303FD5" w:rsidRPr="00303FD5" w14:paraId="2DB9E3E9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B1970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0" w:type="auto"/>
            <w:hideMark/>
          </w:tcPr>
          <w:p w14:paraId="282BA73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View/manage memberships where authorized</w:t>
            </w:r>
          </w:p>
        </w:tc>
      </w:tr>
      <w:tr w:rsidR="00303FD5" w:rsidRPr="00303FD5" w14:paraId="3A450E79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924B4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0FB1FD09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Assign/change roles where authorized</w:t>
            </w:r>
          </w:p>
        </w:tc>
      </w:tr>
      <w:tr w:rsidR="00303FD5" w:rsidRPr="00303FD5" w14:paraId="1A4FA33F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9076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Leads</w:t>
            </w:r>
          </w:p>
        </w:tc>
        <w:tc>
          <w:tcPr>
            <w:tcW w:w="0" w:type="auto"/>
            <w:hideMark/>
          </w:tcPr>
          <w:p w14:paraId="3AAD02C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View, create, edit, assign, convert, export </w:t>
            </w:r>
            <w:proofErr w:type="gramStart"/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permitted</w:t>
            </w:r>
          </w:p>
        </w:tc>
      </w:tr>
      <w:tr w:rsidR="00303FD5" w:rsidRPr="00303FD5" w14:paraId="6D34EADE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6686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Contacts &amp; Companies</w:t>
            </w:r>
          </w:p>
        </w:tc>
        <w:tc>
          <w:tcPr>
            <w:tcW w:w="0" w:type="auto"/>
            <w:hideMark/>
          </w:tcPr>
          <w:p w14:paraId="4E4FF9F4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View, create, edit, duplicate handling, export </w:t>
            </w:r>
            <w:proofErr w:type="gramStart"/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permitted</w:t>
            </w:r>
          </w:p>
        </w:tc>
      </w:tr>
      <w:tr w:rsidR="00303FD5" w:rsidRPr="00303FD5" w14:paraId="32840F91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32FB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Deals</w:t>
            </w:r>
          </w:p>
        </w:tc>
        <w:tc>
          <w:tcPr>
            <w:tcW w:w="0" w:type="auto"/>
            <w:hideMark/>
          </w:tcPr>
          <w:p w14:paraId="3AE9B2FB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View, create, edit, assign, update stage/outcome, export </w:t>
            </w:r>
            <w:proofErr w:type="gramStart"/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where</w:t>
            </w:r>
            <w:proofErr w:type="gramEnd"/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permitted</w:t>
            </w:r>
          </w:p>
        </w:tc>
      </w:tr>
      <w:tr w:rsidR="00303FD5" w:rsidRPr="00303FD5" w14:paraId="0C0B917A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5F2FD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 &amp; Tasks</w:t>
            </w:r>
          </w:p>
        </w:tc>
        <w:tc>
          <w:tcPr>
            <w:tcW w:w="0" w:type="auto"/>
            <w:hideMark/>
          </w:tcPr>
          <w:p w14:paraId="6F57880F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edit, assign, complete, manage reminders</w:t>
            </w:r>
          </w:p>
        </w:tc>
      </w:tr>
      <w:tr w:rsidR="00303FD5" w:rsidRPr="00303FD5" w14:paraId="4E10A7BC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8A9B2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Communications</w:t>
            </w:r>
          </w:p>
        </w:tc>
        <w:tc>
          <w:tcPr>
            <w:tcW w:w="0" w:type="auto"/>
            <w:hideMark/>
          </w:tcPr>
          <w:p w14:paraId="3CF2EA3B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View/add communication records subject to role permissions</w:t>
            </w:r>
          </w:p>
        </w:tc>
      </w:tr>
      <w:tr w:rsidR="00303FD5" w:rsidRPr="00303FD5" w14:paraId="77592CD0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FAA04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hideMark/>
          </w:tcPr>
          <w:p w14:paraId="3E2A49AC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View role-authorized dashboards and reports</w:t>
            </w:r>
          </w:p>
        </w:tc>
      </w:tr>
      <w:tr w:rsidR="00303FD5" w:rsidRPr="00303FD5" w14:paraId="4151E23D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925E5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Configuration</w:t>
            </w:r>
          </w:p>
        </w:tc>
        <w:tc>
          <w:tcPr>
            <w:tcW w:w="0" w:type="auto"/>
            <w:hideMark/>
          </w:tcPr>
          <w:p w14:paraId="66CF7F4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Manage organization CRM configuration where authorized</w:t>
            </w:r>
          </w:p>
        </w:tc>
      </w:tr>
      <w:tr w:rsidR="00303FD5" w:rsidRPr="00303FD5" w14:paraId="6B56DB88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1212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0" w:type="auto"/>
            <w:hideMark/>
          </w:tcPr>
          <w:p w14:paraId="124139E6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View authorized audit history; ordinary users cannot alter events</w:t>
            </w:r>
          </w:p>
        </w:tc>
      </w:tr>
      <w:tr w:rsidR="00303FD5" w:rsidRPr="00303FD5" w14:paraId="0EA0CF69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0EC5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Export</w:t>
            </w:r>
          </w:p>
        </w:tc>
        <w:tc>
          <w:tcPr>
            <w:tcW w:w="0" w:type="auto"/>
            <w:hideMark/>
          </w:tcPr>
          <w:p w14:paraId="35E789DE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Export only records/fields the user is authorized to access</w:t>
            </w:r>
          </w:p>
        </w:tc>
      </w:tr>
    </w:tbl>
    <w:p w14:paraId="4A41A6BE" w14:textId="12F5E800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69852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7" w:name="_Toc241137828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Authorization Rules</w:t>
      </w:r>
      <w:bookmarkEnd w:id="17"/>
    </w:p>
    <w:p w14:paraId="392E5EB3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following rules apply throughout the CRM:</w:t>
      </w:r>
    </w:p>
    <w:p w14:paraId="42F3DBDC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Authorization is checked after authentication and before protected data is returned or changed.</w:t>
      </w:r>
    </w:p>
    <w:p w14:paraId="204650CE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Every request resolves the user's organization membership.</w:t>
      </w:r>
    </w:p>
    <w:p w14:paraId="4496A60F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Every organization-owned record access is constrained to the active organization.</w:t>
      </w:r>
    </w:p>
    <w:p w14:paraId="626D6244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Role permissions determine whether the requested operation is allowed.</w:t>
      </w:r>
    </w:p>
    <w:p w14:paraId="195FBC39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Ownership rules may further restrict Sales access where required.</w:t>
      </w:r>
    </w:p>
    <w:p w14:paraId="08C4914E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Sensitive fields may require additional permission checks.</w:t>
      </w:r>
    </w:p>
    <w:p w14:paraId="78071275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Frontend hiding or disabling controls is not a security boundary.</w:t>
      </w:r>
    </w:p>
    <w:p w14:paraId="425C0A64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Background jobs and integration workers use explicit organization context and service permissions.</w:t>
      </w:r>
    </w:p>
    <w:p w14:paraId="600769C7" w14:textId="77777777" w:rsidR="00303FD5" w:rsidRPr="00303FD5" w:rsidRDefault="00303FD5" w:rsidP="00303F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Missing or invalid tenant/permission context fails closed.</w:t>
      </w:r>
    </w:p>
    <w:p w14:paraId="1771F420" w14:textId="7ED20C1B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AF3AA2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8" w:name="_Toc241137829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Tenant Isolation Rules</w:t>
      </w:r>
      <w:bookmarkEnd w:id="1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3"/>
        <w:gridCol w:w="6927"/>
      </w:tblGrid>
      <w:tr w:rsidR="00303FD5" w:rsidRPr="00303FD5" w14:paraId="0C0D9AC8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90583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14:paraId="32052FF5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303FD5" w:rsidRPr="00303FD5" w14:paraId="56684649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796CB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scoping</w:t>
            </w:r>
          </w:p>
        </w:tc>
        <w:tc>
          <w:tcPr>
            <w:tcW w:w="0" w:type="auto"/>
            <w:hideMark/>
          </w:tcPr>
          <w:p w14:paraId="35609CB3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Every organization-owned record contains or resolves to an organization boundary.</w:t>
            </w:r>
          </w:p>
        </w:tc>
      </w:tr>
      <w:tr w:rsidR="00303FD5" w:rsidRPr="00303FD5" w14:paraId="1FE7C3EF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D39E4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Read isolation</w:t>
            </w:r>
          </w:p>
        </w:tc>
        <w:tc>
          <w:tcPr>
            <w:tcW w:w="0" w:type="auto"/>
            <w:hideMark/>
          </w:tcPr>
          <w:p w14:paraId="0882E069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 user cannot retrieve another organization's records.</w:t>
            </w:r>
          </w:p>
        </w:tc>
      </w:tr>
      <w:tr w:rsidR="00303FD5" w:rsidRPr="00303FD5" w14:paraId="2174A214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46C9C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Create isolation</w:t>
            </w:r>
          </w:p>
        </w:tc>
        <w:tc>
          <w:tcPr>
            <w:tcW w:w="0" w:type="auto"/>
            <w:hideMark/>
          </w:tcPr>
          <w:p w14:paraId="56D76CC5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 user creates records only inside an authorized organization.</w:t>
            </w:r>
          </w:p>
        </w:tc>
      </w:tr>
      <w:tr w:rsidR="00303FD5" w:rsidRPr="00303FD5" w14:paraId="331D66AE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A8AF2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Update isolation</w:t>
            </w:r>
          </w:p>
        </w:tc>
        <w:tc>
          <w:tcPr>
            <w:tcW w:w="0" w:type="auto"/>
            <w:hideMark/>
          </w:tcPr>
          <w:p w14:paraId="023129CE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 user cannot modify another organization's record.</w:t>
            </w:r>
          </w:p>
        </w:tc>
      </w:tr>
      <w:tr w:rsidR="00303FD5" w:rsidRPr="00303FD5" w14:paraId="192BFB73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8E67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Delete/archive isolation</w:t>
            </w:r>
          </w:p>
        </w:tc>
        <w:tc>
          <w:tcPr>
            <w:tcW w:w="0" w:type="auto"/>
            <w:hideMark/>
          </w:tcPr>
          <w:p w14:paraId="2CAD8DF7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or archival cannot operate across tenant boundaries.</w:t>
            </w:r>
          </w:p>
        </w:tc>
      </w:tr>
      <w:tr w:rsidR="00303FD5" w:rsidRPr="00303FD5" w14:paraId="0E18530E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A1F87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 isolation</w:t>
            </w:r>
          </w:p>
        </w:tc>
        <w:tc>
          <w:tcPr>
            <w:tcW w:w="0" w:type="auto"/>
            <w:hideMark/>
          </w:tcPr>
          <w:p w14:paraId="67785316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CRM relationships cannot link records from different organizations.</w:t>
            </w:r>
          </w:p>
        </w:tc>
      </w:tr>
      <w:tr w:rsidR="00303FD5" w:rsidRPr="00303FD5" w14:paraId="79FA2496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6EE51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Search isolation</w:t>
            </w:r>
          </w:p>
        </w:tc>
        <w:tc>
          <w:tcPr>
            <w:tcW w:w="0" w:type="auto"/>
            <w:hideMark/>
          </w:tcPr>
          <w:p w14:paraId="1461760A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Search, filters, global lookup, reports, and autocomplete respect organization scope.</w:t>
            </w:r>
          </w:p>
        </w:tc>
      </w:tr>
      <w:tr w:rsidR="00303FD5" w:rsidRPr="00303FD5" w14:paraId="5908A59B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A8F39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isolation</w:t>
            </w:r>
          </w:p>
        </w:tc>
        <w:tc>
          <w:tcPr>
            <w:tcW w:w="0" w:type="auto"/>
            <w:hideMark/>
          </w:tcPr>
          <w:p w14:paraId="09353396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Queues, notifications, scheduled jobs, and integrations carry organization context.</w:t>
            </w:r>
          </w:p>
        </w:tc>
      </w:tr>
      <w:tr w:rsidR="00303FD5" w:rsidRPr="00303FD5" w14:paraId="05064AE1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1A47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Import isolation</w:t>
            </w:r>
          </w:p>
        </w:tc>
        <w:tc>
          <w:tcPr>
            <w:tcW w:w="0" w:type="auto"/>
            <w:hideMark/>
          </w:tcPr>
          <w:p w14:paraId="39EAF00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Imported data is assigned only to the authorized target organization.</w:t>
            </w:r>
          </w:p>
        </w:tc>
      </w:tr>
      <w:tr w:rsidR="00303FD5" w:rsidRPr="00303FD5" w14:paraId="05F054CE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35E85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Export isolation</w:t>
            </w:r>
          </w:p>
        </w:tc>
        <w:tc>
          <w:tcPr>
            <w:tcW w:w="0" w:type="auto"/>
            <w:hideMark/>
          </w:tcPr>
          <w:p w14:paraId="2DFE0AC8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Exports contain only data the requesting user may access.</w:t>
            </w:r>
          </w:p>
        </w:tc>
      </w:tr>
      <w:tr w:rsidR="00303FD5" w:rsidRPr="00303FD5" w14:paraId="54773476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2148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Audit isolation</w:t>
            </w:r>
          </w:p>
        </w:tc>
        <w:tc>
          <w:tcPr>
            <w:tcW w:w="0" w:type="auto"/>
            <w:hideMark/>
          </w:tcPr>
          <w:p w14:paraId="3509CFD7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 users see only audit information they are permitted to see.</w:t>
            </w:r>
          </w:p>
        </w:tc>
      </w:tr>
    </w:tbl>
    <w:p w14:paraId="7C246609" w14:textId="367A01FF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B58F0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9" w:name="_Toc241137830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Sensitive Information Controls</w:t>
      </w:r>
      <w:bookmarkEnd w:id="19"/>
    </w:p>
    <w:p w14:paraId="003FB7CC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FIG-297 identifies the following as potentially sensitive:</w:t>
      </w:r>
    </w:p>
    <w:p w14:paraId="277AC0F6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Deal values</w:t>
      </w:r>
    </w:p>
    <w:p w14:paraId="2B496B85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Margins</w:t>
      </w:r>
    </w:p>
    <w:p w14:paraId="3AAEA07D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Cost prices</w:t>
      </w:r>
    </w:p>
    <w:p w14:paraId="584FA6B6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Payment details</w:t>
      </w:r>
    </w:p>
    <w:p w14:paraId="02BB8304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Contracts</w:t>
      </w:r>
    </w:p>
    <w:p w14:paraId="6E9DDD55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Communications</w:t>
      </w:r>
    </w:p>
    <w:p w14:paraId="3940FE84" w14:textId="77777777" w:rsidR="00303FD5" w:rsidRPr="00303FD5" w:rsidRDefault="00303FD5" w:rsidP="00303F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Personal data</w:t>
      </w:r>
    </w:p>
    <w:p w14:paraId="0D70E972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system must therefore ensure:</w:t>
      </w:r>
    </w:p>
    <w:p w14:paraId="3FB86593" w14:textId="77777777" w:rsidR="00303FD5" w:rsidRPr="00303FD5" w:rsidRDefault="00303FD5" w:rsidP="00303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Sensitive fields are not exposed merely because a user can view the parent record.</w:t>
      </w:r>
    </w:p>
    <w:p w14:paraId="201D83DB" w14:textId="77777777" w:rsidR="00303FD5" w:rsidRPr="00303FD5" w:rsidRDefault="00303FD5" w:rsidP="00303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Finance information is restricted to approved roles.</w:t>
      </w:r>
    </w:p>
    <w:p w14:paraId="27583F07" w14:textId="77777777" w:rsidR="00303FD5" w:rsidRPr="00303FD5" w:rsidRDefault="00303FD5" w:rsidP="00303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Cost/margin information receives tighter access where required.</w:t>
      </w:r>
    </w:p>
    <w:p w14:paraId="7F76BA8B" w14:textId="77777777" w:rsidR="00303FD5" w:rsidRPr="00303FD5" w:rsidRDefault="00303FD5" w:rsidP="00303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Technical users receive only the customer information needed for technical duties.</w:t>
      </w:r>
    </w:p>
    <w:p w14:paraId="08DF5FE2" w14:textId="77777777" w:rsidR="00303FD5" w:rsidRPr="00303FD5" w:rsidRDefault="00303FD5" w:rsidP="00303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Exports apply the same authorization principles as normal record access.</w:t>
      </w:r>
    </w:p>
    <w:p w14:paraId="7C6E1E77" w14:textId="77777777" w:rsidR="00303FD5" w:rsidRPr="00303FD5" w:rsidRDefault="00303FD5" w:rsidP="00303F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Important permission-sensitive changes and security events are auditable.</w:t>
      </w:r>
    </w:p>
    <w:p w14:paraId="2793B25E" w14:textId="5B276C48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2E92CB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0" w:name="_Toc241137831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Organization and Membership Lifecycle</w:t>
      </w:r>
      <w:bookmarkEnd w:id="2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78"/>
        <w:gridCol w:w="7072"/>
      </w:tblGrid>
      <w:tr w:rsidR="00303FD5" w:rsidRPr="00303FD5" w14:paraId="524CD213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25CFF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04768805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V1 Expectation</w:t>
            </w:r>
          </w:p>
        </w:tc>
      </w:tr>
      <w:tr w:rsidR="00303FD5" w:rsidRPr="00303FD5" w14:paraId="2A269320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40DD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Create organization</w:t>
            </w:r>
          </w:p>
        </w:tc>
        <w:tc>
          <w:tcPr>
            <w:tcW w:w="0" w:type="auto"/>
            <w:hideMark/>
          </w:tcPr>
          <w:p w14:paraId="4A333935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platform/administrative process creates the tenant boundary.</w:t>
            </w:r>
          </w:p>
        </w:tc>
      </w:tr>
      <w:tr w:rsidR="00303FD5" w:rsidRPr="00303FD5" w14:paraId="36800F93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7098B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Add user</w:t>
            </w:r>
          </w:p>
        </w:tc>
        <w:tc>
          <w:tcPr>
            <w:tcW w:w="0" w:type="auto"/>
            <w:hideMark/>
          </w:tcPr>
          <w:p w14:paraId="4E65E7F2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organization administrator or approved management process creates membership.</w:t>
            </w:r>
          </w:p>
        </w:tc>
      </w:tr>
      <w:tr w:rsidR="00303FD5" w:rsidRPr="00303FD5" w14:paraId="5CB7B1D2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23A04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Assign role</w:t>
            </w:r>
          </w:p>
        </w:tc>
        <w:tc>
          <w:tcPr>
            <w:tcW w:w="0" w:type="auto"/>
            <w:hideMark/>
          </w:tcPr>
          <w:p w14:paraId="26D88D76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Authorized administrator assigns an approved role.</w:t>
            </w:r>
          </w:p>
        </w:tc>
      </w:tr>
      <w:tr w:rsidR="00303FD5" w:rsidRPr="00303FD5" w14:paraId="1E160127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DA9D9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Deactivate membership</w:t>
            </w:r>
          </w:p>
        </w:tc>
        <w:tc>
          <w:tcPr>
            <w:tcW w:w="0" w:type="auto"/>
            <w:hideMark/>
          </w:tcPr>
          <w:p w14:paraId="08D9942C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 can be disabled without deleting the global user identity.</w:t>
            </w:r>
          </w:p>
        </w:tc>
      </w:tr>
      <w:tr w:rsidR="00303FD5" w:rsidRPr="00303FD5" w14:paraId="7901E22C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6EC3D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Remove membership</w:t>
            </w:r>
          </w:p>
        </w:tc>
        <w:tc>
          <w:tcPr>
            <w:tcW w:w="0" w:type="auto"/>
            <w:hideMark/>
          </w:tcPr>
          <w:p w14:paraId="4F11CD68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User loses organization access according to session-revocation rules.</w:t>
            </w:r>
          </w:p>
        </w:tc>
      </w:tr>
      <w:tr w:rsidR="00303FD5" w:rsidRPr="00303FD5" w14:paraId="445D0D45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EB88E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Switch organization</w:t>
            </w:r>
          </w:p>
        </w:tc>
        <w:tc>
          <w:tcPr>
            <w:tcW w:w="0" w:type="auto"/>
            <w:hideMark/>
          </w:tcPr>
          <w:p w14:paraId="5F0B021D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Allowed only where an active membership exists.</w:t>
            </w:r>
          </w:p>
        </w:tc>
      </w:tr>
      <w:tr w:rsidR="00303FD5" w:rsidRPr="00303FD5" w14:paraId="3FA6627D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2D7C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Delete organization</w:t>
            </w:r>
          </w:p>
        </w:tc>
        <w:tc>
          <w:tcPr>
            <w:tcW w:w="0" w:type="auto"/>
            <w:hideMark/>
          </w:tcPr>
          <w:p w14:paraId="73AC9A3F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administrative operation; not an ordinary V1 user action.</w:t>
            </w:r>
          </w:p>
        </w:tc>
      </w:tr>
    </w:tbl>
    <w:p w14:paraId="6D1D3C22" w14:textId="1271E565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E5AE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1" w:name="_Toc241137832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Audit Requirements</w:t>
      </w:r>
      <w:bookmarkEnd w:id="21"/>
    </w:p>
    <w:p w14:paraId="25B00B78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FIG-437 establishes the access-control foundation for the audit model that is implemented more fully in FIG-441.</w:t>
      </w:r>
    </w:p>
    <w:p w14:paraId="6DB4CA77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must be auditable:</w:t>
      </w:r>
    </w:p>
    <w:p w14:paraId="4BC82932" w14:textId="77777777" w:rsidR="00303FD5" w:rsidRPr="00303FD5" w:rsidRDefault="00303FD5" w:rsidP="00303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Role changes</w:t>
      </w:r>
    </w:p>
    <w:p w14:paraId="58E147A4" w14:textId="77777777" w:rsidR="00303FD5" w:rsidRPr="00303FD5" w:rsidRDefault="00303FD5" w:rsidP="00303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Membership activation/deactivation</w:t>
      </w:r>
    </w:p>
    <w:p w14:paraId="55864EAB" w14:textId="77777777" w:rsidR="00303FD5" w:rsidRPr="00303FD5" w:rsidRDefault="00303FD5" w:rsidP="00303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Important authorization/security events</w:t>
      </w:r>
    </w:p>
    <w:p w14:paraId="1C84EC23" w14:textId="77777777" w:rsidR="00303FD5" w:rsidRPr="00303FD5" w:rsidRDefault="00303FD5" w:rsidP="00303F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 configuration changes</w:t>
      </w:r>
    </w:p>
    <w:p w14:paraId="3263B16A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Audit events should identify:</w:t>
      </w:r>
    </w:p>
    <w:p w14:paraId="3599F9EA" w14:textId="77777777" w:rsidR="00303FD5" w:rsidRPr="00303FD5" w:rsidRDefault="00303FD5" w:rsidP="00303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14:paraId="6F1547A4" w14:textId="77777777" w:rsidR="00303FD5" w:rsidRPr="00303FD5" w:rsidRDefault="00303FD5" w:rsidP="00303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Actor</w:t>
      </w:r>
    </w:p>
    <w:p w14:paraId="1E6A6347" w14:textId="77777777" w:rsidR="00303FD5" w:rsidRPr="00303FD5" w:rsidRDefault="00303FD5" w:rsidP="00303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Event type</w:t>
      </w:r>
    </w:p>
    <w:p w14:paraId="726F68A4" w14:textId="77777777" w:rsidR="00303FD5" w:rsidRPr="00303FD5" w:rsidRDefault="00303FD5" w:rsidP="00303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Timestamp</w:t>
      </w:r>
    </w:p>
    <w:p w14:paraId="370E5137" w14:textId="77777777" w:rsidR="00303FD5" w:rsidRPr="00303FD5" w:rsidRDefault="00303FD5" w:rsidP="00303F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Affected object where applicable</w:t>
      </w:r>
    </w:p>
    <w:p w14:paraId="3B4E8BB7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Ordinary users must not be able to edit or delete audit events.</w:t>
      </w:r>
    </w:p>
    <w:p w14:paraId="4F52B210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Detailed activity, task, communication, and audit implementation continues in </w:t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FIG-441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5EDB3" w14:textId="01AB7738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CB65B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2" w:name="_Toc241137833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Cross-Tenant Security Testing</w:t>
      </w:r>
      <w:bookmarkEnd w:id="22"/>
    </w:p>
    <w:p w14:paraId="37ECA217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Tenant isolation must be tested deliberately rather than assumed.</w:t>
      </w:r>
    </w:p>
    <w:p w14:paraId="0C132ED1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implementation must test:</w:t>
      </w:r>
    </w:p>
    <w:p w14:paraId="56F7AEF6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to read another organization's record with a valid user.</w:t>
      </w:r>
    </w:p>
    <w:p w14:paraId="7700058E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to update another organization's record.</w:t>
      </w:r>
    </w:p>
    <w:p w14:paraId="56E211E5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to delete/archive another organization's record.</w:t>
      </w:r>
    </w:p>
    <w:p w14:paraId="39D55B07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to create a relationship between records from different organizations.</w:t>
      </w:r>
    </w:p>
    <w:p w14:paraId="4911F768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to use another organization's identifier while remaining authenticated as the current user.</w:t>
      </w:r>
    </w:p>
    <w:p w14:paraId="514D1EC8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cross-tenant access through search.</w:t>
      </w:r>
    </w:p>
    <w:p w14:paraId="16A2BBDF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cross-tenant access through reporting.</w:t>
      </w:r>
    </w:p>
    <w:p w14:paraId="7C0E0BFC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cross-tenant access through exports.</w:t>
      </w:r>
    </w:p>
    <w:p w14:paraId="41EEC8AB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cross-tenant access through background jobs.</w:t>
      </w:r>
    </w:p>
    <w:p w14:paraId="0095275C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cross-tenant access through integrations.</w:t>
      </w:r>
    </w:p>
    <w:p w14:paraId="7513A2BA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role escalation by manipulating client-side request values.</w:t>
      </w:r>
    </w:p>
    <w:p w14:paraId="0D569D28" w14:textId="77777777" w:rsidR="00303FD5" w:rsidRPr="00303FD5" w:rsidRDefault="00303FD5" w:rsidP="00303F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Attempting restricted-field access using a role without the required permission.</w:t>
      </w:r>
    </w:p>
    <w:p w14:paraId="4ED7AF9E" w14:textId="45085974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9210E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3" w:name="_Toc241137834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Security Design Principles</w:t>
      </w:r>
      <w:bookmarkEnd w:id="23"/>
    </w:p>
    <w:p w14:paraId="18F5FC11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4" w:name="_Toc241137835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Least Privilege</w:t>
      </w:r>
      <w:bookmarkEnd w:id="24"/>
    </w:p>
    <w:p w14:paraId="2FD3D3D2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Users receive only the permissions required for their responsibilities.</w:t>
      </w:r>
    </w:p>
    <w:p w14:paraId="6C71E93E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5" w:name="_Toc241137836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Server-Side Enforcement</w:t>
      </w:r>
      <w:bookmarkEnd w:id="25"/>
    </w:p>
    <w:p w14:paraId="690DD413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Authorization cannot depend on frontend controls.</w:t>
      </w:r>
    </w:p>
    <w:p w14:paraId="528DD41D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6" w:name="_Toc241137837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Tenant by Default</w:t>
      </w:r>
      <w:bookmarkEnd w:id="26"/>
    </w:p>
    <w:p w14:paraId="260F3600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Every CRM data path is organization-scoped by default.</w:t>
      </w:r>
    </w:p>
    <w:p w14:paraId="30977332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7" w:name="_Toc241137838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Explicit Permissions</w:t>
      </w:r>
      <w:bookmarkEnd w:id="27"/>
    </w:p>
    <w:p w14:paraId="3D2B0CCC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Sensitive actions require explicit authorization.</w:t>
      </w:r>
    </w:p>
    <w:p w14:paraId="3796BA76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41137839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Fail Closed</w:t>
      </w:r>
      <w:bookmarkEnd w:id="28"/>
    </w:p>
    <w:p w14:paraId="2C7C1E3B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Missing or invalid context results in denial rather than broad access.</w:t>
      </w:r>
    </w:p>
    <w:p w14:paraId="30A07D59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9" w:name="_Toc241137840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Auditability</w:t>
      </w:r>
      <w:bookmarkEnd w:id="29"/>
    </w:p>
    <w:p w14:paraId="17F596DA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Important access-control changes are traceable.</w:t>
      </w:r>
    </w:p>
    <w:p w14:paraId="43A8E2AA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41137841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Defense in Depth</w:t>
      </w:r>
      <w:bookmarkEnd w:id="30"/>
    </w:p>
    <w:p w14:paraId="410C79CF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Application authorization should be complemented by database controls where supported.</w:t>
      </w:r>
    </w:p>
    <w:p w14:paraId="16A9E32D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1" w:name="_Toc241137842"/>
      <w:r w:rsidRPr="00303FD5">
        <w:rPr>
          <w:rFonts w:ascii="Times New Roman" w:eastAsia="Times New Roman" w:hAnsi="Times New Roman" w:cs="Times New Roman"/>
          <w:b/>
          <w:bCs/>
          <w:sz w:val="27"/>
          <w:szCs w:val="27"/>
        </w:rPr>
        <w:t>Consistent Enforcement</w:t>
      </w:r>
      <w:bookmarkEnd w:id="31"/>
    </w:p>
    <w:p w14:paraId="0E7CFB2F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API, search, reports, exports, jobs, and integrations follow the same organization boundary.</w:t>
      </w:r>
    </w:p>
    <w:p w14:paraId="6BBCF8A3" w14:textId="2A09622E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B78C1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2" w:name="_Toc241137843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FIG-438 Database Implementation Contract</w:t>
      </w:r>
      <w:bookmarkEnd w:id="32"/>
    </w:p>
    <w:p w14:paraId="2674618D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FIG-438 must implement the following foundation:</w:t>
      </w:r>
    </w:p>
    <w:p w14:paraId="59CF251B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Organizations exist as the tenant boundary.</w:t>
      </w:r>
    </w:p>
    <w:p w14:paraId="7ACF5033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Users and memberships are represented separately.</w:t>
      </w:r>
    </w:p>
    <w:p w14:paraId="7E44BB18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Roles/permissions relate consistently to memberships.</w:t>
      </w:r>
    </w:p>
    <w:p w14:paraId="2DCA909D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Organization-owned entities have organization scope.</w:t>
      </w:r>
    </w:p>
    <w:p w14:paraId="4F1AAB7B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Relationships prevent invalid cross-organization links.</w:t>
      </w:r>
    </w:p>
    <w:p w14:paraId="4D315C5C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Indexes support organization-scoped queries.</w:t>
      </w:r>
    </w:p>
    <w:p w14:paraId="79B1049E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Database policies/row-level security should be used where supported and appropriate.</w:t>
      </w:r>
    </w:p>
    <w:p w14:paraId="170B2161" w14:textId="77777777" w:rsidR="00303FD5" w:rsidRPr="00303FD5" w:rsidRDefault="00303FD5" w:rsidP="00303F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Seed data includes the initial FigBloom organization and approved V1 roles without hard-coding production-specific business rules.</w:t>
      </w:r>
    </w:p>
    <w:p w14:paraId="210C4302" w14:textId="6C5C8058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3631D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3" w:name="_Toc241137844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Implementation Decisions Still Open</w:t>
      </w:r>
      <w:bookmarkEnd w:id="33"/>
    </w:p>
    <w:p w14:paraId="5BAE4300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The following are intentionally left as implementation decisions:</w:t>
      </w:r>
    </w:p>
    <w:p w14:paraId="474D2D64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Exact authentication provider.</w:t>
      </w:r>
    </w:p>
    <w:p w14:paraId="76D33FB9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Exact session/token strategy.</w:t>
      </w:r>
    </w:p>
    <w:p w14:paraId="214099B7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Exact database engine and ORM.</w:t>
      </w:r>
    </w:p>
    <w:p w14:paraId="4655BE8C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Exact row-level security/database-policy implementation.</w:t>
      </w:r>
    </w:p>
    <w:p w14:paraId="627BDC1F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Exact invitation and account-recovery flow.</w:t>
      </w:r>
    </w:p>
    <w:p w14:paraId="44B8743E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Whether organization switching is exposed in the V1 UI.</w:t>
      </w:r>
    </w:p>
    <w:p w14:paraId="73504656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Final permission matrix after confirmation by Michael/project lead and implementing technical owner.</w:t>
      </w:r>
    </w:p>
    <w:p w14:paraId="69A74CF2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Exact platform-admin mechanism for organization provisioning.</w:t>
      </w:r>
    </w:p>
    <w:p w14:paraId="523FDBEB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Security logging and monitoring implementation.</w:t>
      </w:r>
    </w:p>
    <w:p w14:paraId="76E4B7CF" w14:textId="77777777" w:rsidR="00303FD5" w:rsidRPr="00303FD5" w:rsidRDefault="00303FD5" w:rsidP="00303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Backup/recovery and session-revocation behavior.</w:t>
      </w:r>
    </w:p>
    <w:p w14:paraId="3F6C808D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These should be resolved during implementation without reopening the fundamental </w:t>
      </w: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= Tenant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14:paraId="408C80E8" w14:textId="32C0DD39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A1C65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4" w:name="_Toc241137845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Acceptance Criteria Traceability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1"/>
        <w:gridCol w:w="2315"/>
      </w:tblGrid>
      <w:tr w:rsidR="00303FD5" w:rsidRPr="00303FD5" w14:paraId="4789D5B1" w14:textId="77777777" w:rsidTr="00303F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03FE8" w14:textId="77777777" w:rsidR="00303FD5" w:rsidRPr="00303FD5" w:rsidRDefault="00303FD5" w:rsidP="00303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FIG-437 Acceptance Criterion</w:t>
            </w:r>
          </w:p>
        </w:tc>
        <w:tc>
          <w:tcPr>
            <w:tcW w:w="0" w:type="auto"/>
            <w:vAlign w:val="center"/>
            <w:hideMark/>
          </w:tcPr>
          <w:p w14:paraId="088092BB" w14:textId="77777777" w:rsidR="00303FD5" w:rsidRPr="00303FD5" w:rsidRDefault="00303FD5" w:rsidP="00303F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 Coverage</w:t>
            </w:r>
          </w:p>
        </w:tc>
      </w:tr>
      <w:tr w:rsidR="00303FD5" w:rsidRPr="00303FD5" w14:paraId="7CCF861F" w14:textId="77777777" w:rsidTr="00303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C544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Users belong to an organization/workspace</w:t>
            </w:r>
          </w:p>
        </w:tc>
        <w:tc>
          <w:tcPr>
            <w:tcW w:w="0" w:type="auto"/>
            <w:vAlign w:val="center"/>
            <w:hideMark/>
          </w:tcPr>
          <w:p w14:paraId="29B76CA4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Sections 4–7</w:t>
            </w:r>
          </w:p>
        </w:tc>
      </w:tr>
      <w:tr w:rsidR="00303FD5" w:rsidRPr="00303FD5" w14:paraId="1863730F" w14:textId="77777777" w:rsidTr="00303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5C75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Roles/permission boundaries implemented</w:t>
            </w:r>
          </w:p>
        </w:tc>
        <w:tc>
          <w:tcPr>
            <w:tcW w:w="0" w:type="auto"/>
            <w:vAlign w:val="center"/>
            <w:hideMark/>
          </w:tcPr>
          <w:p w14:paraId="3F3CBE75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Sections 8–10</w:t>
            </w:r>
          </w:p>
        </w:tc>
      </w:tr>
      <w:tr w:rsidR="00303FD5" w:rsidRPr="00303FD5" w14:paraId="71CBD250" w14:textId="77777777" w:rsidTr="00303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D726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Records cannot cross organizations</w:t>
            </w:r>
          </w:p>
        </w:tc>
        <w:tc>
          <w:tcPr>
            <w:tcW w:w="0" w:type="auto"/>
            <w:vAlign w:val="center"/>
            <w:hideMark/>
          </w:tcPr>
          <w:p w14:paraId="0AE79856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Sections 11, 15, and 16</w:t>
            </w:r>
          </w:p>
        </w:tc>
      </w:tr>
      <w:tr w:rsidR="00303FD5" w:rsidRPr="00303FD5" w14:paraId="68A4CEAA" w14:textId="77777777" w:rsidTr="00303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344F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information restricted by role</w:t>
            </w:r>
          </w:p>
        </w:tc>
        <w:tc>
          <w:tcPr>
            <w:tcW w:w="0" w:type="auto"/>
            <w:vAlign w:val="center"/>
            <w:hideMark/>
          </w:tcPr>
          <w:p w14:paraId="26F38E3F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Section 12</w:t>
            </w:r>
          </w:p>
        </w:tc>
      </w:tr>
      <w:tr w:rsidR="00303FD5" w:rsidRPr="00303FD5" w14:paraId="076D6E5F" w14:textId="77777777" w:rsidTr="00303F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506A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Access-control tests</w:t>
            </w:r>
          </w:p>
        </w:tc>
        <w:tc>
          <w:tcPr>
            <w:tcW w:w="0" w:type="auto"/>
            <w:vAlign w:val="center"/>
            <w:hideMark/>
          </w:tcPr>
          <w:p w14:paraId="35AEA144" w14:textId="77777777" w:rsidR="00303FD5" w:rsidRPr="00303FD5" w:rsidRDefault="00303FD5" w:rsidP="00303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Section 15</w:t>
            </w:r>
          </w:p>
        </w:tc>
      </w:tr>
    </w:tbl>
    <w:p w14:paraId="0C2FDCA0" w14:textId="2BF39B7D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F9CC0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5" w:name="_Toc241137846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Definition of Done</w:t>
      </w:r>
      <w:bookmarkEnd w:id="35"/>
    </w:p>
    <w:p w14:paraId="749D352F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FIG-437 is considered complete when:</w:t>
      </w:r>
    </w:p>
    <w:p w14:paraId="4E0E3832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 boundary is defined.</w:t>
      </w:r>
    </w:p>
    <w:p w14:paraId="128EB434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 = Tenant is implemented as the access boundary.</w:t>
      </w:r>
    </w:p>
    <w:p w14:paraId="07A3E0CC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User and membership are separate concepts.</w:t>
      </w:r>
    </w:p>
    <w:p w14:paraId="34F3A48A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Initial V1 roles are defined.</w:t>
      </w:r>
    </w:p>
    <w:p w14:paraId="01FBFEFB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Permission enforcement is server-side.</w:t>
      </w:r>
    </w:p>
    <w:p w14:paraId="3B71832E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Active organization context is explicit and validated.</w:t>
      </w:r>
    </w:p>
    <w:p w14:paraId="0CC244B2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Organization scope applies to reads, creates, updates, deletes, searches, reports, imports, exports, background jobs, and integrations.</w:t>
      </w:r>
    </w:p>
    <w:p w14:paraId="13D22800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Sensitive information has role-based restrictions.</w:t>
      </w:r>
    </w:p>
    <w:p w14:paraId="0055387C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Cross-tenant and privilege-escalation tests are defined and passing before production.</w:t>
      </w:r>
    </w:p>
    <w:p w14:paraId="60648E2A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Audit requirements for membership, role, and security changes are defined.</w:t>
      </w:r>
    </w:p>
    <w:p w14:paraId="0CAEC60B" w14:textId="77777777" w:rsidR="00303FD5" w:rsidRPr="00303FD5" w:rsidRDefault="00303FD5" w:rsidP="00303F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FIG-438 can implement the database model without reopening the fundamental tenant/authentication model.</w:t>
      </w:r>
    </w:p>
    <w:p w14:paraId="27F03B43" w14:textId="33B49B91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E33B5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6" w:name="_Toc241137847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Dependency on Next Issues</w:t>
      </w:r>
      <w:bookmarkEnd w:id="3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303FD5" w:rsidRPr="00303FD5" w14:paraId="33773656" w14:textId="77777777" w:rsidTr="00303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FB293B4" w14:textId="77777777" w:rsidR="00303FD5" w:rsidRPr="00303FD5" w:rsidRDefault="00303FD5" w:rsidP="00303F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8005" w:type="dxa"/>
            <w:hideMark/>
          </w:tcPr>
          <w:p w14:paraId="50D917E9" w14:textId="77777777" w:rsidR="00303FD5" w:rsidRPr="00303FD5" w:rsidRDefault="00303FD5" w:rsidP="00303F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</w:t>
            </w:r>
          </w:p>
        </w:tc>
      </w:tr>
      <w:tr w:rsidR="00303FD5" w:rsidRPr="00303FD5" w14:paraId="19394705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F6C6245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FIG-438</w:t>
            </w:r>
          </w:p>
        </w:tc>
        <w:tc>
          <w:tcPr>
            <w:tcW w:w="8005" w:type="dxa"/>
            <w:hideMark/>
          </w:tcPr>
          <w:p w14:paraId="7C02F9E2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Direct dependency: implements organizations, users/memberships, roles, scoped CRM entities, constraints, indexes, and migrations.</w:t>
            </w:r>
          </w:p>
        </w:tc>
      </w:tr>
      <w:tr w:rsidR="00303FD5" w:rsidRPr="00303FD5" w14:paraId="400DD4C3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5663E4B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FIG-439</w:t>
            </w:r>
          </w:p>
        </w:tc>
        <w:tc>
          <w:tcPr>
            <w:tcW w:w="8005" w:type="dxa"/>
            <w:hideMark/>
          </w:tcPr>
          <w:p w14:paraId="7E7094EA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Uses role and ownership rules for leads, contacts, companies, and assignments.</w:t>
            </w:r>
          </w:p>
        </w:tc>
      </w:tr>
      <w:tr w:rsidR="00303FD5" w:rsidRPr="00303FD5" w14:paraId="03031E55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DA80B23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FIG-440</w:t>
            </w:r>
          </w:p>
        </w:tc>
        <w:tc>
          <w:tcPr>
            <w:tcW w:w="8005" w:type="dxa"/>
            <w:hideMark/>
          </w:tcPr>
          <w:p w14:paraId="62C036CC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Uses authorization boundaries for deals, pipeline, ownership, and conversion.</w:t>
            </w:r>
          </w:p>
        </w:tc>
      </w:tr>
      <w:tr w:rsidR="00303FD5" w:rsidRPr="00303FD5" w14:paraId="5D609380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9AF5DC6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FIG-441</w:t>
            </w:r>
          </w:p>
        </w:tc>
        <w:tc>
          <w:tcPr>
            <w:tcW w:w="8005" w:type="dxa"/>
            <w:hideMark/>
          </w:tcPr>
          <w:p w14:paraId="47AD45EE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Uses user/task ownership and audit requirements.</w:t>
            </w:r>
          </w:p>
        </w:tc>
      </w:tr>
      <w:tr w:rsidR="00303FD5" w:rsidRPr="00303FD5" w14:paraId="7903C93C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D077FBF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FIG-442</w:t>
            </w:r>
          </w:p>
        </w:tc>
        <w:tc>
          <w:tcPr>
            <w:tcW w:w="8005" w:type="dxa"/>
            <w:hideMark/>
          </w:tcPr>
          <w:p w14:paraId="03BCB1F5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Uses authenticated organization resolution for website lead capture.</w:t>
            </w:r>
          </w:p>
        </w:tc>
      </w:tr>
      <w:tr w:rsidR="00303FD5" w:rsidRPr="00303FD5" w14:paraId="26A208EE" w14:textId="77777777" w:rsidTr="00303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14BFCB5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FIG-443</w:t>
            </w:r>
          </w:p>
        </w:tc>
        <w:tc>
          <w:tcPr>
            <w:tcW w:w="8005" w:type="dxa"/>
            <w:hideMark/>
          </w:tcPr>
          <w:p w14:paraId="7B2A739B" w14:textId="77777777" w:rsidR="00303FD5" w:rsidRPr="00303FD5" w:rsidRDefault="00303FD5" w:rsidP="00303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Uses organization- and role-scoped reporting.</w:t>
            </w:r>
          </w:p>
        </w:tc>
      </w:tr>
      <w:tr w:rsidR="00303FD5" w:rsidRPr="00303FD5" w14:paraId="2E8E7304" w14:textId="77777777" w:rsidTr="00303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13D639C" w14:textId="77777777" w:rsidR="00303FD5" w:rsidRPr="00303FD5" w:rsidRDefault="00303FD5" w:rsidP="00303F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FIG-444</w:t>
            </w:r>
          </w:p>
        </w:tc>
        <w:tc>
          <w:tcPr>
            <w:tcW w:w="8005" w:type="dxa"/>
            <w:hideMark/>
          </w:tcPr>
          <w:p w14:paraId="1B2326A6" w14:textId="77777777" w:rsidR="00303FD5" w:rsidRPr="00303FD5" w:rsidRDefault="00303FD5" w:rsidP="00303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FD5">
              <w:rPr>
                <w:rFonts w:ascii="Times New Roman" w:eastAsia="Times New Roman" w:hAnsi="Times New Roman" w:cs="Times New Roman"/>
                <w:sz w:val="24"/>
                <w:szCs w:val="24"/>
              </w:rPr>
              <w:t>Builds on organization-as-tenant for future subscribers.</w:t>
            </w:r>
          </w:p>
        </w:tc>
      </w:tr>
    </w:tbl>
    <w:p w14:paraId="29DF2996" w14:textId="02383D34" w:rsidR="00303FD5" w:rsidRPr="00303FD5" w:rsidRDefault="00303FD5" w:rsidP="00303F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B1DC1" w14:textId="77777777" w:rsidR="00303FD5" w:rsidRPr="00303FD5" w:rsidRDefault="00303FD5" w:rsidP="00303F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7" w:name="_Toc241137848"/>
      <w:r w:rsidRPr="00303F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Document Status &amp; Approval</w:t>
      </w:r>
      <w:bookmarkEnd w:id="37"/>
    </w:p>
    <w:p w14:paraId="69C17324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303FD5">
        <w:rPr>
          <w:rFonts w:ascii="Times New Roman" w:eastAsia="Times New Roman" w:hAnsi="Times New Roman" w:cs="Times New Roman"/>
          <w:sz w:val="24"/>
          <w:szCs w:val="24"/>
        </w:rPr>
        <w:t xml:space="preserve"> Access-Control Foundation Specification — For Technical Review</w:t>
      </w:r>
    </w:p>
    <w:p w14:paraId="3D6B1A00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Michael/project lead and the implementing technical owner should review the tenant model, roles, permission boundaries, and authentication approach before FIG-438 database implementation is finalized.</w:t>
      </w:r>
    </w:p>
    <w:p w14:paraId="50D13762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Once approved, this document becomes the access-control baseline for CRM V1.</w:t>
      </w:r>
    </w:p>
    <w:p w14:paraId="05468C16" w14:textId="77777777" w:rsidR="00303FD5" w:rsidRPr="00303FD5" w:rsidRDefault="00303FD5" w:rsidP="00303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FD5">
        <w:rPr>
          <w:rFonts w:ascii="Times New Roman" w:eastAsia="Times New Roman" w:hAnsi="Times New Roman" w:cs="Times New Roman"/>
          <w:sz w:val="24"/>
          <w:szCs w:val="24"/>
        </w:rPr>
        <w:t>Material changes to the tenant boundary, membership model, or fundamental permission architecture should be documented as architectural changes.</w:t>
      </w:r>
    </w:p>
    <w:p w14:paraId="0963EC1F" w14:textId="77777777" w:rsidR="004B7338" w:rsidRDefault="004B7338"/>
    <w:sectPr w:rsidR="004B7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973"/>
    <w:multiLevelType w:val="multilevel"/>
    <w:tmpl w:val="D9A2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3761B"/>
    <w:multiLevelType w:val="multilevel"/>
    <w:tmpl w:val="79C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55114"/>
    <w:multiLevelType w:val="multilevel"/>
    <w:tmpl w:val="68E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530F8"/>
    <w:multiLevelType w:val="multilevel"/>
    <w:tmpl w:val="B50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24650"/>
    <w:multiLevelType w:val="multilevel"/>
    <w:tmpl w:val="5668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C61F6"/>
    <w:multiLevelType w:val="multilevel"/>
    <w:tmpl w:val="CB5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E73B9"/>
    <w:multiLevelType w:val="multilevel"/>
    <w:tmpl w:val="A21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A1FC4"/>
    <w:multiLevelType w:val="multilevel"/>
    <w:tmpl w:val="C69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80050"/>
    <w:multiLevelType w:val="multilevel"/>
    <w:tmpl w:val="37D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C0593"/>
    <w:multiLevelType w:val="multilevel"/>
    <w:tmpl w:val="EE6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43611"/>
    <w:multiLevelType w:val="multilevel"/>
    <w:tmpl w:val="F1A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8078A"/>
    <w:multiLevelType w:val="multilevel"/>
    <w:tmpl w:val="D31A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753BB"/>
    <w:multiLevelType w:val="multilevel"/>
    <w:tmpl w:val="06F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244A7"/>
    <w:multiLevelType w:val="multilevel"/>
    <w:tmpl w:val="FE80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E7C6E"/>
    <w:multiLevelType w:val="multilevel"/>
    <w:tmpl w:val="AC7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B0FAE"/>
    <w:multiLevelType w:val="multilevel"/>
    <w:tmpl w:val="750E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4"/>
  </w:num>
  <w:num w:numId="4">
    <w:abstractNumId w:val="1"/>
  </w:num>
  <w:num w:numId="5">
    <w:abstractNumId w:val="10"/>
  </w:num>
  <w:num w:numId="6">
    <w:abstractNumId w:val="3"/>
  </w:num>
  <w:num w:numId="7">
    <w:abstractNumId w:val="5"/>
  </w:num>
  <w:num w:numId="8">
    <w:abstractNumId w:val="15"/>
  </w:num>
  <w:num w:numId="9">
    <w:abstractNumId w:val="9"/>
  </w:num>
  <w:num w:numId="10">
    <w:abstractNumId w:val="2"/>
  </w:num>
  <w:num w:numId="11">
    <w:abstractNumId w:val="8"/>
  </w:num>
  <w:num w:numId="12">
    <w:abstractNumId w:val="12"/>
  </w:num>
  <w:num w:numId="13">
    <w:abstractNumId w:val="13"/>
  </w:num>
  <w:num w:numId="14">
    <w:abstractNumId w:val="7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5"/>
    <w:rsid w:val="00303FD5"/>
    <w:rsid w:val="004B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6864"/>
  <w15:chartTrackingRefBased/>
  <w15:docId w15:val="{EFAA5D8D-BF67-45C7-83BD-89162039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F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3F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3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3F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3F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3FD5"/>
    <w:rPr>
      <w:b/>
      <w:bCs/>
    </w:rPr>
  </w:style>
  <w:style w:type="table" w:styleId="GridTable1Light">
    <w:name w:val="Grid Table 1 Light"/>
    <w:basedOn w:val="TableNormal"/>
    <w:uiPriority w:val="46"/>
    <w:rsid w:val="00303F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303F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03FD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03FD5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303FD5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303FD5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303F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4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9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2931</Words>
  <Characters>16707</Characters>
  <Application>Microsoft Office Word</Application>
  <DocSecurity>0</DocSecurity>
  <Lines>139</Lines>
  <Paragraphs>39</Paragraphs>
  <ScaleCrop>false</ScaleCrop>
  <Company/>
  <LinksUpToDate>false</LinksUpToDate>
  <CharactersWithSpaces>19599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2026-09-24T07:18:00Z</dcterms:created>
  <dcterms:modified xsi:type="dcterms:W3CDTF">2026-09-24T07:24:00Z</dcterms:modified>
</cp:coreProperties>
</file>