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0782" w14:textId="77777777" w:rsidR="00156765" w:rsidRDefault="00156765" w:rsidP="001567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次课</w:t>
      </w:r>
    </w:p>
    <w:p w14:paraId="2B18CA30" w14:textId="77777777" w:rsidR="00156765" w:rsidRDefault="00156765" w:rsidP="001567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（从正则表达式到NFA）</w:t>
      </w:r>
    </w:p>
    <w:p w14:paraId="7111639C" w14:textId="77777777" w:rsidR="00156765" w:rsidRDefault="00156765" w:rsidP="0015676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3273F26" w14:textId="77777777" w:rsidR="00156765" w:rsidRDefault="00156765" w:rsidP="00156765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基于</w:t>
      </w:r>
      <w:r>
        <w:rPr>
          <w:rFonts w:ascii="Times New Roman" w:hAnsi="Times New Roman" w:cs="Times New Roman"/>
          <w:sz w:val="24"/>
        </w:rPr>
        <w:t>MYT</w:t>
      </w:r>
      <w:r>
        <w:rPr>
          <w:rFonts w:ascii="Times New Roman" w:hAnsi="Times New Roman" w:cs="Times New Roman" w:hint="eastAsia"/>
          <w:sz w:val="24"/>
        </w:rPr>
        <w:t>算法，实现将正则表达式转换为</w:t>
      </w:r>
      <w:r>
        <w:rPr>
          <w:rFonts w:ascii="Times New Roman" w:hAnsi="Times New Roman" w:cs="Times New Roman"/>
          <w:sz w:val="24"/>
        </w:rPr>
        <w:t>NFA</w:t>
      </w:r>
      <w:r>
        <w:rPr>
          <w:rFonts w:ascii="Times New Roman" w:hAnsi="Times New Roman" w:cs="Times New Roman" w:hint="eastAsia"/>
          <w:sz w:val="24"/>
        </w:rPr>
        <w:t>。需要实现以下正则表达式符号：</w:t>
      </w:r>
    </w:p>
    <w:p w14:paraId="53AE68CC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</w:p>
    <w:p w14:paraId="64F74BB3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</w:p>
    <w:p w14:paraId="7E1FF9F3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a|b</w:t>
      </w:r>
    </w:p>
    <w:p w14:paraId="2BC4DD02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(ab)</w:t>
      </w:r>
    </w:p>
    <w:p w14:paraId="3A5F67C6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a*</w:t>
      </w:r>
    </w:p>
    <w:p w14:paraId="791CECCB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(ab)*</w:t>
      </w:r>
    </w:p>
    <w:p w14:paraId="65B52E17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</w:p>
    <w:p w14:paraId="72B61C6B" w14:textId="77777777" w:rsidR="00156765" w:rsidRDefault="00156765" w:rsidP="00156765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输入为正则表达式，输出为一个三元组序列，每个三元组为：（起始状态，符号，结束状态）举例：</w:t>
      </w:r>
    </w:p>
    <w:p w14:paraId="4F6D1C92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</w:p>
    <w:p w14:paraId="27EDF5DE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ab</w:t>
      </w:r>
    </w:p>
    <w:tbl>
      <w:tblPr>
        <w:tblStyle w:val="a3"/>
        <w:tblW w:w="4035" w:type="dxa"/>
        <w:jc w:val="center"/>
        <w:tblLayout w:type="fixed"/>
        <w:tblLook w:val="04A0" w:firstRow="1" w:lastRow="0" w:firstColumn="1" w:lastColumn="0" w:noHBand="0" w:noVBand="1"/>
      </w:tblPr>
      <w:tblGrid>
        <w:gridCol w:w="1443"/>
        <w:gridCol w:w="1154"/>
        <w:gridCol w:w="1438"/>
      </w:tblGrid>
      <w:tr w:rsidR="00156765" w14:paraId="03BD7510" w14:textId="77777777" w:rsidTr="00156765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D8B" w14:textId="77777777" w:rsidR="00156765" w:rsidRDefault="00156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起始状态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AAAB" w14:textId="77777777" w:rsidR="00156765" w:rsidRDefault="00156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符号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2E9F" w14:textId="77777777" w:rsidR="00156765" w:rsidRDefault="00156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结束状态</w:t>
            </w:r>
          </w:p>
        </w:tc>
      </w:tr>
      <w:tr w:rsidR="00156765" w14:paraId="19A99A67" w14:textId="77777777" w:rsidTr="00156765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9E7D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CD350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7CDB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56765" w14:paraId="07477F2C" w14:textId="77777777" w:rsidTr="00156765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27C7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C645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A421F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5CE681A4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</w:p>
    <w:p w14:paraId="1208556F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ab*</w:t>
      </w:r>
    </w:p>
    <w:tbl>
      <w:tblPr>
        <w:tblStyle w:val="a3"/>
        <w:tblW w:w="4035" w:type="dxa"/>
        <w:jc w:val="center"/>
        <w:tblLayout w:type="fixed"/>
        <w:tblLook w:val="04A0" w:firstRow="1" w:lastRow="0" w:firstColumn="1" w:lastColumn="0" w:noHBand="0" w:noVBand="1"/>
      </w:tblPr>
      <w:tblGrid>
        <w:gridCol w:w="1443"/>
        <w:gridCol w:w="1154"/>
        <w:gridCol w:w="1438"/>
      </w:tblGrid>
      <w:tr w:rsidR="00156765" w14:paraId="0845C84D" w14:textId="77777777" w:rsidTr="00156765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24988" w14:textId="77777777" w:rsidR="00156765" w:rsidRDefault="00156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起始状态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C7D1" w14:textId="77777777" w:rsidR="00156765" w:rsidRDefault="00156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符号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D557F" w14:textId="77777777" w:rsidR="00156765" w:rsidRDefault="00156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结束状态</w:t>
            </w:r>
          </w:p>
        </w:tc>
      </w:tr>
      <w:tr w:rsidR="00156765" w14:paraId="1596CE00" w14:textId="77777777" w:rsidTr="00156765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1D94F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9366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98E1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56765" w14:paraId="4F1B0F4C" w14:textId="77777777" w:rsidTr="00156765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99CCE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7DA0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4774" w14:textId="77777777" w:rsidR="00156765" w:rsidRDefault="0015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5C26AE80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</w:p>
    <w:p w14:paraId="530140D0" w14:textId="77777777" w:rsidR="00156765" w:rsidRDefault="00156765" w:rsidP="00156765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示例程序在</w:t>
      </w: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 w:hint="eastAsia"/>
          <w:sz w:val="24"/>
        </w:rPr>
        <w:t>文件夹下</w:t>
      </w:r>
    </w:p>
    <w:p w14:paraId="72203D02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核心思想是，为每种正则表达式的元字符设计一种存储三元组的方式，上述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）和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）已经给出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个例子了。</w:t>
      </w:r>
    </w:p>
    <w:p w14:paraId="59D16093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</w:p>
    <w:p w14:paraId="5072C224" w14:textId="77777777" w:rsidR="00156765" w:rsidRDefault="00156765" w:rsidP="00156765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最终的程序，需要能够完成以下正则表达式的解析：</w:t>
      </w:r>
    </w:p>
    <w:p w14:paraId="5D8EB7A4" w14:textId="77777777" w:rsidR="00156765" w:rsidRDefault="00156765" w:rsidP="00156765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</w:p>
    <w:p w14:paraId="4728033E" w14:textId="77777777" w:rsidR="00156765" w:rsidRDefault="00156765" w:rsidP="00156765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a*b</w:t>
      </w:r>
    </w:p>
    <w:p w14:paraId="6511343E" w14:textId="77777777" w:rsidR="00156765" w:rsidRDefault="00156765" w:rsidP="00156765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a|b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c</w:t>
      </w:r>
    </w:p>
    <w:p w14:paraId="600E1CBE" w14:textId="77777777" w:rsidR="00156765" w:rsidRDefault="00156765" w:rsidP="00156765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ab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*d</w:t>
      </w:r>
    </w:p>
    <w:p w14:paraId="18718648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</w:p>
    <w:p w14:paraId="56394927" w14:textId="77777777" w:rsidR="00156765" w:rsidRDefault="00156765" w:rsidP="00156765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提交代码与实验报告（实验报告里需要有对于实验过程的文字描述与运行结果截图）</w:t>
      </w:r>
    </w:p>
    <w:p w14:paraId="6EB84491" w14:textId="77777777" w:rsidR="00156765" w:rsidRDefault="00156765" w:rsidP="0015676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ab</w:t>
      </w:r>
    </w:p>
    <w:p w14:paraId="2E2B61FE" w14:textId="48864879" w:rsidR="00156765" w:rsidRDefault="00156765" w:rsidP="00156765">
      <w:r>
        <w:rPr>
          <w:noProof/>
        </w:rPr>
        <w:lastRenderedPageBreak/>
        <w:drawing>
          <wp:inline distT="0" distB="0" distL="0" distR="0" wp14:anchorId="10874D39" wp14:editId="21B56F94">
            <wp:extent cx="3848100" cy="746760"/>
            <wp:effectExtent l="0" t="0" r="0" b="0"/>
            <wp:docPr id="17117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15BA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a*b</w:t>
      </w:r>
    </w:p>
    <w:p w14:paraId="2E5D7336" w14:textId="693D829A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AA2B7F" wp14:editId="21A59B24">
            <wp:extent cx="3528060" cy="1196340"/>
            <wp:effectExtent l="0" t="0" r="0" b="3810"/>
            <wp:docPr id="1863951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B502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a(a|b)c</w:t>
      </w:r>
    </w:p>
    <w:p w14:paraId="3F41F820" w14:textId="72CFB926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536BEB" wp14:editId="4E7ED575">
            <wp:extent cx="3230880" cy="2606040"/>
            <wp:effectExtent l="0" t="0" r="7620" b="3810"/>
            <wp:docPr id="1351115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BAC4" w14:textId="77777777" w:rsidR="00156765" w:rsidRDefault="00156765" w:rsidP="00156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a(ab)*d</w:t>
      </w:r>
    </w:p>
    <w:p w14:paraId="7581D48E" w14:textId="65A5FE66" w:rsidR="00156765" w:rsidRDefault="00156765" w:rsidP="00156765">
      <w:r>
        <w:rPr>
          <w:noProof/>
        </w:rPr>
        <w:drawing>
          <wp:inline distT="0" distB="0" distL="0" distR="0" wp14:anchorId="63600CD5" wp14:editId="3E94985D">
            <wp:extent cx="3436620" cy="2011680"/>
            <wp:effectExtent l="0" t="0" r="0" b="7620"/>
            <wp:docPr id="759196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463F" w14:textId="77777777" w:rsidR="00156765" w:rsidRDefault="00156765" w:rsidP="00156765">
      <w:pPr>
        <w:numPr>
          <w:ilvl w:val="0"/>
          <w:numId w:val="5"/>
        </w:numPr>
      </w:pPr>
      <w:r>
        <w:t>a|b</w:t>
      </w:r>
    </w:p>
    <w:p w14:paraId="54C79FB3" w14:textId="59F4AE2C" w:rsidR="00156765" w:rsidRDefault="00156765" w:rsidP="00156765">
      <w:r>
        <w:rPr>
          <w:noProof/>
        </w:rPr>
        <w:lastRenderedPageBreak/>
        <w:drawing>
          <wp:inline distT="0" distB="0" distL="0" distR="0" wp14:anchorId="76D927E2" wp14:editId="56C4E0E6">
            <wp:extent cx="3474720" cy="1623060"/>
            <wp:effectExtent l="0" t="0" r="0" b="0"/>
            <wp:docPr id="46689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7471" w14:textId="77777777" w:rsidR="00156765" w:rsidRDefault="00156765" w:rsidP="001567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实验过程及感想</w:t>
      </w:r>
    </w:p>
    <w:p w14:paraId="6EEDC16E" w14:textId="77777777" w:rsidR="00156765" w:rsidRDefault="00156765" w:rsidP="001567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就是一开始考虑的</w:t>
      </w:r>
      <w:r>
        <w:rPr>
          <w:rFonts w:ascii="Times New Roman" w:hAnsi="Times New Roman" w:cs="Times New Roman"/>
          <w:b/>
          <w:bCs/>
          <w:sz w:val="28"/>
          <w:szCs w:val="28"/>
        </w:rPr>
        <w:t>a|b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好像不是很全，后来修改了代码，改成在</w:t>
      </w:r>
      <w:r>
        <w:rPr>
          <w:rFonts w:ascii="Times New Roman" w:hAnsi="Times New Roman" w:cs="Times New Roman"/>
          <w:b/>
          <w:bCs/>
          <w:sz w:val="28"/>
          <w:szCs w:val="28"/>
        </w:rPr>
        <w:t>'|'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之前和</w:t>
      </w:r>
      <w:r>
        <w:rPr>
          <w:rFonts w:ascii="Times New Roman" w:hAnsi="Times New Roman" w:cs="Times New Roman"/>
          <w:b/>
          <w:bCs/>
          <w:sz w:val="28"/>
          <w:szCs w:val="28"/>
        </w:rPr>
        <w:t>'|'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之后分别处理两条路可以尽量解决这个问题，所以重新修改了代码，将在后括号处的处理调整为</w:t>
      </w:r>
      <w:r>
        <w:rPr>
          <w:rFonts w:ascii="Times New Roman" w:hAnsi="Times New Roman" w:cs="Times New Roman"/>
          <w:b/>
          <w:bCs/>
          <w:sz w:val="28"/>
          <w:szCs w:val="28"/>
        </w:rPr>
        <w:t>'|'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之后处理。</w:t>
      </w:r>
    </w:p>
    <w:p w14:paraId="32228383" w14:textId="77777777" w:rsidR="00156765" w:rsidRDefault="00156765" w:rsidP="001567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感想：在本次实验中，实现了基于</w:t>
      </w:r>
      <w:r>
        <w:rPr>
          <w:rFonts w:ascii="Times New Roman" w:hAnsi="Times New Roman" w:cs="Times New Roman"/>
          <w:b/>
          <w:bCs/>
          <w:sz w:val="28"/>
          <w:szCs w:val="28"/>
        </w:rPr>
        <w:t>MYT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算法将正则表达式转换为自动机，我做实验的时候，思路基于手工构造得出规律，可能一些复杂的式子还是难以解决。</w:t>
      </w:r>
    </w:p>
    <w:p w14:paraId="09744AC0" w14:textId="77777777" w:rsidR="006E04AE" w:rsidRPr="00156765" w:rsidRDefault="006E04AE" w:rsidP="00156765"/>
    <w:sectPr w:rsidR="006E04AE" w:rsidRPr="0015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53053E"/>
    <w:multiLevelType w:val="singleLevel"/>
    <w:tmpl w:val="B253053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BDF6AE4"/>
    <w:multiLevelType w:val="singleLevel"/>
    <w:tmpl w:val="2BDF6AE4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4E111503"/>
    <w:multiLevelType w:val="singleLevel"/>
    <w:tmpl w:val="4E111503"/>
    <w:lvl w:ilvl="0">
      <w:start w:val="1"/>
      <w:numFmt w:val="decimal"/>
      <w:suff w:val="space"/>
      <w:lvlText w:val="%1."/>
      <w:lvlJc w:val="left"/>
    </w:lvl>
  </w:abstractNum>
  <w:num w:numId="1" w16cid:durableId="1205214421">
    <w:abstractNumId w:val="2"/>
  </w:num>
  <w:num w:numId="2" w16cid:durableId="1324503916">
    <w:abstractNumId w:val="0"/>
  </w:num>
  <w:num w:numId="3" w16cid:durableId="1812626231">
    <w:abstractNumId w:val="2"/>
    <w:lvlOverride w:ilvl="0">
      <w:startOverride w:val="1"/>
    </w:lvlOverride>
  </w:num>
  <w:num w:numId="4" w16cid:durableId="1131441988">
    <w:abstractNumId w:val="0"/>
    <w:lvlOverride w:ilvl="0">
      <w:startOverride w:val="1"/>
    </w:lvlOverride>
  </w:num>
  <w:num w:numId="5" w16cid:durableId="1992170485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4B5C0E"/>
    <w:rsid w:val="00156765"/>
    <w:rsid w:val="00335E77"/>
    <w:rsid w:val="00560740"/>
    <w:rsid w:val="006E04AE"/>
    <w:rsid w:val="00C537B6"/>
    <w:rsid w:val="02D31601"/>
    <w:rsid w:val="066A7924"/>
    <w:rsid w:val="0AF12A0A"/>
    <w:rsid w:val="0C575DF8"/>
    <w:rsid w:val="0D1E4226"/>
    <w:rsid w:val="0EEA4C98"/>
    <w:rsid w:val="148F4C76"/>
    <w:rsid w:val="1A4D2EA9"/>
    <w:rsid w:val="1BA64AA6"/>
    <w:rsid w:val="243B53C4"/>
    <w:rsid w:val="28F80942"/>
    <w:rsid w:val="2A4B5C0E"/>
    <w:rsid w:val="2D561197"/>
    <w:rsid w:val="31227898"/>
    <w:rsid w:val="37ED572A"/>
    <w:rsid w:val="3A850875"/>
    <w:rsid w:val="3D4553C6"/>
    <w:rsid w:val="4AA27C96"/>
    <w:rsid w:val="4B8D0B04"/>
    <w:rsid w:val="51642C03"/>
    <w:rsid w:val="590C268E"/>
    <w:rsid w:val="5A0859E3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65FF0"/>
  <w15:docId w15:val="{02CFAA43-39F6-4DCC-B941-2EE6DE47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纹垲 嵇</cp:lastModifiedBy>
  <cp:revision>4</cp:revision>
  <dcterms:created xsi:type="dcterms:W3CDTF">2018-09-15T01:49:00Z</dcterms:created>
  <dcterms:modified xsi:type="dcterms:W3CDTF">2023-12-04T10:25:00Z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1D577A64E05B4E32BFF4C8F563AD0E7D</vt:lpwstr>
  </property>
</Properties>
</file>