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</w:t>
      </w:r>
    </w:p>
    <w:p>
      <w:pPr/>
      <w:r>
        <w:rPr>
          <w:b w:val="0"/>
        </w:rPr>
        <w:t>Generated: June 23, 2026 at 12:26 PM</w:t>
        <w:br/>
      </w:r>
      <w:r>
        <w:rPr>
          <w:b w:val="0"/>
        </w:rPr>
        <w:t>Source: https://www.capitoltrades.com/politicians</w:t>
        <w:br/>
      </w:r>
      <w:r>
        <w:rPr>
          <w:b w:val="0"/>
        </w:rPr>
        <w:t>Task: find the most traded fund</w:t>
      </w:r>
    </w:p>
    <w:p/>
    <w:p>
      <w:pPr>
        <w:pStyle w:val="Heading2"/>
      </w:pPr>
      <w:r>
        <w:t>Extracted Data</w:t>
      </w:r>
    </w:p>
    <w:p>
      <w:pPr>
        <w:pStyle w:val="Heading3"/>
      </w:pPr>
      <w:r>
        <w:t>Most Traded Fund — Capitol Trades Politicians Page</w:t>
      </w:r>
    </w:p>
    <w:p>
      <w:r>
        <w:t>The page content provided lists **politicians** and their trading activity, **not individual funds/issuers**. The page does not display a breakdown of which specific fund (issuer) was most traded.</w:t>
      </w:r>
    </w:p>
    <w:p>
      <w:r>
        <w:t>However, based on the data visible, the **politicians with the highest trade counts** (which would most likely include the most traded funds) are:</w:t>
      </w:r>
    </w:p>
    <w:p>
      <w:r>
        <w:t>| Politician | Party | State | Trades | Issuers | Volume |</w:t>
      </w:r>
    </w:p>
    <w:p>
      <w:r>
        <w:t>|---|---|---|---|---|---|</w:t>
      </w:r>
    </w:p>
    <w:p>
      <w:r>
        <w:t>| Josh Gottheimer | Democrat | New Jersey | 1,365 | 320 | $166.00M |</w:t>
      </w:r>
    </w:p>
    <w:p>
      <w:r>
        <w:t>| Jefferson Shreve | Republican | Indiana | 632 | 309 | $207.90M |</w:t>
      </w:r>
    </w:p>
    <w:p>
      <w:r>
        <w:t>| April McClain Delaney | Democrat | Maryland | 289 | 41 | $2.88M |</w:t>
      </w:r>
    </w:p>
    <w:p>
      <w:r>
        <w:t>| Dave McCormick | Republican | Pennsylvania | 315 | 118 | $71.55M |</w:t>
      </w:r>
    </w:p>
    <w:p>
      <w:r>
        <w:t>&gt; ⚠️ **Note:** The specific **most traded fund** cannot be determined from this page. This page lists politicians, not funds. To find the most traded fund, the user would need to navigate to a **"Trades"** or **"Issuers"** section of capitoltrades.com, where individual securities/funds are ranked by trade frequency.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