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3.png" ContentType="image/png"/>
  <Override PartName="/word/media/rId66.png" ContentType="image/png"/>
  <Override PartName="/word/media/rId76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2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28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готовится к выкатке; до неё прототип запускается локально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28"/>
    <w:bookmarkStart w:id="29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29"/>
    <w:bookmarkStart w:id="31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тест не утекает»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1"/>
    <w:bookmarkEnd w:id="32"/>
    <w:bookmarkStart w:id="39" w:name="sec-01-produkt"/>
    <w:p>
      <w:pPr>
        <w:pStyle w:val="Heading1"/>
      </w:pPr>
      <w:r>
        <w:t xml:space="preserve">1. Продукт</w:t>
      </w:r>
    </w:p>
    <w:bookmarkStart w:id="33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3"/>
    <w:bookmarkStart w:id="34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4"/>
    <w:bookmarkStart w:id="35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5"/>
    <w:bookmarkStart w:id="36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6"/>
    <w:bookmarkStart w:id="37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 и ФСП ID на Keycloak;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37"/>
    <w:bookmarkStart w:id="38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38"/>
    <w:bookmarkEnd w:id="39"/>
    <w:bookmarkStart w:id="43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0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подключён GigaChat,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GigaChat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по программированию в браузере на Python или JavaScript. Свой вариант задачи у каждого участника, проверка на скрытых тестах в песочнице, вердикт по каждому тесту, разбор решения (GigaChat или правила и разбор кода), таблица раунда в реальном времени,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/arena/rounds/{id}/join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.../stream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0"/>
    <w:bookmarkStart w:id="41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Витрина кандидатов по рейтингу Arena с фильтрами, свой раунд из банка задач по расписанию, таблица раунда с кнопкой «Пригласить». Рейтинг Arena входит в компонент «ФСП и соревнования»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/arena/rounds/{id}/leaderboard</w:t>
            </w:r>
          </w:p>
        </w:tc>
      </w:tr>
    </w:tbl>
    <w:bookmarkEnd w:id="41"/>
    <w:bookmarkStart w:id="42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2"/>
    <w:bookmarkEnd w:id="43"/>
    <w:bookmarkStart w:id="58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0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4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4"/>
    <w:bookmarkStart w:id="46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5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5"/>
    <w:bookmarkEnd w:id="46"/>
    <w:bookmarkStart w:id="47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47"/>
    <w:bookmarkStart w:id="48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48"/>
    <w:bookmarkStart w:id="49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49"/>
    <w:bookmarkStart w:id="50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и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Больший из балла достижений ФСП и балла рейтинга Code Arena (</w:t>
            </w:r>
            <w:r>
              <w:rPr>
                <w:rStyle w:val="VerbatimChar"/>
              </w:rPr>
              <w:t xml:space="preserve">matching.service.arena_score</w:t>
            </w:r>
            <w:r>
              <w:t xml:space="preserve">; предварительный рейтинг весит вдвое меньше)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1», «Arena: рейтинг 1650, топ-20% специализации»)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0.89.</w:t>
      </w:r>
    </w:p>
    <w:bookmarkEnd w:id="50"/>
    <w:bookmarkStart w:id="51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1"/>
    <w:bookmarkStart w:id="52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GigaChat по рубрике (понимание задачи, корректность, конкретика, учёт рисков); без ключа модели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2"/>
    <w:bookmarkStart w:id="54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</w:tbl>
    <w:bookmarkStart w:id="53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61 %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bookmarkEnd w:id="53"/>
    <w:bookmarkEnd w:id="54"/>
    <w:bookmarkStart w:id="55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0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0"/>
        </w:numPr>
        <w:pStyle w:val="Compact"/>
      </w:pPr>
      <w:r>
        <w:t xml:space="preserve">Сложности семейств заданы экспертно уровнями 1–5. На пилоте их нужно откалибровать по реальным ответам и следить за дрейфом решаемости: если доля верных у семейства растёт без роста θ, его ответы утекли.</w:t>
      </w:r>
    </w:p>
    <w:p>
      <w:pPr>
        <w:numPr>
          <w:ilvl w:val="0"/>
          <w:numId w:val="1010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55"/>
    <w:bookmarkStart w:id="57" w:name="code-arena-автопроверка-и-рейтинг"/>
    <w:p>
      <w:pPr>
        <w:pStyle w:val="Heading2"/>
      </w:pPr>
      <w:r>
        <w:t xml:space="preserve">Code Arena: автопроверка и рейтинг</w:t>
      </w:r>
    </w:p>
    <w:p>
      <w:pPr>
        <w:pStyle w:val="FirstParagraph"/>
      </w:pPr>
      <w:r>
        <w:t xml:space="preserve">Arena проверяет навык кодом: кандидат решает алгоритмические задачи, тесты ставят вердикт, рейтинг считается по результатам. Подробная спецификация —</w:t>
      </w:r>
      <w:r>
        <w:t xml:space="preserve"> </w:t>
      </w:r>
      <w:hyperlink r:id="rId56">
        <w:r>
          <w:rPr>
            <w:rStyle w:val="Hyperlink"/>
          </w:rPr>
          <w:t xml:space="preserve">fsp-36-code-arena.md</w:t>
        </w:r>
      </w:hyperlink>
      <w:r>
        <w:t xml:space="preserve">; числа (лимиты, штрафы, рейтинги задач) — в</w:t>
      </w:r>
      <w:r>
        <w:t xml:space="preserve"> </w:t>
      </w:r>
      <w:r>
        <w:rPr>
          <w:rStyle w:val="VerbatimChar"/>
        </w:rPr>
        <w:t xml:space="preserve">src/app/arena/judge.py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rating.py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Варианты.</w:t>
      </w:r>
      <w:r>
        <w:t xml:space="preserve"> </w:t>
      </w:r>
      <w:r>
        <w:t xml:space="preserve">Задача — генератор: зерно зависит от раунда, участника и задачи, поэтому у соседей разные числа, примеры и тесты при той же идее и сложности. Тесты — примеры из условия, граничные случаи и большие входы, которые отсекают медленные решения. Эталон каждой задачи проходит все сгенерированные тесты в CI (</w:t>
      </w:r>
      <w:r>
        <w:rPr>
          <w:rStyle w:val="VerbatimChar"/>
        </w:rPr>
        <w:t xml:space="preserve">tests/test_arena/test_problems.py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Каждый тест — отдельный процесс в песочнице: лимиты процессора, памяти, вывода и настенного времени; Landlock закрывает файловую систему и TCP, seccomp — сокеты, новые процессы, сигналы и запись файлов; для Python дополнительно работает аудит-хук. Вердикты: OK, WA, TLE, MLE, RE, CE — по каждому тесту с временем.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После проверки кандидат получает объяснение: где упало (пример, скрытый или большой тест), типичные ошибки задачи, нужная асимптотика и замечания по коду (вложенные циклы, медленный ввод,</w:t>
      </w:r>
      <w:r>
        <w:t xml:space="preserve"> </w:t>
      </w:r>
      <w:r>
        <w:rPr>
          <w:rStyle w:val="VerbatimChar"/>
        </w:rPr>
        <w:t xml:space="preserve">pop(0)</w:t>
      </w:r>
      <w:r>
        <w:t xml:space="preserve">, поиск в списке в цикле, рекурсия). С ключом GigaChat разбор пишет модель как ревьюер; вердикт она не меняет, при ошибке остаётся разбор по правилам.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Очки.</w:t>
      </w:r>
      <w:r>
        <w:t xml:space="preserve"> </w:t>
      </w:r>
      <w:r>
        <w:t xml:space="preserve">Как в ICPC: число решённых задач, затем штраф — минуты до верного решения и фиксированная добавка за каждую неверную попытку до него. Ошибка компиляции штрафа не даёт. В конце раунда по расписанию таблица замораживается для участников.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Рейтинг.</w:t>
      </w:r>
      <w:r>
        <w:t xml:space="preserve"> </w:t>
      </w:r>
      <w:r>
        <w:t xml:space="preserve">Glicko-2: период — одно участие, соперники — задачи раунда с рейтингом по уровню, решил — победа. Пока неуверенность велика, рейтинг помечен «предварительный»; при долгом отсутствии неуверенность растёт. На грейд рейтинг не влияет.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Честность.</w:t>
      </w:r>
      <w:r>
        <w:t xml:space="preserve"> </w:t>
      </w:r>
      <w:r>
        <w:t xml:space="preserve">Решения одной задачи в раунде сравниваются после нормализации (без комментариев, имена заменены, n-граммы токенов); почти совпадающие помечаются. Крупные вставки и уходы со вкладки пишутся как сигналы. Пометку видит работодатель, результат автоматически не аннулируется.</w:t>
      </w:r>
    </w:p>
    <w:bookmarkEnd w:id="57"/>
    <w:bookmarkEnd w:id="58"/>
    <w:bookmarkStart w:id="89" w:name="sec-04-arhitektura"/>
    <w:p>
      <w:pPr>
        <w:pStyle w:val="Heading1"/>
      </w:pPr>
      <w:r>
        <w:t xml:space="preserve">4. Архитектура</w:t>
      </w:r>
    </w:p>
    <w:bookmarkStart w:id="62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</w:tbl>
    <w:bookmarkEnd w:id="62"/>
    <w:bookmarkStart w:id="71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48362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задания, разбор решений Arena. Без ключа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Песочница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Landlock, seccomp, rlimit, аудит-хук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чужого кода на Python и Node.js внутри контейнера приложения без привилегий: без сети, без новых процессов, файловая система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70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188023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69">
        <w:r>
          <w:rPr>
            <w:rStyle w:val="Hyperlink"/>
          </w:rPr>
          <w:t xml:space="preserve">docs/schema.md</w:t>
        </w:r>
      </w:hyperlink>
      <w:r>
        <w:t xml:space="preserve">. Схема создаётся миграцией</w:t>
      </w:r>
      <w:r>
        <w:t xml:space="preserve"> </w:t>
      </w:r>
      <w:r>
        <w:rPr>
          <w:rStyle w:val="VerbatimChar"/>
        </w:rPr>
        <w:t xml:space="preserve">alembic/versions/0001_initial_schema.py</w:t>
      </w:r>
      <w:r>
        <w:t xml:space="preserve">, журнал согласий и избранное добавляет</w:t>
      </w:r>
      <w:r>
        <w:t xml:space="preserve"> </w:t>
      </w:r>
      <w:r>
        <w:rPr>
          <w:rStyle w:val="VerbatimChar"/>
        </w:rPr>
        <w:t xml:space="preserve">0002_consents_favorites.py</w:t>
      </w:r>
      <w:r>
        <w:t xml:space="preserve">, таблицы Code Arena —</w:t>
      </w:r>
      <w:r>
        <w:t xml:space="preserve"> </w:t>
      </w:r>
      <w:r>
        <w:rPr>
          <w:rStyle w:val="VerbatimChar"/>
        </w:rPr>
        <w:t xml:space="preserve">0005_code_arena.py</w:t>
      </w:r>
      <w:r>
        <w:t xml:space="preserve">.</w:t>
      </w:r>
    </w:p>
    <w:bookmarkEnd w:id="70"/>
    <w:bookmarkEnd w:id="71"/>
    <w:bookmarkStart w:id="73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2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раунды, вход, запуск на примерах, отправка, таблица и поток SSE, разбор задач, рейтинг, витрина и раунды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3"/>
    <w:bookmarkStart w:id="74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 с адреса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Исполнение чужого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Arena запускаются отдельными процессами под Landlock и seccomp без сети и записи на диск, с лимитами процессора и памяти; JavaScript включается только при обоих слоях ядра. Состояние слоёв на стенде —</w:t>
            </w:r>
            <w:r>
              <w:t xml:space="preserve"> </w:t>
            </w:r>
            <w:r>
              <w:rPr>
                <w:rStyle w:val="VerbatimChar"/>
              </w:rPr>
              <w:t xml:space="preserve">GET /api/v1/arena/sandbox</w:t>
            </w:r>
          </w:p>
        </w:tc>
      </w:tr>
    </w:tbl>
    <w:bookmarkEnd w:id="74"/>
    <w:bookmarkStart w:id="84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75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75"/>
    <w:bookmarkStart w:id="79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79"/>
    <w:bookmarkStart w:id="83" w:name="целевая-схема-с-фсп-id-на-keycloak"/>
    <w:p>
      <w:pPr>
        <w:pStyle w:val="Heading3"/>
      </w:pPr>
      <w:r>
        <w:t xml:space="preserve">Целевая схема с ФСП ID на Keycloak</w:t>
      </w:r>
    </w:p>
    <w:p>
      <w:pPr>
        <w:pStyle w:val="FirstParagraph"/>
      </w:pPr>
      <w:r>
        <w:drawing>
          <wp:inline>
            <wp:extent cx="5334000" cy="239585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Замена эмулятора — реализация того же протокола</w:t>
      </w:r>
      <w:r>
        <w:t xml:space="preserve"> </w:t>
      </w:r>
      <w:r>
        <w:rPr>
          <w:rStyle w:val="VerbatimChar"/>
        </w:rPr>
        <w:t xml:space="preserve">FspProvider.fetch</w:t>
      </w:r>
      <w:r>
        <w:t xml:space="preserve"> </w:t>
      </w:r>
      <w:r>
        <w:t xml:space="preserve">поверх HTTP-клиента; остальной код не меняется. Вход через Keycloak добавляется как второй способ аутентификации: HyreKit выпускает свои JWT после проверки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поэтому кабинеты и роли не меняются. Обновление достижений — периодически или по вебхуку реестра.</w:t>
      </w:r>
    </w:p>
    <w:bookmarkEnd w:id="83"/>
    <w:bookmarkEnd w:id="84"/>
    <w:bookmarkStart w:id="85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2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2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2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85"/>
    <w:bookmarkStart w:id="88" w:name="концепция-за-рамками-mvp"/>
    <w:p>
      <w:pPr>
        <w:pStyle w:val="Heading2"/>
      </w:pPr>
      <w:r>
        <w:t xml:space="preserve">Концепция за рамками MVP</w:t>
      </w:r>
    </w:p>
    <w:bookmarkStart w:id="86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86"/>
    <w:bookmarkStart w:id="87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87"/>
    <w:bookmarkEnd w:id="88"/>
    <w:bookmarkEnd w:id="89"/>
    <w:bookmarkStart w:id="104" w:name="sec-05-zapusk-i-demo"/>
    <w:p>
      <w:pPr>
        <w:pStyle w:val="Heading1"/>
      </w:pPr>
      <w:r>
        <w:t xml:space="preserve">5. Запуск и демо</w:t>
      </w:r>
    </w:p>
    <w:bookmarkStart w:id="93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миграцию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{"status":"ok",...}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2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3"/>
    <w:bookmarkStart w:id="94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миграцию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94"/>
    <w:bookmarkStart w:id="95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95"/>
    <w:bookmarkStart w:id="97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5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5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5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96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97"/>
    <w:bookmarkStart w:id="98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6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6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6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6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6"/>
        </w:numPr>
        <w:pStyle w:val="Compact"/>
      </w:pPr>
      <w:r>
        <w:t xml:space="preserve">«Настройки» → дать согласие на публикацию, привязать ФСП ID, например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7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7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7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7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bookmarkEnd w:id="98"/>
    <w:bookmarkStart w:id="99" w:name="code-arena"/>
    <w:p>
      <w:pPr>
        <w:pStyle w:val="Heading2"/>
      </w:pPr>
      <w:r>
        <w:t xml:space="preserve">Code Arena</w:t>
      </w:r>
    </w:p>
    <w:p>
      <w:pPr>
        <w:numPr>
          <w:ilvl w:val="0"/>
          <w:numId w:val="1020"/>
        </w:numPr>
        <w:pStyle w:val="Compact"/>
      </w:pPr>
      <w:r>
        <w:t xml:space="preserve">Кандидат: «Code Arena» → «Открытый раунд» → «Участвовать». Таймер у каждого свой, задачи — свой вариант.</w:t>
      </w:r>
    </w:p>
    <w:p>
      <w:pPr>
        <w:numPr>
          <w:ilvl w:val="0"/>
          <w:numId w:val="1020"/>
        </w:numPr>
        <w:pStyle w:val="Compact"/>
      </w:pPr>
      <w:r>
        <w:t xml:space="preserve">Выбрать задачу и язык (Python или JavaScript), написать решение, «Запустить на примерах» — результат по каждому примеру, попытка не засчитывается.</w:t>
      </w:r>
    </w:p>
    <w:p>
      <w:pPr>
        <w:numPr>
          <w:ilvl w:val="0"/>
          <w:numId w:val="1020"/>
        </w:numPr>
        <w:pStyle w:val="Compact"/>
      </w:pPr>
      <w:r>
        <w:t xml:space="preserve">«Отправить» (Ctrl+Enter): вердикт по каждому скрытому тесту, время и разбор решения. Таблица раунда обновляется у всех без перезагрузки.</w:t>
      </w:r>
    </w:p>
    <w:p>
      <w:pPr>
        <w:numPr>
          <w:ilvl w:val="0"/>
          <w:numId w:val="1020"/>
        </w:numPr>
        <w:pStyle w:val="Compact"/>
      </w:pPr>
      <w:r>
        <w:t xml:space="preserve">«Завершить раунд» — пересчёт рейтинга Arena, открываются эталонные решения и статистика по задачам.</w:t>
      </w:r>
    </w:p>
    <w:p>
      <w:pPr>
        <w:numPr>
          <w:ilvl w:val="0"/>
          <w:numId w:val="1020"/>
        </w:numPr>
        <w:pStyle w:val="Compact"/>
      </w:pPr>
      <w:r>
        <w:t xml:space="preserve">Работодатель: «Code Arena» → витрина по рейтингу с фильтрами и «Пригласить»; «Раунд компании» — свой раунд из банка задач по расписанию.</w:t>
      </w:r>
    </w:p>
    <w:p>
      <w:pPr>
        <w:pStyle w:val="FirstParagraph"/>
      </w:pPr>
      <w:r>
        <w:t xml:space="preserve">Состояние песочницы на стенде:</w:t>
      </w:r>
      <w:r>
        <w:t xml:space="preserve"> </w:t>
      </w:r>
      <w:r>
        <w:rPr>
          <w:rStyle w:val="VerbatimChar"/>
        </w:rPr>
        <w:t xml:space="preserve">GET /api/v1/arena/sandbox</w:t>
      </w:r>
      <w:r>
        <w:t xml:space="preserve"> </w:t>
      </w:r>
      <w:r>
        <w:t xml:space="preserve">(включены ли Landlock и seccomp, какие языки доступны).</w:t>
      </w:r>
    </w:p>
    <w:p>
      <w:pPr>
        <w:pStyle w:val="BodyText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99"/>
    <w:bookmarkStart w:id="100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GigaChat; без него разбор резюме и оценка заданий идут по правилам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</w:tbl>
    <w:bookmarkEnd w:id="100"/>
    <w:bookmarkStart w:id="101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101"/>
    <w:bookmarkStart w:id="103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Целевая площадка —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 Docker Compose из этого репозитория, Caddy или nginx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Пошаговая инструкция —</w:t>
      </w:r>
      <w:r>
        <w:t xml:space="preserve"> </w:t>
      </w:r>
      <w:hyperlink r:id="rId102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3"/>
    <w:bookmarkEnd w:id="104"/>
    <w:bookmarkStart w:id="111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05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05"/>
    <w:bookmarkStart w:id="106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06"/>
    <w:bookmarkStart w:id="107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</w:tbl>
    <w:bookmarkEnd w:id="107"/>
    <w:bookmarkStart w:id="108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08"/>
    <w:bookmarkStart w:id="110" w:name="gigachat"/>
    <w:p>
      <w:pPr>
        <w:pStyle w:val="Heading2"/>
      </w:pPr>
      <w:r>
        <w:t xml:space="preserve">GigaChat</w:t>
      </w:r>
    </w:p>
    <w:p>
      <w:pPr>
        <w:pStyle w:val="FirstParagraph"/>
      </w:pPr>
      <w:r>
        <w:t xml:space="preserve">Используется в двух местах и нигде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ключа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</w:tbl>
    <w:p>
      <w:pPr>
        <w:pStyle w:val="BodyText"/>
      </w:pPr>
      <w:r>
        <w:t xml:space="preserve">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Ключ задаётся</w:t>
      </w:r>
      <w:r>
        <w:t xml:space="preserve"> </w:t>
      </w:r>
      <w:r>
        <w:rPr>
          <w:rStyle w:val="VerbatimChar"/>
        </w:rPr>
        <w:t xml:space="preserve">GIGACHAT_CREDENTIALS</w:t>
      </w:r>
      <w:r>
        <w:t xml:space="preserve">; клиент —</w:t>
      </w:r>
      <w:r>
        <w:t xml:space="preserve"> </w:t>
      </w:r>
      <w:r>
        <w:rPr>
          <w:rStyle w:val="VerbatimChar"/>
        </w:rPr>
        <w:t xml:space="preserve">src/app/llm/gigachat.py</w:t>
      </w:r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09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10"/>
    <w:bookmarkEnd w:id="111"/>
    <w:bookmarkStart w:id="124" w:name="sec-07-komanda-i-process"/>
    <w:p>
      <w:pPr>
        <w:pStyle w:val="Heading1"/>
      </w:pPr>
      <w:r>
        <w:t xml:space="preserve">7. Команда и процесс</w:t>
      </w:r>
    </w:p>
    <w:bookmarkStart w:id="116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12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13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14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15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16"/>
    <w:bookmarkStart w:id="120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21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21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17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21"/>
        </w:numPr>
        <w:pStyle w:val="Compact"/>
      </w:pPr>
      <w:r>
        <w:t xml:space="preserve">Контракт API в</w:t>
      </w:r>
      <w:r>
        <w:t xml:space="preserve"> </w:t>
      </w:r>
      <w:hyperlink r:id="rId72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21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21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18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19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20"/>
    <w:bookmarkStart w:id="121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183 теста, покрытие кода 81 %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ESLint,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сборка Vite, тесты Vitest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21"/>
    <w:bookmarkStart w:id="123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23"/>
    <w:bookmarkEnd w:id="1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hyperlink" Id="rId90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1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9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2" Target="https://github.com/Fighter90/hyrekit_fsp/blob/main/docs/assets/screens" TargetMode="External" /><Relationship Type="http://schemas.openxmlformats.org/officeDocument/2006/relationships/hyperlink" Id="rId118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9" Target="https://github.com/Fighter90/hyrekit_fsp/blob/main/docs/process.md" TargetMode="External" /><Relationship Type="http://schemas.openxmlformats.org/officeDocument/2006/relationships/hyperlink" Id="rId102" Target="https://github.com/Fighter90/hyrekit_fsp/blob/main/docs/runbook.md" TargetMode="External" /><Relationship Type="http://schemas.openxmlformats.org/officeDocument/2006/relationships/hyperlink" Id="rId69" Target="https://github.com/Fighter90/hyrekit_fsp/blob/main/docs/schema.md" TargetMode="External" /><Relationship Type="http://schemas.openxmlformats.org/officeDocument/2006/relationships/hyperlink" Id="rId72" Target="https://github.com/Fighter90/hyrekit_fsp/blob/main/docs/spec/api.md" TargetMode="External" /><Relationship Type="http://schemas.openxmlformats.org/officeDocument/2006/relationships/hyperlink" Id="rId117" Target="https://github.com/Fighter90/hyrekit_fsp/blob/main/docs/specs/_template.md" TargetMode="External" /><Relationship Type="http://schemas.openxmlformats.org/officeDocument/2006/relationships/hyperlink" Id="rId96" Target="https://github.com/Fighter90/hyrekit_fsp/blob/main/docs/specs/fsp-32-ekspress-test.md" TargetMode="External" /><Relationship Type="http://schemas.openxmlformats.org/officeDocument/2006/relationships/hyperlink" Id="rId56" Target="https://github.com/Fighter90/hyrekit_fsp/blob/main/docs/specs/fsp-36-code-arena.md" TargetMode="External" /><Relationship Type="http://schemas.openxmlformats.org/officeDocument/2006/relationships/hyperlink" Id="rId92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5" Target="https://t.me/AlisaZhivova" TargetMode="External" /><Relationship Type="http://schemas.openxmlformats.org/officeDocument/2006/relationships/hyperlink" Id="rId113" Target="https://t.me/IrinaZhivova" TargetMode="External" /><Relationship Type="http://schemas.openxmlformats.org/officeDocument/2006/relationships/hyperlink" Id="rId112" Target="https://t.me/iakov_is" TargetMode="External" /><Relationship Type="http://schemas.openxmlformats.org/officeDocument/2006/relationships/hyperlink" Id="rId114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1" Target="http://localhost:8025" TargetMode="External" /><Relationship Type="http://schemas.openxmlformats.org/officeDocument/2006/relationships/hyperlink" Id="rId27" Target="https://github.com/Fighter90/hyrekit_fsp" TargetMode="External" /><Relationship Type="http://schemas.openxmlformats.org/officeDocument/2006/relationships/hyperlink" Id="rId109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22" Target="https://github.com/Fighter90/hyrekit_fsp/blob/main/docs/assets/screens" TargetMode="External" /><Relationship Type="http://schemas.openxmlformats.org/officeDocument/2006/relationships/hyperlink" Id="rId118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119" Target="https://github.com/Fighter90/hyrekit_fsp/blob/main/docs/process.md" TargetMode="External" /><Relationship Type="http://schemas.openxmlformats.org/officeDocument/2006/relationships/hyperlink" Id="rId102" Target="https://github.com/Fighter90/hyrekit_fsp/blob/main/docs/runbook.md" TargetMode="External" /><Relationship Type="http://schemas.openxmlformats.org/officeDocument/2006/relationships/hyperlink" Id="rId69" Target="https://github.com/Fighter90/hyrekit_fsp/blob/main/docs/schema.md" TargetMode="External" /><Relationship Type="http://schemas.openxmlformats.org/officeDocument/2006/relationships/hyperlink" Id="rId72" Target="https://github.com/Fighter90/hyrekit_fsp/blob/main/docs/spec/api.md" TargetMode="External" /><Relationship Type="http://schemas.openxmlformats.org/officeDocument/2006/relationships/hyperlink" Id="rId117" Target="https://github.com/Fighter90/hyrekit_fsp/blob/main/docs/specs/_template.md" TargetMode="External" /><Relationship Type="http://schemas.openxmlformats.org/officeDocument/2006/relationships/hyperlink" Id="rId96" Target="https://github.com/Fighter90/hyrekit_fsp/blob/main/docs/specs/fsp-32-ekspress-test.md" TargetMode="External" /><Relationship Type="http://schemas.openxmlformats.org/officeDocument/2006/relationships/hyperlink" Id="rId56" Target="https://github.com/Fighter90/hyrekit_fsp/blob/main/docs/specs/fsp-36-code-arena.md" TargetMode="External" /><Relationship Type="http://schemas.openxmlformats.org/officeDocument/2006/relationships/hyperlink" Id="rId92" Target="https://github.com/Fighter90/hyrekit_fsp/blob/main/docs/validation/load.md" TargetMode="External" /><Relationship Type="http://schemas.openxmlformats.org/officeDocument/2006/relationships/hyperlink" Id="rId30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15" Target="https://t.me/AlisaZhivova" TargetMode="External" /><Relationship Type="http://schemas.openxmlformats.org/officeDocument/2006/relationships/hyperlink" Id="rId113" Target="https://t.me/IrinaZhivova" TargetMode="External" /><Relationship Type="http://schemas.openxmlformats.org/officeDocument/2006/relationships/hyperlink" Id="rId112" Target="https://t.me/iakov_is" TargetMode="External" /><Relationship Type="http://schemas.openxmlformats.org/officeDocument/2006/relationships/hyperlink" Id="rId114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2026-10-10T15:43:25Z</dcterms:created>
  <dcterms:modified xsi:type="dcterms:W3CDTF">2026-10-10T15:43:25Z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