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ResumeCraft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AI-оптимизатор резюме для российского рынка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РУКОВОДСТВО ПОЛЬЗОВАТЕЛЯ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User Guide v2.0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НИУ ВШЭ | Факультет компьютерных наук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Курс «Быстрое создание MVP в Data Science»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Февраль 2026</w:t>
      </w:r>
    </w:p>
    <w:p>
      <w:r>
        <w:br w:type="pag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О сервисе ResumeCraft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1.1. Что такое ResumeCraft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ResumeCraft — веб-приложение для автоматической оптимизации резюме с помощью искусственного интеллекта. Сервис анализирует описание вакансии на hh.ru и перерабатывает ваше резюме так, чтобы оно максимально соответствовало требованиям работодателя и проходило ATS-фильтры.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Основная идея: загрузите резюме, укажите вакансию (через поиск hh.ru, ссылку или вручную), и через 10–30 секунд получите оптимизированную версию с подсветкой всех изменений.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1.2. Ключевые возможности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AI-реврайтинг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Переработка текста с фокусом на достижения и ключевые навыки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вакансий hh.ru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Встроенный поиск по API hh.ru с фильтрами и предварительным 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Score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соответствия резюме вакансии (0–100) с детализацией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Diff-сравнение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Красным — слабые формулировки, зелёным — улучшения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Мультипровайдер AI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AI-провайдеров: GigaChat Pro, OpenAI, Anthropic Claude, OpenRouter, Groq (BYOK)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ATS-оптимизация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Адаптация под Huntflow, Potok, Talantix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DOCX, TXT, формат hh.ru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1.3. Для кого предназначен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Молодые специалисты — студенты и выпускники, составляющие первое профессиональное резюме.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Опытные профессионалы — обновление резюме для смены работы.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Меняющие карьеру — переход в другую сферу с переакцентированием опыта.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IT-специалисты — разработчики, аналитики с высокой конкуренцией (8–9 резюме на вакансию).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1.4. Принципы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Правдивость: </w:t>
      </w:r>
      <w:r>
        <w:rPr>
          <w:rFonts w:ascii="Arial" w:cs="Arial" w:eastAsia="Arial" w:hAnsi="Arial"/>
          <w:sz w:val="22"/>
          <w:szCs w:val="22"/>
        </w:rPr>
        <w:t xml:space="preserve">система НЕ добавляет ложную информацию — переформулирует имеющийся опыт.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Прозрачность: </w:t>
      </w:r>
      <w:r>
        <w:rPr>
          <w:rFonts w:ascii="Arial" w:cs="Arial" w:eastAsia="Arial" w:hAnsi="Arial"/>
          <w:sz w:val="22"/>
          <w:szCs w:val="22"/>
        </w:rPr>
        <w:t xml:space="preserve">все изменения видны в режиме сравнения.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Конфиденциальность: </w:t>
      </w:r>
      <w:r>
        <w:rPr>
          <w:rFonts w:ascii="Arial" w:cs="Arial" w:eastAsia="Arial" w:hAnsi="Arial"/>
          <w:sz w:val="22"/>
          <w:szCs w:val="22"/>
        </w:rPr>
        <w:t xml:space="preserve">данные в зашифрованном виде на серверах в РФ (ФЗ-152).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Скорость: </w:t>
      </w:r>
      <w:r>
        <w:rPr>
          <w:rFonts w:ascii="Arial" w:cs="Arial" w:eastAsia="Arial" w:hAnsi="Arial"/>
          <w:sz w:val="22"/>
          <w:szCs w:val="22"/>
        </w:rPr>
        <w:t xml:space="preserve">полный цикл — 10–30 секунд.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1.5. Системные требования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90+, Firefox 88+, Safari 15+, Edge 90+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Интернет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Стабильное соединение (от 1 Мбит/с)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файлов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DOCX (до 10 МБ), вставка текста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Устройство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ПК, ноутбук, планшет (адаптивная вёрстка)</w:t>
            </w:r>
          </w:p>
        </w:tc>
      </w:tr>
    </w:tbl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Начало работы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2.1. Главная страница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первом посещении вы увидите главную страницу ResumeCraft.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2619375"/>
            <wp:effectExtent t="0" r="0" b="0" l="0"/>
            <wp:docPr id="1" name="Рис. 1. Главная страница ResumeCraft" descr="Рис. 1. Главная страница ResumeCraft" title="Рис. 1. Главная страница ResumeCra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1. Главная страница ResumeCraft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странице представлены: заголовок «Ваше резюме. Усиленное ИИ.», кнопка «Начать бесплатно», статистика (93 млн резюме, рейтинг 4.9/5), демонстрация интерфейса с ATS Score.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2.2. Регистрация и вход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работы необходимо создать аккаунт. Нажмите «Начать бесплатно» или «Войти».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3933825"/>
            <wp:effectExtent t="0" r="0" b="0" l="0"/>
            <wp:docPr id="1" name="Рис. 2. Экран регистрации и входа" descr="Рис. 2. Экран регистрации и входа" title="Рис. 2. Экран регистрации и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2. Экран регистрации и входа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Регистрация через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Перейдите на вкладку «Регистрация».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Введите email и придумайте пароль (мин. 8 символов).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Нажмите «Продолжить».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Подтвердите email по ссылке из письма.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Быстрый вход через соцсети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Регистрация по email и паролю. Для полного доступа к функционалу требуется верификация email.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Вход через Yandex удобен, если у вас есть аккаунт на hh.ru — та же экосистема.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Личный кабинет (Dashboard)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входа вы попадаете в личный кабинет — центральный экран управления.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4067175"/>
            <wp:effectExtent t="0" r="0" b="0" l="0"/>
            <wp:docPr id="1" name="Рис. 3. Личный кабинет пользователя" descr="Рис. 3. Личный кабинет пользователя" title="Рис. 3. Личный кабинет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3. Личный кабинет пользователя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3.1. Навигация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левой боковой панели: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— </w:t>
      </w:r>
      <w:r>
        <w:rPr>
          <w:rFonts w:ascii="Arial" w:cs="Arial" w:eastAsia="Arial" w:hAnsi="Arial"/>
          <w:sz w:val="22"/>
          <w:szCs w:val="22"/>
        </w:rPr>
        <w:t xml:space="preserve">статистика и список резюме.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Resumes — </w:t>
      </w:r>
      <w:r>
        <w:rPr>
          <w:rFonts w:ascii="Arial" w:cs="Arial" w:eastAsia="Arial" w:hAnsi="Arial"/>
          <w:sz w:val="22"/>
          <w:szCs w:val="22"/>
        </w:rPr>
        <w:t xml:space="preserve">полный список загруженных резюме (раздел 4).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History — </w:t>
      </w:r>
      <w:r>
        <w:rPr>
          <w:rFonts w:ascii="Arial" w:cs="Arial" w:eastAsia="Arial" w:hAnsi="Arial"/>
          <w:sz w:val="22"/>
          <w:szCs w:val="22"/>
        </w:rPr>
        <w:t xml:space="preserve">история всех оптимизаций.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 — </w:t>
      </w:r>
      <w:r>
        <w:rPr>
          <w:rFonts w:ascii="Arial" w:cs="Arial" w:eastAsia="Arial" w:hAnsi="Arial"/>
          <w:sz w:val="22"/>
          <w:szCs w:val="22"/>
        </w:rPr>
        <w:t xml:space="preserve">настройки профиля, подписки и AI-модели (раздел 11).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3.2. Статистика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38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Загружено резюме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Общее количество файлов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Оптимизаций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AI-оптимизаций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Match Score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 оценка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78%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3.3. Карточки резюме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Под статистикой — карточки с информацией: статус (Optimized/Draft), название позиции и компания, дата, теги навыков.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Кнопка «+ Оптимизировать резюме» в правом верхнем углу — самый быстрый способ начать.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Мои резюме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Раздел «My Resumes» — полный список всех загруженных резюме с фильтрацией и управлением.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4019550"/>
            <wp:effectExtent t="0" r="0" b="0" l="0"/>
            <wp:docPr id="1" name="Рис. 4. Список резюме с фильтрами и действиями" descr="Рис. 4. Список резюме с фильтрами и действиями" title="Рис. 4. Список резюме с фильтрами и действи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4. Список резюме с фильтрами и действиями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4.1. Таблица резюме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Каждая строка содержит: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Название файла </w:t>
      </w:r>
      <w:r>
        <w:rPr>
          <w:rFonts w:ascii="Arial" w:cs="Arial" w:eastAsia="Arial" w:hAnsi="Arial"/>
          <w:sz w:val="22"/>
          <w:szCs w:val="22"/>
        </w:rPr>
        <w:t xml:space="preserve">и теги навыков (Product, Agile, SQL).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Вакансия: </w:t>
      </w:r>
      <w:r>
        <w:rPr>
          <w:rFonts w:ascii="Arial" w:cs="Arial" w:eastAsia="Arial" w:hAnsi="Arial"/>
          <w:sz w:val="22"/>
          <w:szCs w:val="22"/>
        </w:rPr>
        <w:t xml:space="preserve">целевая позиция и компания (Senior PM — Яндекс).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sz w:val="22"/>
          <w:szCs w:val="22"/>
        </w:rPr>
        <w:t xml:space="preserve">Optimized (зелёный), Draft (серый), Processing (жёлтый — в обработке).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 Score: </w:t>
      </w:r>
      <w:r>
        <w:rPr>
          <w:rFonts w:ascii="Arial" w:cs="Arial" w:eastAsia="Arial" w:hAnsi="Arial"/>
          <w:sz w:val="22"/>
          <w:szCs w:val="22"/>
        </w:rPr>
        <w:t xml:space="preserve">процент соответствия (92%, 87%, 74%).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AI-модель: </w:t>
      </w:r>
      <w:r>
        <w:rPr>
          <w:rFonts w:ascii="Arial" w:cs="Arial" w:eastAsia="Arial" w:hAnsi="Arial"/>
          <w:sz w:val="22"/>
          <w:szCs w:val="22"/>
        </w:rPr>
        <w:t xml:space="preserve">один из 5 провайдеров: GigaChat Pro, OpenAI, Anthropic Claude, OpenRouter или Groq. Модель BYOK — вы используете свои API-ключи.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Дата </w:t>
      </w:r>
      <w:r>
        <w:rPr>
          <w:rFonts w:ascii="Arial" w:cs="Arial" w:eastAsia="Arial" w:hAnsi="Arial"/>
          <w:sz w:val="22"/>
          <w:szCs w:val="22"/>
        </w:rPr>
        <w:t xml:space="preserve">последнего обновления.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4.2. Фильтры и поиск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Поиск по названию — быстрый поиск нужного резюме.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Фильтр по статусу: все, Optimized, Draft.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Сортировка: по дате, по Match Score, по названию.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4.3. Действия с резюме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Открыть — </w:t>
      </w:r>
      <w:r>
        <w:rPr>
          <w:rFonts w:ascii="Arial" w:cs="Arial" w:eastAsia="Arial" w:hAnsi="Arial"/>
          <w:sz w:val="22"/>
          <w:szCs w:val="22"/>
        </w:rPr>
        <w:t xml:space="preserve">просмотр результатов оптимизации с diff-сравнением.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Скачать — </w:t>
      </w:r>
      <w:r>
        <w:rPr>
          <w:rFonts w:ascii="Arial" w:cs="Arial" w:eastAsia="Arial" w:hAnsi="Arial"/>
          <w:sz w:val="22"/>
          <w:szCs w:val="22"/>
        </w:rPr>
        <w:t xml:space="preserve">экспорт в PDF, DOCX, TXT или формат hh.ru.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Удалить (✕) — </w:t>
      </w:r>
      <w:r>
        <w:rPr>
          <w:rFonts w:ascii="Arial" w:cs="Arial" w:eastAsia="Arial" w:hAnsi="Arial"/>
          <w:sz w:val="22"/>
          <w:szCs w:val="22"/>
        </w:rPr>
        <w:t xml:space="preserve">удаление резюме и связанных оптимизаций.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⚠️ Внимание: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Удаление необратимо. Перед удалением скачайте нужные версии.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Загрузка резюме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Нажмите «+ Оптимизировать резюме» на дашборде или «+ Загрузить резюме» в списке.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3933825"/>
            <wp:effectExtent t="0" r="0" b="0" l="0"/>
            <wp:docPr id="1" name="Рис. 5. Экран загрузки резюме" descr="Рис. 5. Экран загрузки резюме" title="Рис. 5. Экран загрузки резю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5. Экран загрузки резюме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5.1. Поддерживаемые форматы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45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Расширение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Макс. размер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МБ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Текстовые и сканированные (OCR)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МБ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Полное сохранение форматирования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5.2. Процесс загрузки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Перетащите файл в зону загрузки (drag &amp; drop) или нажмите «Выбрать файл».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Система определит формат и извлечёт текст (PyMuPDF: 0.1–2 сек; OCR: до 10 сек).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LLM-модель структурирует данные: ФИО, должность, опыт, навыки.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Результат парсинга отображается для проверки.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DOCX парсится точнее, чем PDF с таблицами. Если есть возможность — загружайте DOCX.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Выбор целевой вакансии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загрузки резюме укажите вакансию для оптимизации. Это ключевой шаг — от выбора зависят ключевые слова, навыки и формулировки AI.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4505325"/>
            <wp:effectExtent t="0" r="0" b="0" l="0"/>
            <wp:docPr id="1" name="Рис. 6. Экран выбора вакансии с поиском по hh.ru" descr="Рис. 6. Экран выбора вакансии с поиском по hh.ru" title="Рис. 6. Экран выбора вакансии с поиском по hh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6. Экран выбора вакансии с поиском по hh.ru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6.1. Три способа указать вакансию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Способ 1: Поиск на hh.ru (рекомендуется)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Встроенный поиск по API HeadHunter: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Введите должность в строку поиска (например, «Product Manager»).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Настройте фильтры: город, зарплата (от 150 000 ₽, от 200 000 ₽, от 300 000 ₽), занятость.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Нажмите «Найти» — система загрузит вакансии из API hh.ru.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каждой вакансии рассчитан предварительный Match Score.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Нажмите на карточку — она выделится рамкой.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Нажмите «Продолжить».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Способ 2: Вставить ссылку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Перейдите на вкладку «Вставить ссылку».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Вставьте URL (например, https://hh.ru/vacancy/12345678).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Нажмите «Загрузить» — система извлечёт требования через API.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Способ 3: Ввести вручную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вакансий не с hh.ru (LinkedIn, Habr Career, прямые вакансии):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Заполните поля: название, компания, описание, требования, навыки.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Нажмите «Продолжить».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6.2. Карточка вакансии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Название и компания: </w:t>
      </w:r>
      <w:r>
        <w:rPr>
          <w:rFonts w:ascii="Arial" w:cs="Arial" w:eastAsia="Arial" w:hAnsi="Arial"/>
          <w:sz w:val="22"/>
          <w:szCs w:val="22"/>
        </w:rPr>
        <w:t xml:space="preserve">Senior Product Manager — Яндекс (Москва, гибрид).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Зарплата: </w:t>
      </w:r>
      <w:r>
        <w:rPr>
          <w:rFonts w:ascii="Arial" w:cs="Arial" w:eastAsia="Arial" w:hAnsi="Arial"/>
          <w:sz w:val="22"/>
          <w:szCs w:val="22"/>
        </w:rPr>
        <w:t xml:space="preserve">зелёным (от 350 000 ₽).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 Score: </w:t>
      </w:r>
      <w:r>
        <w:rPr>
          <w:rFonts w:ascii="Arial" w:cs="Arial" w:eastAsia="Arial" w:hAnsi="Arial"/>
          <w:sz w:val="22"/>
          <w:szCs w:val="22"/>
        </w:rPr>
        <w:t xml:space="preserve">предварительная оценка (92% — высокий, 74% — средний).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Теги: </w:t>
      </w:r>
      <w:r>
        <w:rPr>
          <w:rFonts w:ascii="Arial" w:cs="Arial" w:eastAsia="Arial" w:hAnsi="Arial"/>
          <w:sz w:val="22"/>
          <w:szCs w:val="22"/>
        </w:rPr>
        <w:t xml:space="preserve">Product Strategy, A/B Testing, SQL, Agile, B2C.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6.3. Предварительный Match Score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2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 совпадение, рекомендуется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60–79%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Хорошее совпадение, AI значительно улучшит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Ниже 60%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Серый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Низкое, оптимизация менее эффективна</w:t>
            </w:r>
          </w:p>
        </w:tc>
      </w:tr>
    </w:tbl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Выбирайте вакансии с Match Score от 60%. Чем детальнее описание — тем точнее адаптация.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Результаты оптимизации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выбора вакансии система запускает AI-оптимизацию (10–30 сек). Модель определяется настройками (раздел 11).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3933825"/>
            <wp:effectExtent t="0" r="0" b="0" l="0"/>
            <wp:docPr id="1" name="Рис. 7. Результаты: сравнение оригинала и оптимизированной версии" descr="Рис. 7. Результаты: сравнение оригинала и оптимизированной версии" title="Рис. 7. Результаты: сравнение оригинала и оптимизированной верс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7. Результаты: сравнение оригинала и оптимизированной версии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7.1. Match 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верхней части экрана — Match Score с динамикой улучшения (+34 пункта).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60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Отличный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Максимальное соответствие вакансии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Хороший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Есть возможности для улучшения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Требуется доработка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Значительное несоответствие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7.2. Режим сравнения (Diff)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ORIGINAL: </w:t>
      </w:r>
      <w:r>
        <w:rPr>
          <w:rFonts w:ascii="Arial" w:cs="Arial" w:eastAsia="Arial" w:hAnsi="Arial"/>
          <w:sz w:val="22"/>
          <w:szCs w:val="22"/>
        </w:rPr>
        <w:t xml:space="preserve">исходный текст. Красным — слабые формулировки.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OPTIMIZED: </w:t>
      </w:r>
      <w:r>
        <w:rPr>
          <w:rFonts w:ascii="Arial" w:cs="Arial" w:eastAsia="Arial" w:hAnsi="Arial"/>
          <w:sz w:val="22"/>
          <w:szCs w:val="22"/>
        </w:rPr>
        <w:t xml:space="preserve">улучшенная версия. Зелёным — сильные глаголы, метрики, навыки.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7.3. Что улучшает AI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Должность: «Product Manager» → «Senior Product Manager».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Глаголы: «Orchestrated», «Spearheaded» вместо «Responsible for».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Метрики: «20% increase in MAU».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Навыки: Strategic Planning, Stakeholder Management, Data Analysis.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7.4. Действия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Изменить — </w:t>
      </w:r>
      <w:r>
        <w:rPr>
          <w:rFonts w:ascii="Arial" w:cs="Arial" w:eastAsia="Arial" w:hAnsi="Arial"/>
          <w:sz w:val="22"/>
          <w:szCs w:val="22"/>
        </w:rPr>
        <w:t xml:space="preserve">редактор для ручной корректировки.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Скачать — </w:t>
      </w:r>
      <w:r>
        <w:rPr>
          <w:rFonts w:ascii="Arial" w:cs="Arial" w:eastAsia="Arial" w:hAnsi="Arial"/>
          <w:sz w:val="22"/>
          <w:szCs w:val="22"/>
        </w:rPr>
        <w:t xml:space="preserve">экспорт в PDF, DOCX, TXT, hh.ru (раздел 8).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Экспорт результатов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8.1. Форматы экспорта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38"/>
        <w:gridCol w:w="4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Фиксированный формат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по email, загрузка на hh.ru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Редактируемый Word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Дополнительная ручная правка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hh.ru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Структурированный формат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Прямое обновление на hh.ru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8.2. Шаблоны оформления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Minimal — </w:t>
      </w:r>
      <w:r>
        <w:rPr>
          <w:rFonts w:ascii="Arial" w:cs="Arial" w:eastAsia="Arial" w:hAnsi="Arial"/>
          <w:sz w:val="22"/>
          <w:szCs w:val="22"/>
        </w:rPr>
        <w:t xml:space="preserve">одна колонка, максимальная ATS-совместимость.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— </w:t>
      </w:r>
      <w:r>
        <w:rPr>
          <w:rFonts w:ascii="Arial" w:cs="Arial" w:eastAsia="Arial" w:hAnsi="Arial"/>
          <w:sz w:val="22"/>
          <w:szCs w:val="22"/>
        </w:rPr>
        <w:t xml:space="preserve">двухколоночный макет с цветными акцентами.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Creative — </w:t>
      </w:r>
      <w:r>
        <w:rPr>
          <w:rFonts w:ascii="Arial" w:cs="Arial" w:eastAsia="Arial" w:hAnsi="Arial"/>
          <w:sz w:val="22"/>
          <w:szCs w:val="22"/>
        </w:rPr>
        <w:t xml:space="preserve">инфографика навыков и иконки.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Для ATS используйте Minimal — простая структура лучше распознаётся.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8.3. Повторная оптимизация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 можете оптимизировать то же резюме под другую вакансию. Каждая версия сохраняется в истории.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Тарифные планы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ResumeCraft предлагает три тарифных плана для разных потребностей.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4352925"/>
            <wp:effectExtent t="0" r="0" b="0" l="0"/>
            <wp:docPr id="1" name="Рис. 8. Выбор тарифного плана" descr="Рис. 8. Выбор тарифного плана" title="Рис. 8. Выбор тарифного пл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8. Выбор тарифного плана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9.1. Сравнение планов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6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490 ₽/мес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1 490 ₽/мес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Оптимизаций/мес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Безлимит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AI-модели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(BYOK)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(BYOK)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(BYOK) +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+ DOCX + TXT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+ hh.ru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(Minimal)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+ кастомные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hh.ru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чат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 24/7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Годовая цена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3 990 ₽ (–27%)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11 990 ₽ (–33%)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9.2. Рекомендации по выбору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Free: </w:t>
      </w:r>
      <w:r>
        <w:rPr>
          <w:rFonts w:ascii="Arial" w:cs="Arial" w:eastAsia="Arial" w:hAnsi="Arial"/>
          <w:sz w:val="22"/>
          <w:szCs w:val="22"/>
        </w:rPr>
        <w:t xml:space="preserve">для знакомства с сервисом. 5 оптимизаций, все AI-провайдеры доступны (BYOK).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(популярный): </w:t>
      </w:r>
      <w:r>
        <w:rPr>
          <w:rFonts w:ascii="Arial" w:cs="Arial" w:eastAsia="Arial" w:hAnsi="Arial"/>
          <w:sz w:val="22"/>
          <w:szCs w:val="22"/>
        </w:rPr>
        <w:t xml:space="preserve">для активного поиска работы. 30 оптимизаций, все AI-провайдеры (BYOK), экспорт PDF.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Pro: </w:t>
      </w:r>
      <w:r>
        <w:rPr>
          <w:rFonts w:ascii="Arial" w:cs="Arial" w:eastAsia="Arial" w:hAnsi="Arial"/>
          <w:sz w:val="22"/>
          <w:szCs w:val="22"/>
        </w:rPr>
        <w:t xml:space="preserve">для профессионалов и рекрутеров. Безлимит, все AI-провайдеры (BYOK), API-доступ.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Годовая подписка экономит до 33%. Оплата картой или через ЮKassa.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Советы по эффективному использованию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10.1. Подготовка резюме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Убедитесь, что текст в PDF не является изображением.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Удалите конфиденциальные данные (паспорт, ИНН).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Используйте DOCX для таблиц.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10.2. Выбор вакансии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Чем детальнее описание вакансии — тем лучше результат.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Обратите внимание на раздел «Ключевые навыки» — AI оптимизирует под них.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каждой вакансии запускайте отдельную оптимизацию.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 Score ниже 40% — вакансия далека от профиля.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10.3. Работа с результатами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Всегда проверяйте — AI может добавить навыки, которых нет.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Используйте diff-подсветку: красный = удалено, зелёный = добавлено.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 Score ниже 60 — попробуйте другую модель или вакансию.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10.4. Типичные ошибки (что AI исправляет)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19"/>
        <w:gridCol w:w="4319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Фокус на обязанностях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Отвечал за управление проектами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Управлял портфелем из 5 проектов (12M 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метрик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Увеличил продажи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Увеличил продажи на 34% за Q3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Размытый заголовок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 (B2B SaaS)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Шаблонные фразы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Стрессоустойчивый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Опыт управления командой (8 чел.)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ATS-слов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с данными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SQL, Python, Tableau, A/B-тесты</w:t>
            </w:r>
          </w:p>
        </w:tc>
      </w:tr>
    </w:tbl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11. Настройки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Раздел Settings содержит четыре вкладки.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11.1. Профиль пользователя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5038725"/>
            <wp:effectExtent t="0" r="0" b="0" l="0"/>
            <wp:docPr id="1" name="Рис. 9. Настройки: вкладка «Профиль»" descr="Рис. 9. Настройки: вкладка «Профиль»" title="Рис. 9. Настройки: вкладка «Профил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9. Настройки: вкладка «Профиль»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вкладке «Профиль» можно управлять личной информацией: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Личные данные: </w:t>
      </w:r>
      <w:r>
        <w:rPr>
          <w:rFonts w:ascii="Arial" w:cs="Arial" w:eastAsia="Arial" w:hAnsi="Arial"/>
          <w:sz w:val="22"/>
          <w:szCs w:val="22"/>
        </w:rPr>
        <w:t xml:space="preserve">имя, фамилия, email, телефон, город. Эти данные используются при генерации резюме.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Фото профиля: </w:t>
      </w:r>
      <w:r>
        <w:rPr>
          <w:rFonts w:ascii="Arial" w:cs="Arial" w:eastAsia="Arial" w:hAnsi="Arial"/>
          <w:sz w:val="22"/>
          <w:szCs w:val="22"/>
        </w:rPr>
        <w:t xml:space="preserve">аватар для личного кабинета.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 себе: </w:t>
      </w:r>
      <w:r>
        <w:rPr>
          <w:rFonts w:ascii="Arial" w:cs="Arial" w:eastAsia="Arial" w:hAnsi="Arial"/>
          <w:sz w:val="22"/>
          <w:szCs w:val="22"/>
        </w:rPr>
        <w:t xml:space="preserve">краткое описание (используется AI для лучшего понимания вашего профиля), текущая должность и ключевые навыки.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Заполните поле «О себе» — AI будет лучше понимать ваш профиль при оптимизации.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11.2. AI-модель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4467225"/>
            <wp:effectExtent t="0" r="0" b="0" l="0"/>
            <wp:docPr id="1" name="Рис. 10. Настройки: вкладка «AI-модель»" descr="Рис. 10. Настройки: вкладка «AI-модель»" title="Рис. 10. Настройки: вкладка «AI-модел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10. Настройки: вкладка «AI-модель»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Выбор модели по умолчанию: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38"/>
        <w:gridCol w:w="140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Бейдж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GigaChat Pro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 язык, контекст hh.ru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RU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(GPT-4o и др.)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Международные вакансии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(Llama, Mixtral, Gemma)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Бесплатная, базовые задачи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Тумблеры параметров оптимизации: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Автоматическое добавление метрик (вкл): </w:t>
      </w:r>
      <w:r>
        <w:rPr>
          <w:rFonts w:ascii="Arial" w:cs="Arial" w:eastAsia="Arial" w:hAnsi="Arial"/>
          <w:sz w:val="22"/>
          <w:szCs w:val="22"/>
        </w:rPr>
        <w:t xml:space="preserve">количественные показатели в описание опыта.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ATS-оптимизация (вкл): </w:t>
      </w:r>
      <w:r>
        <w:rPr>
          <w:rFonts w:ascii="Arial" w:cs="Arial" w:eastAsia="Arial" w:hAnsi="Arial"/>
          <w:sz w:val="22"/>
          <w:szCs w:val="22"/>
        </w:rPr>
        <w:t xml:space="preserve">адаптация под Huntflow, Potok, Talantix.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Повышение уровня должности (выкл): </w:t>
      </w:r>
      <w:r>
        <w:rPr>
          <w:rFonts w:ascii="Arial" w:cs="Arial" w:eastAsia="Arial" w:hAnsi="Arial"/>
          <w:sz w:val="22"/>
          <w:szCs w:val="22"/>
        </w:rPr>
        <w:t xml:space="preserve">AI может предложить более высокий грейд.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Сохранять язык оригинала (вкл): </w:t>
      </w:r>
      <w:r>
        <w:rPr>
          <w:rFonts w:ascii="Arial" w:cs="Arial" w:eastAsia="Arial" w:hAnsi="Arial"/>
          <w:sz w:val="22"/>
          <w:szCs w:val="22"/>
        </w:rPr>
        <w:t xml:space="preserve">результат на том же языке, что и оригинал.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11.3. Подписка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Текущий тарифный план, лимиты оптимизаций, оплата и переход на Pro (подробнее в разделе 9).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11.4. Безопасность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Смена пароля и двухфакторная аутентификация.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Удаление всех данных — необратимое удаление аккаунта и резюме.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Управление сессиями — выход на всех устройствах.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12. ATS-оптимизация: что нужно знать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12.1. Что такое ATS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ATS (Applicant Tracking System) — система автоматического отбора резюме. 75% резюме отсеиваются до рекрутера. В России: Huntflow, Potok, Talantix (hh.ru), Skillaz.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12.2. Как ResumeCraft оптимизирует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Добавление ключевых слов из вакансии.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Стандартизация секций (Опыт, Образование, Навыки).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Удаление элементов, невидимых для ATS (графики, колонки).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Оптимизация дат и структуры описания опыта.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12.3. Компоненты Match Score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4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Вес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Ключевые слова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Совпадение навыков и терминов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Опыт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Соответствие уровню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Обязательные секции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Читаемость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 формулировок</w:t>
            </w:r>
          </w:p>
        </w:tc>
      </w:tr>
    </w:tbl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13. Часто задаваемые вопросы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Сколько стоит ResumeCraft?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Free: 0 ₽ (5 оптимизаций). Standard: 490 ₽/мес. Pro: 1 490 ₽/мес (безлимит).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Какие данные вы храните?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Зашифрованные данные на серверах в РФ (ФЗ-152). Удаление в настройках аккаунта.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Можно использовать без hh.ru?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Да — через вкладку «Ввести вручную» можно указать любую вакансию текстом.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AI добавил лишние навыки. Что делать?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Нажмите «Изменить» и удалите. AI оптимизирует формулировки, ответственность за достоверность — на вас.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Время оптимизации?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2–30 секунд. Groq/GigaChat: 2–15 сек. OpenAI/Anthropic Claude: 18–29 сек.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Как работает предварительный Match Score?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поиске вакансий система сравнивает ключевые слова резюме с требованиями каждой вакансии ещё до AI-оптимизации.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Как изменить AI-модель?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Settings → вкладка «AI-модель» → выберите модель → «Сохранить настройки». Также можно менять перед каждым запуском.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14. Практические сценарии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Сценарий 1: Молодой специалист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Студент загружает резюме → ищет «Junior Data Analyst» через hh.ru → AI добавляет SQL, Python, Tableau, переформулирует учебные проекты как опыт. Match Score: 45% → 78%.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Сценарий 2: Переход в менеджмент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Senior Developer → вакансия Team Lead (от 300 000 ₽) → AI акцентирует менторат, code review, планирование спринтов. Добавляет: Agile, Scrum, Stakeholder Management.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Сценарий 3: Несколько вакансий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PM создаёт три версии: Яндекс (92%), Тинькофф (87%), Ozon (74%). Каждая адаптирована под требования.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Сценарий 4: Ссылка от рекрутера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Рекрутер прислал ссылку → вкладка «Вставить ссылку» → вставка URL → автоматическое извлечение → оптимизация за 15 секунд.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15. Глоссарий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Tracking System — система автоматического отбора резюме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Score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соответствия резюме вакансии (0–100)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AI-реврайтинг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Переработка текста с помощью искусственного интеллекта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hh.ru API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Программный интерфейс HeadHunter для поиска вакансий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GigaChat Pro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Языковая модель от Сбера, #1 на MERA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(GPT-4o и др.)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Языковая модель от OpenAI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(BYOK)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Открытая модель от Meta (через Groq)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Оптическое распознавание символов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Подсветка различий оригинал/оптимизация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пароль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 через Google, Yandex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Расширение PostgreSQL для векторного поиска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Перетаскивание файла в зону загрузки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Стр.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ResumeCraft — Руководство пользователя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4"/>
    <w:lvlOverride w:ilvl="0">
      <w:startOverride w:val="1"/>
    </w:lvlOverride>
  </w:num>
  <w:num w:numId="7">
    <w:abstractNumId w:val="25"/>
    <w:lvlOverride w:ilvl="0">
      <w:startOverride w:val="1"/>
    </w:lvlOverride>
  </w:num>
  <w:num w:numId="8">
    <w:abstractNumId w:val="26"/>
    <w:lvlOverride w:ilvl="0">
      <w:startOverride w:val="1"/>
    </w:lvlOverride>
  </w:num>
  <w:num w:numId="9">
    <w:abstractNumId w:val="27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2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207c119e53e0c4d2cfbe042421211c6ee3f5efc.png"/><Relationship Id="rId9" Type="http://schemas.openxmlformats.org/officeDocument/2006/relationships/image" Target="media/47ba3673241876a7b2a6f8d0fc0c852236bbc86c.png"/><Relationship Id="rId10" Type="http://schemas.openxmlformats.org/officeDocument/2006/relationships/image" Target="media/61cd793b166c851c8f2c72725b989beda190bfcc.png"/><Relationship Id="rId11" Type="http://schemas.openxmlformats.org/officeDocument/2006/relationships/image" Target="media/39685c257815cce2c4808d2924bb440b241cae08.png"/><Relationship Id="rId12" Type="http://schemas.openxmlformats.org/officeDocument/2006/relationships/image" Target="media/e0ae7b5fec92563457d8387ef11ebb5b3f0e73b5.png"/><Relationship Id="rId13" Type="http://schemas.openxmlformats.org/officeDocument/2006/relationships/image" Target="media/0167e6a374b1132e06a79aa73c1782652752210a.png"/><Relationship Id="rId14" Type="http://schemas.openxmlformats.org/officeDocument/2006/relationships/image" Target="media/245da3112ac0f7c380b50d00d8e81383f7112cbc.png"/><Relationship Id="rId15" Type="http://schemas.openxmlformats.org/officeDocument/2006/relationships/image" Target="media/4135173b22379ca9377457b3f4b840f26e6f6177.png"/><Relationship Id="rId16" Type="http://schemas.openxmlformats.org/officeDocument/2006/relationships/image" Target="media/29f24a58922b7055cbc6a4801f47a32d24d3d317.png"/><Relationship Id="rId17" Type="http://schemas.openxmlformats.org/officeDocument/2006/relationships/image" Target="media/d75d582052d52a95aa571d3b9ddcb15c51b2e023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2026-02-19T23:29:48.489Z</dcterms:created>
  <dcterms:modified xsi:type="dcterms:W3CDTF">2026-02-19T23:29:48.490Z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