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F466F">
      <w:pPr>
        <w:spacing w:line="400" w:lineRule="exact"/>
        <w:rPr>
          <w:rFonts w:ascii="楷体" w:hAnsi="楷体" w:eastAsia="楷体"/>
        </w:rPr>
      </w:pPr>
    </w:p>
    <w:p w14:paraId="1477AFCA">
      <w:pPr>
        <w:spacing w:line="400" w:lineRule="exact"/>
        <w:rPr>
          <w:rFonts w:ascii="楷体" w:hAnsi="楷体" w:eastAsia="楷体"/>
        </w:rPr>
      </w:pPr>
      <w:r>
        <w:rPr>
          <w:rFonts w:hint="eastAsia" w:ascii="楷体" w:hAnsi="楷体" w:eastAsia="楷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2134235</wp:posOffset>
            </wp:positionH>
            <wp:positionV relativeFrom="paragraph">
              <wp:posOffset>216535</wp:posOffset>
            </wp:positionV>
            <wp:extent cx="1011555" cy="1023620"/>
            <wp:effectExtent l="0" t="0" r="9525" b="12700"/>
            <wp:wrapNone/>
            <wp:docPr id="1" name="图片 2" descr="黑色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黑色校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782A0">
      <w:pPr>
        <w:spacing w:line="400" w:lineRule="exact"/>
        <w:rPr>
          <w:rFonts w:ascii="楷体" w:hAnsi="楷体" w:eastAsia="楷体"/>
        </w:rPr>
      </w:pPr>
    </w:p>
    <w:p w14:paraId="62B154D1">
      <w:pPr>
        <w:spacing w:line="400" w:lineRule="exact"/>
        <w:jc w:val="center"/>
        <w:rPr>
          <w:rFonts w:hint="eastAsia" w:ascii="楷体" w:hAnsi="楷体" w:eastAsia="楷体"/>
        </w:rPr>
      </w:pPr>
    </w:p>
    <w:p w14:paraId="47BA44D2">
      <w:pPr>
        <w:spacing w:line="400" w:lineRule="exact"/>
        <w:rPr>
          <w:rFonts w:ascii="楷体" w:hAnsi="楷体" w:eastAsia="楷体"/>
        </w:rPr>
      </w:pPr>
    </w:p>
    <w:p w14:paraId="3A752129">
      <w:pPr>
        <w:spacing w:line="400" w:lineRule="exact"/>
        <w:rPr>
          <w:rFonts w:ascii="楷体" w:hAnsi="楷体" w:eastAsia="楷体"/>
        </w:rPr>
      </w:pPr>
    </w:p>
    <w:p w14:paraId="7FBA4628">
      <w:pPr>
        <w:spacing w:line="400" w:lineRule="exact"/>
        <w:rPr>
          <w:rFonts w:hint="eastAsia" w:ascii="楷体" w:hAnsi="楷体" w:eastAsia="楷体"/>
        </w:rPr>
      </w:pPr>
    </w:p>
    <w:p w14:paraId="3E8D1BB1">
      <w:pPr>
        <w:adjustRightInd w:val="0"/>
        <w:snapToGrid w:val="0"/>
        <w:jc w:val="center"/>
        <w:rPr>
          <w:rFonts w:eastAsia="方正舒体" w:cs="经典舒同体简"/>
          <w:b/>
          <w:bCs/>
          <w:sz w:val="72"/>
        </w:rPr>
      </w:pPr>
      <w:r>
        <w:rPr>
          <w:rFonts w:hint="eastAsia" w:ascii="楷体" w:hAnsi="楷体" w:eastAsia="楷体"/>
        </w:rPr>
        <w:t xml:space="preserve"> </w:t>
      </w:r>
      <w:r>
        <w:rPr>
          <w:rFonts w:hint="eastAsia" w:ascii="楷体" w:hAnsi="楷体" w:eastAsia="楷体"/>
        </w:rPr>
        <w:drawing>
          <wp:inline distT="0" distB="0" distL="114300" distR="114300">
            <wp:extent cx="3602990" cy="895985"/>
            <wp:effectExtent l="0" t="0" r="8890" b="3175"/>
            <wp:docPr id="2" name="图片 1" descr="清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清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8459">
      <w:pPr>
        <w:autoSpaceDE w:val="0"/>
        <w:autoSpaceDN w:val="0"/>
        <w:adjustRightInd w:val="0"/>
        <w:snapToGrid w:val="0"/>
        <w:jc w:val="center"/>
        <w:rPr>
          <w:kern w:val="0"/>
          <w:sz w:val="44"/>
        </w:rPr>
      </w:pPr>
      <w:r>
        <w:rPr>
          <w:kern w:val="0"/>
          <w:sz w:val="44"/>
        </w:rPr>
        <w:t>SHANGHAI MARITIME UNIVERSITY</w:t>
      </w:r>
    </w:p>
    <w:p w14:paraId="1F8A5C14">
      <w:pPr>
        <w:autoSpaceDE w:val="0"/>
        <w:autoSpaceDN w:val="0"/>
        <w:adjustRightInd w:val="0"/>
        <w:snapToGrid w:val="0"/>
        <w:jc w:val="center"/>
        <w:rPr>
          <w:rFonts w:eastAsia="隶书"/>
          <w:b/>
          <w:bCs/>
          <w:spacing w:val="134"/>
          <w:kern w:val="0"/>
          <w:sz w:val="52"/>
          <w:szCs w:val="52"/>
        </w:rPr>
      </w:pPr>
      <w:r>
        <w:rPr>
          <w:rFonts w:hint="eastAsia" w:eastAsia="隶书"/>
          <w:b/>
          <w:bCs/>
          <w:spacing w:val="134"/>
          <w:kern w:val="0"/>
          <w:sz w:val="52"/>
          <w:szCs w:val="52"/>
        </w:rPr>
        <w:t>课程报告</w:t>
      </w:r>
    </w:p>
    <w:p w14:paraId="5DDC7C4D">
      <w:pPr>
        <w:spacing w:line="400" w:lineRule="exact"/>
        <w:rPr>
          <w:rFonts w:ascii="楷体" w:hAnsi="楷体" w:eastAsia="楷体"/>
        </w:rPr>
      </w:pPr>
    </w:p>
    <w:p w14:paraId="01C42279">
      <w:pPr>
        <w:spacing w:line="400" w:lineRule="exact"/>
        <w:rPr>
          <w:rFonts w:ascii="楷体" w:hAnsi="楷体" w:eastAsia="楷体"/>
        </w:rPr>
      </w:pPr>
    </w:p>
    <w:p w14:paraId="25FC515E">
      <w:pPr>
        <w:spacing w:line="400" w:lineRule="exact"/>
        <w:rPr>
          <w:rFonts w:ascii="楷体" w:hAnsi="楷体" w:eastAsia="楷体"/>
        </w:rPr>
      </w:pPr>
    </w:p>
    <w:p w14:paraId="296FD49F">
      <w:pPr>
        <w:spacing w:line="400" w:lineRule="exact"/>
        <w:rPr>
          <w:rFonts w:hint="eastAsia" w:ascii="楷体" w:hAnsi="楷体" w:eastAsia="楷体"/>
        </w:rPr>
      </w:pPr>
    </w:p>
    <w:p w14:paraId="2A8A9309">
      <w:pPr>
        <w:spacing w:line="400" w:lineRule="exact"/>
        <w:rPr>
          <w:rFonts w:ascii="楷体" w:hAnsi="楷体" w:eastAsia="楷体"/>
        </w:rPr>
      </w:pPr>
    </w:p>
    <w:p w14:paraId="08D35AD7">
      <w:pPr>
        <w:spacing w:line="400" w:lineRule="exact"/>
        <w:rPr>
          <w:rFonts w:ascii="楷体" w:hAnsi="楷体" w:eastAsia="楷体"/>
        </w:rPr>
      </w:pP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5400"/>
      </w:tblGrid>
      <w:tr w14:paraId="0F479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7D06BD11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课程名称：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6676D00F">
            <w:pPr>
              <w:adjustRightInd w:val="0"/>
              <w:snapToGrid w:val="0"/>
              <w:jc w:val="center"/>
              <w:rPr>
                <w:rFonts w:hint="default" w:ascii="楷体_GB2312" w:hAnsi="楷体" w:eastAsia="楷体_GB2312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书法鉴赏</w:t>
            </w:r>
          </w:p>
        </w:tc>
      </w:tr>
      <w:tr w14:paraId="4C2F3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7E0FBF58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题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目：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707C8ED1">
            <w:pPr>
              <w:adjustRightInd w:val="0"/>
              <w:snapToGrid w:val="0"/>
              <w:jc w:val="center"/>
              <w:rPr>
                <w:rFonts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笔墨中的失意与旷达——《黄州寒食帖》赏析</w:t>
            </w:r>
          </w:p>
        </w:tc>
      </w:tr>
      <w:tr w14:paraId="0CEEC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1517BE39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专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业：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99FAFBD">
            <w:pPr>
              <w:adjustRightInd w:val="0"/>
              <w:snapToGrid w:val="0"/>
              <w:jc w:val="center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电子信息工程</w:t>
            </w:r>
          </w:p>
        </w:tc>
      </w:tr>
      <w:tr w14:paraId="52933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719275E4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学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号：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7038298">
            <w:pPr>
              <w:adjustRightInd w:val="0"/>
              <w:snapToGrid w:val="0"/>
              <w:jc w:val="center"/>
              <w:rPr>
                <w:rFonts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202410321020</w:t>
            </w:r>
          </w:p>
        </w:tc>
      </w:tr>
      <w:tr w14:paraId="00E9B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784660FE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姓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名：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BE61BAF">
            <w:pPr>
              <w:adjustRightInd w:val="0"/>
              <w:snapToGrid w:val="0"/>
              <w:jc w:val="center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刘欣语</w:t>
            </w:r>
          </w:p>
        </w:tc>
      </w:tr>
      <w:tr w14:paraId="4E3C0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68400A21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指导老师：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AE62B6">
            <w:pPr>
              <w:adjustRightInd w:val="0"/>
              <w:snapToGrid w:val="0"/>
              <w:jc w:val="center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龙海曌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 </w:t>
            </w:r>
          </w:p>
        </w:tc>
      </w:tr>
      <w:tr w14:paraId="13243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255" w:type="dxa"/>
            <w:noWrap w:val="0"/>
            <w:vAlign w:val="top"/>
          </w:tcPr>
          <w:p w14:paraId="339FBDF2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完成日期: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AD6818A">
            <w:pPr>
              <w:adjustRightInd w:val="0"/>
              <w:snapToGrid w:val="0"/>
              <w:jc w:val="center"/>
              <w:rPr>
                <w:rFonts w:hint="default" w:ascii="楷体_GB2312" w:hAnsi="楷体" w:eastAsia="楷体_GB2312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202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6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.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5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.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11</w:t>
            </w:r>
          </w:p>
        </w:tc>
      </w:tr>
    </w:tbl>
    <w:p w14:paraId="0AE74E6B"/>
    <w:p w14:paraId="639D44BC">
      <w:pPr>
        <w:jc w:val="both"/>
        <w:rPr>
          <w:rFonts w:ascii="黑体" w:eastAsia="黑体"/>
          <w:sz w:val="32"/>
        </w:rPr>
      </w:pPr>
    </w:p>
    <w:p w14:paraId="716D708B">
      <w:pPr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笔墨中的失意与旷达——《黄州寒食帖》赏析</w:t>
      </w:r>
    </w:p>
    <w:p w14:paraId="365699FB">
      <w:pPr>
        <w:jc w:val="center"/>
        <w:rPr>
          <w:rFonts w:hint="eastAsia" w:ascii="黑体" w:eastAsia="黑体"/>
          <w:sz w:val="32"/>
        </w:rPr>
      </w:pPr>
    </w:p>
    <w:p w14:paraId="218DF104">
      <w:pPr>
        <w:adjustRightInd w:val="0"/>
        <w:snapToGrid w:val="0"/>
        <w:spacing w:line="400" w:lineRule="exact"/>
        <w:jc w:val="center"/>
        <w:outlineLvl w:val="0"/>
        <w:rPr>
          <w:rFonts w:hint="eastAsia" w:ascii="黑体" w:eastAsia="黑体"/>
          <w:sz w:val="32"/>
        </w:rPr>
      </w:pPr>
      <w:bookmarkStart w:id="0" w:name="_Toc6866"/>
      <w:bookmarkStart w:id="1" w:name="_Toc1031"/>
      <w:bookmarkStart w:id="2" w:name="_Toc29937"/>
      <w:r>
        <w:rPr>
          <w:rFonts w:hint="eastAsia" w:ascii="黑体" w:eastAsia="黑体"/>
          <w:sz w:val="32"/>
        </w:rPr>
        <w:t>第一章 引 言</w:t>
      </w:r>
      <w:bookmarkEnd w:id="0"/>
      <w:bookmarkEnd w:id="1"/>
      <w:bookmarkEnd w:id="2"/>
    </w:p>
    <w:p w14:paraId="45FAA132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2A9DC4FD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29FC828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通过本学期《书法鉴赏》课程的学习，我逐渐认识到，书法并不是简单地把字写得工整、漂亮，也不只是笔画、结构和章法的组合。真正优秀的书法作品，往往能够体现书写者的性格、修养、情绪和人生境遇。也就是说，书法既是一种视觉艺术，也是一种精神艺术。它通过笔墨线条，把人的内心世界和生命状态表现出来。</w:t>
      </w:r>
    </w:p>
    <w:p w14:paraId="711F12E3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在众多经典书法作品中，苏轼的《黄州寒食帖》给我留下了非常深刻的印象。它不像一些楷书作品那样端庄严整，也不像纯粹的草书作品那样奔放难辨，而是在行书的基础上融入行草意味，形成了自然、沉郁又富有变化的艺术效果。作品中的字形大小不一，笔势起伏明显，墨色浓淡枯润变化丰富，看似不够整齐，却充满了真实的情感力量。</w:t>
      </w:r>
    </w:p>
    <w:p w14:paraId="413E42A5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《黄州寒食帖》之所以能够成为中国书法史上的经典，不仅因为它在技法上达到了很高水平，更因为它把苏轼的人生遭遇、内心情绪和精神境界融入了笔墨之中。它不是一件单纯为了展示书法技巧而完成的作品，而是苏轼在被贬黄州、身处困境时自然写下的情感记录。因此，赏析《黄州寒食帖》，不能只停留在“字写得好看”这一层面，而应结合其创作背景、书法特点和作者心境进行理解。</w:t>
      </w:r>
    </w:p>
    <w:p w14:paraId="5A7B53C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eastAsia="zh-CN"/>
        </w:rPr>
        <w:sectPr>
          <w:headerReference r:id="rId3" w:type="default"/>
          <w:endnotePr>
            <w:numFmt w:val="decimal"/>
          </w:endnotePr>
          <w:pgSz w:w="11906" w:h="16838"/>
          <w:pgMar w:top="1531" w:right="1417" w:bottom="1701" w:left="1701" w:header="851" w:footer="992" w:gutter="0"/>
          <w:pgNumType w:start="1"/>
          <w:cols w:space="720" w:num="1"/>
          <w:docGrid w:type="lines" w:linePitch="312" w:charSpace="0"/>
        </w:sectPr>
      </w:pPr>
      <w:r>
        <w:rPr>
          <w:rStyle w:val="10"/>
          <w:rFonts w:hint="eastAsia" w:ascii="宋体" w:hAnsi="宋体"/>
          <w:b w:val="0"/>
          <w:sz w:val="24"/>
        </w:rPr>
        <w:t>本文以“笔墨中的失意与旷达”为题，结合《书法鉴赏》课程所学内容和相关史料资料，从创作背景、书法艺术特征、情感表达以及个人体会等方面，对《黄州寒食帖》进行分析与感悟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。</w:t>
      </w:r>
    </w:p>
    <w:p w14:paraId="0628515E">
      <w:pPr>
        <w:adjustRightInd w:val="0"/>
        <w:snapToGrid w:val="0"/>
        <w:spacing w:line="360" w:lineRule="auto"/>
        <w:jc w:val="left"/>
        <w:outlineLvl w:val="0"/>
        <w:rPr>
          <w:rFonts w:hint="eastAsia" w:ascii="黑体" w:eastAsia="黑体"/>
          <w:sz w:val="32"/>
        </w:rPr>
      </w:pPr>
      <w:bookmarkStart w:id="3" w:name="_Toc22142"/>
      <w:bookmarkStart w:id="4" w:name="_Toc29535"/>
      <w:bookmarkStart w:id="5" w:name="_Toc8817"/>
      <w:r>
        <w:rPr>
          <w:rFonts w:ascii="黑体" w:eastAsia="黑体"/>
          <w:sz w:val="32"/>
        </w:rPr>
        <w:br w:type="page"/>
      </w:r>
      <w:r>
        <w:rPr>
          <w:rFonts w:hint="eastAsia" w:ascii="黑体" w:eastAsia="黑体"/>
          <w:sz w:val="32"/>
        </w:rPr>
        <w:t xml:space="preserve">              </w:t>
      </w:r>
      <w:bookmarkEnd w:id="3"/>
      <w:bookmarkEnd w:id="4"/>
      <w:bookmarkEnd w:id="5"/>
      <w:r>
        <w:rPr>
          <w:rFonts w:hint="eastAsia" w:ascii="黑体" w:eastAsia="黑体"/>
          <w:sz w:val="32"/>
        </w:rPr>
        <w:t>二、《黄州寒食帖》的创作背景</w:t>
      </w:r>
    </w:p>
    <w:p w14:paraId="7D0D146A">
      <w:pPr>
        <w:adjustRightInd w:val="0"/>
        <w:snapToGrid w:val="0"/>
        <w:ind w:firstLine="420"/>
        <w:jc w:val="center"/>
        <w:rPr>
          <w:rFonts w:hint="eastAsia" w:ascii="黑体" w:eastAsia="黑体"/>
          <w:sz w:val="18"/>
          <w:szCs w:val="18"/>
        </w:rPr>
      </w:pPr>
    </w:p>
    <w:p w14:paraId="38CAEBF5">
      <w:pPr>
        <w:adjustRightInd w:val="0"/>
        <w:snapToGrid w:val="0"/>
        <w:ind w:firstLine="420"/>
        <w:jc w:val="center"/>
        <w:rPr>
          <w:rFonts w:hint="eastAsia" w:ascii="黑体" w:eastAsia="黑体"/>
          <w:sz w:val="18"/>
          <w:szCs w:val="18"/>
        </w:rPr>
      </w:pPr>
    </w:p>
    <w:p w14:paraId="1954408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《黄州寒食帖》又称《寒食帖》，是苏轼在黄州时期所作的书法作品，内容为两首寒食诗。要真正理解这件作品，首先要了解苏轼当时的人生处境。</w:t>
      </w:r>
    </w:p>
    <w:p w14:paraId="157C1A49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苏轼是北宋著名文学家、书法家、政治家，他一生才华横溢，但仕途并不顺利。元丰二年，苏轼因诗文被指讥讽新法，遭遇“乌台诗案”，被捕入狱。后来虽然免于死罪，但被贬为黄州团练副使。这个职位没有实际权力，苏轼在黄州实际上处于被闲置和监视的状态。对于一个有政治理想、有济世抱负的士大夫来说，这无疑是一次沉重打击。</w:t>
      </w:r>
    </w:p>
    <w:p w14:paraId="6031E2C3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黄州时期的苏轼，生活条件也比较艰难。他远离京城，远离亲友，政治上失意，精神上压抑，经济上也并不宽裕。而《黄州寒食帖》所写的寒食节，本来就是一个容易引发思亲、怀旧、伤春情绪的节日。在这样的环境下，苏轼写下“自我来黄州，已过三寒食”“年年欲惜春，春去不容惜”等诗句，表达出对时光流逝、身世漂泊和人生失意的感慨。</w:t>
      </w:r>
    </w:p>
    <w:p w14:paraId="55608A9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因此，《黄州寒食帖》并不是一篇普通的书法练习，也不是苏轼刻意安排出来的艺术创作。它更像是在特定情境下，诗文、情绪与笔墨自然结合的结果。正因为它带有强烈的个人处境和真实感受，所以作品中的笔法、结体、章法都显得格外有生命力。可以说，《黄州寒食帖》的艺术价值，首先建立在它真实而深沉的情感基础之上。</w:t>
      </w:r>
    </w:p>
    <w:p w14:paraId="7AEE9DF1">
      <w:pPr>
        <w:numPr>
          <w:ilvl w:val="0"/>
          <w:numId w:val="1"/>
        </w:numPr>
        <w:adjustRightInd w:val="0"/>
        <w:snapToGrid w:val="0"/>
        <w:ind w:firstLine="420"/>
        <w:jc w:val="center"/>
        <w:rPr>
          <w:rFonts w:hint="eastAsia" w:ascii="黑体" w:eastAsia="黑体"/>
          <w:sz w:val="32"/>
        </w:rPr>
      </w:pPr>
      <w:bookmarkStart w:id="6" w:name="_Toc9048"/>
      <w:bookmarkStart w:id="7" w:name="_Toc7379"/>
      <w:bookmarkStart w:id="8" w:name="_Toc16096"/>
      <w:r>
        <w:rPr>
          <w:rFonts w:ascii="黑体" w:eastAsia="黑体"/>
          <w:sz w:val="32"/>
        </w:rPr>
        <w:br w:type="page"/>
      </w:r>
      <w:bookmarkEnd w:id="6"/>
      <w:bookmarkEnd w:id="7"/>
      <w:bookmarkEnd w:id="8"/>
      <w:r>
        <w:rPr>
          <w:rFonts w:hint="eastAsia" w:ascii="黑体" w:eastAsia="黑体"/>
          <w:sz w:val="32"/>
        </w:rPr>
        <w:t>《黄州寒食帖》的书法艺术特征</w:t>
      </w:r>
    </w:p>
    <w:p w14:paraId="26B9E035">
      <w:pPr>
        <w:adjustRightInd w:val="0"/>
        <w:snapToGrid w:val="0"/>
        <w:ind w:firstLine="420"/>
        <w:jc w:val="center"/>
        <w:rPr>
          <w:rFonts w:hint="eastAsia" w:ascii="黑体" w:eastAsia="黑体"/>
          <w:sz w:val="18"/>
          <w:szCs w:val="18"/>
        </w:rPr>
      </w:pPr>
    </w:p>
    <w:p w14:paraId="72D75664">
      <w:pPr>
        <w:adjustRightInd w:val="0"/>
        <w:snapToGrid w:val="0"/>
        <w:ind w:firstLine="420"/>
        <w:jc w:val="center"/>
        <w:rPr>
          <w:rFonts w:hint="eastAsia" w:ascii="黑体" w:eastAsia="黑体"/>
          <w:sz w:val="18"/>
          <w:szCs w:val="18"/>
        </w:rPr>
      </w:pPr>
    </w:p>
    <w:p w14:paraId="5CAFA94B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（一）行书为主，兼具行草意味</w:t>
      </w:r>
    </w:p>
    <w:p w14:paraId="46CF242F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从字体上看，《黄州寒食帖》属于行书，但其中带有明显的行草意味。整幅作品书写流畅，字与字之间气息相连，部分笔画连带较强，表现出一种自然流动的状态。它不像楷书那样强调端正规范，也不像狂草那样完全放纵，而是在行书的基础上融入草意，使作品既可识读，又富有节奏变化。</w:t>
      </w:r>
    </w:p>
    <w:p w14:paraId="3700E0B1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苏轼书法的重要特点是“尚意”。所谓“尚意”，就是重视书法中的意趣、情感和精神表达，而不是单纯追求外在形式的工整。苏轼曾说：“我书意造本无法，点画信手烦推求。”这说明他认为书法应当重在表达胸中之意，而不是被固定法度完全束缚。《黄州寒食帖》正体现了这种书法观念。作品中的字大小不一、欹正相生、疏密有致，看似随手写来，实际上体现出苏轼深厚的书法功力和自然的审美追求。</w:t>
      </w:r>
    </w:p>
    <w:p w14:paraId="51B652A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（二）结体欹侧多变，表现内心起伏</w:t>
      </w:r>
    </w:p>
    <w:p w14:paraId="4521B09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《黄州寒食帖》的结体变化非常明显。有的字写得宽博舒展，有的字则显得紧缩压抑；有的字重心平稳，有的字则略有欹侧。这种变化并不是随意杂乱，而是与苏轼当时的情绪状态相呼应。</w:t>
      </w:r>
    </w:p>
    <w:p w14:paraId="35FDF2E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在作品中，许多字的笔画呈现出顿挫、压低和拖长的感觉，使人感到沉重和迟涩。这种视觉感受与苏轼被贬黄州后的压抑心情十分接近。同时，作品中也有一些地方笔势突然放开，线条变得流畅舒展，显示出苏轼内心并未完全被苦难压倒。正是在这种收与放、紧与松、欹与正之间，作品形成了强烈的情绪张力。</w:t>
      </w:r>
    </w:p>
    <w:p w14:paraId="50DBF40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通过课程学习我认识到，书法中的结构并不只是字形安排的问题，也可以表现书写者的情绪。《黄州寒食帖》最值得注意的地方，正是“情绪影响了结构”。苏轼当时的悲凉、失落和不平之气，并不是写完之后附加上去的解释，而是直接进入了字形、笔画和节奏之中。</w:t>
      </w:r>
    </w:p>
    <w:p w14:paraId="2066BFE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（三）行气贯通，节奏自然流动</w:t>
      </w:r>
    </w:p>
    <w:p w14:paraId="2D0ED5FF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《黄州寒食帖》的章法也很有特点。整幅作品虽然字的大小、位置和疏密变化很大，但整体气息并没有散乱，反而显得连贯自然。每一行字之间都有内在联系，笔势一气流动，形成了很强的行气。</w:t>
      </w:r>
    </w:p>
    <w:p w14:paraId="6800C38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所谓“行气”，可以理解为一行字之间和整幅作品中的气息流动。《黄州寒食帖》的行气就像苏轼情绪的推进过程：开头较为沉郁，中间情绪逐渐起伏，后面又出现更强的跌宕感。它不是机械排列的文字，而像是一段情感不断展开的过程。</w:t>
      </w:r>
    </w:p>
    <w:p w14:paraId="0805F012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这种章法上的自然流动，使作品具有很强的生命感。虽然单个字可能并不完全平稳，但整篇作品却形成了统一的节奏。这也让我体会到，书法作品的整体美并不一定来自整齐划一，而是来自笔势、气息和情绪的统一。</w:t>
      </w:r>
    </w:p>
    <w:p w14:paraId="3C068FD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（四）墨色浓淡枯润，营造苍凉意境</w:t>
      </w:r>
    </w:p>
    <w:p w14:paraId="171FB41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《黄州寒食帖》的墨色变化也非常值得关注。作品中有的地方墨色浓重，线条厚实有力；有的地方墨色枯涩，笔画显得干裂而苍劲。这种浓淡、枯润之间的变化，使作品产生了丰富的视觉层次，也增强了情感表达。</w:t>
      </w:r>
    </w:p>
    <w:p w14:paraId="44E8966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浓墨处，给人一种沉重、郁结的感觉；枯笔处，则显得苍凉、萧瑟，仿佛可以感受到作者内心的疲惫与孤寂。这些墨色变化不是单纯的技法展示，而是与苏轼当时的心境密切相关。寒食时节的阴冷、黄州生活的困顿、政治失意后的压抑，都在墨色变化中得到体现。</w:t>
      </w:r>
    </w:p>
    <w:p w14:paraId="38F52027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  <w:t>因此，《黄州寒食帖》的墨色之美，并不是单纯的“黑白变化”，而是一种情绪化的笔墨语言。它让观者在视觉上感受到作品的沉郁与苍凉，也进一步理解苏轼当时的精神处境。</w:t>
      </w:r>
    </w:p>
    <w:p w14:paraId="762EA242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052F207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52AB52E5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74E05567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54741E9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245F472D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685045CD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0D474DC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075327E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3BD43D32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3E0A243D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5182E04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00AC129B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023D63B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</w:p>
    <w:p w14:paraId="48029C66">
      <w:pPr>
        <w:numPr>
          <w:ilvl w:val="0"/>
          <w:numId w:val="1"/>
        </w:numPr>
        <w:adjustRightInd w:val="0"/>
        <w:snapToGrid w:val="0"/>
        <w:ind w:left="0" w:leftChars="0" w:firstLine="420" w:firstLineChars="0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《黄州寒食帖》中的情感表达</w:t>
      </w:r>
    </w:p>
    <w:p w14:paraId="4AF5AD3F">
      <w:pPr>
        <w:adjustRightInd w:val="0"/>
        <w:snapToGrid w:val="0"/>
        <w:ind w:firstLine="420"/>
        <w:jc w:val="center"/>
        <w:rPr>
          <w:rFonts w:hint="eastAsia" w:ascii="黑体" w:eastAsia="黑体"/>
          <w:sz w:val="18"/>
          <w:szCs w:val="18"/>
        </w:rPr>
      </w:pPr>
    </w:p>
    <w:p w14:paraId="421342CF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21660CBA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（一）失意：人生困境中的真实流露</w:t>
      </w:r>
    </w:p>
    <w:p w14:paraId="723643EB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《黄州寒食帖》最明显的情感基调是失意。苏轼在黄州时期，政治理想受挫，现实生活困顿，内心自然充满苦闷。诗中“君门深九重，坟墓在万里”一句，写出了他与朝廷、故乡之间的遥远距离，也表现出一种身世漂泊的悲凉。</w:t>
      </w:r>
    </w:p>
    <w:p w14:paraId="0BCF1757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这种失意不仅体现在诗句中，也体现在书法形式中。作品中许多笔画显得沉重、迟涩，字形时有欹侧，整体气氛并不轻松。它让人感到，苏轼并没有回避自己的痛苦，而是把这种痛苦真实地写进了笔墨之中。</w:t>
      </w:r>
    </w:p>
    <w:p w14:paraId="0988F41A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在我看来，这正是《黄州寒食帖》感人的地方。它没有刻意表现“完美”，也没有把痛苦掩盖起来，而是让观者看到一个伟大文人在困境中的真实状态。艺术的力量往往来自真实，而《黄州寒食帖》的真实，使它超越了一般的书法作品。</w:t>
      </w:r>
    </w:p>
    <w:p w14:paraId="48E3B89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（二）旷达：困境中的精神超越</w:t>
      </w:r>
    </w:p>
    <w:p w14:paraId="5D78BE03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虽然《黄州寒食帖》带有明显的悲凉情绪，但它并不是一件完全消沉的作品。苏轼最令人敬佩的地方，在于他能够在困境中寻找精神上的出路。黄州虽然是他的贬谪之地，却也是他文学和思想发展的重要时期。在这里，他写下了《赤壁赋》《念奴娇·赤壁怀古》等名篇，逐渐形成了更加成熟旷达的人生态度。</w:t>
      </w:r>
    </w:p>
    <w:p w14:paraId="7DDE183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在《黄州寒食帖》中，这种旷达并不是直接喊出来的，而是隐藏在笔势的流动之中。整幅作品虽然沉郁，却并没有停滞；虽然苍凉，却仍有向前推进的力量。笔墨中的跌宕变化，显示出苏轼内心并没有被苦难完全压垮。他在书写中释放痛苦，也在书写中重新安顿自己。</w:t>
      </w:r>
    </w:p>
    <w:p w14:paraId="758039A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因此，《黄州寒食帖》的情感并不是单一的悲伤，而是失意与旷达的交织。失意是真实处境，旷达是精神回应。正因为两者同时存在，这件作品才具有更深层次的艺术感染力。</w:t>
      </w:r>
    </w:p>
    <w:p w14:paraId="534FED73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6DC063E8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6C58167D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3529DCD4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267B66EE">
      <w:pPr>
        <w:adjustRightInd w:val="0"/>
        <w:snapToGrid w:val="0"/>
        <w:spacing w:line="420" w:lineRule="exact"/>
        <w:rPr>
          <w:rFonts w:hint="eastAsia" w:ascii="宋体" w:hAnsi="宋体"/>
          <w:sz w:val="24"/>
          <w:szCs w:val="24"/>
        </w:rPr>
      </w:pPr>
    </w:p>
    <w:p w14:paraId="42C4D98D">
      <w:pPr>
        <w:adjustRightInd w:val="0"/>
        <w:snapToGrid w:val="0"/>
        <w:spacing w:line="400" w:lineRule="exact"/>
        <w:jc w:val="center"/>
        <w:outlineLvl w:val="0"/>
        <w:rPr>
          <w:rFonts w:hint="eastAsia" w:ascii="黑体" w:eastAsia="黑体"/>
          <w:sz w:val="32"/>
        </w:rPr>
      </w:pPr>
      <w:r>
        <w:rPr>
          <w:rFonts w:ascii="黑体" w:eastAsia="黑体"/>
          <w:sz w:val="32"/>
        </w:rPr>
        <w:br w:type="page"/>
      </w:r>
      <w:r>
        <w:rPr>
          <w:rFonts w:hint="eastAsia" w:ascii="黑体" w:eastAsia="黑体"/>
          <w:sz w:val="32"/>
        </w:rPr>
        <w:t>五、个人体会与感悟</w:t>
      </w:r>
    </w:p>
    <w:p w14:paraId="6AE0885B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2108A2DB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0CC2C40F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通过《书法鉴赏》课程的学习，再结合对《黄州寒食帖》的赏析，我对书法艺术有了更深的认识。以前我看书法，常常会先看字写得是否端正，结构是否整齐，笔画是否漂亮。但《黄州寒食帖》让我明白，书法的美并不只在于外在形式，更在于它能不能表达人的情感和精神。</w:t>
      </w:r>
    </w:p>
    <w:p w14:paraId="175B3CF0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《黄州寒食帖》并不是一件表面上非常工整的作品。它有欹侧，有轻重，有枯涩，有顿挫，甚至有些地方看起来并不“平稳”。但正是这种不平稳，形成了真实的生命力。它让我感受到，艺术不一定要追求绝对完美，有时真实的情绪、不完美的变化，反而更能打动人。</w:t>
      </w:r>
    </w:p>
    <w:p w14:paraId="0B84F23D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从苏轼的人生经历中，我也获得了一些启发。人在生活中难免会遇到挫折和压力，有时也会感到失落和迷茫。苏轼在黄州时期经历了政治上的重大打击，生活也并不顺利，但他没有因此彻底沉沦，而是通过诗文、书法和思想上的调整，把苦难转化成了更深厚的人生境界。这种精神对今天的我们仍然有意义。</w:t>
      </w:r>
    </w:p>
    <w:p w14:paraId="3A54939C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《黄州寒食帖》中的笔墨，就像人生中的起伏变化。有浓墨，也有枯笔；有沉重，也有舒展；有压抑，也有流动。它让我意识到，人生的低谷并不一定只是失败，也可能成为一个人重新认识自己、积累精神力量的重要阶段。苏轼正是在黄州的困境中完成了精神上的转化，也留下了如此动人的艺术作品。</w:t>
      </w:r>
    </w:p>
    <w:p w14:paraId="0A87DB1E">
      <w:pPr>
        <w:adjustRightInd w:val="0"/>
        <w:snapToGrid w:val="0"/>
        <w:spacing w:line="400" w:lineRule="exact"/>
        <w:jc w:val="center"/>
        <w:outlineLvl w:val="0"/>
        <w:rPr>
          <w:rFonts w:hint="default" w:ascii="黑体" w:eastAsia="黑体"/>
          <w:sz w:val="32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</w:rPr>
        <w:t>同时，《黄州寒食帖》也让我更深刻地理解了“书如其人”的含义。书法不是孤立的技巧训练，它与书写者的人格、学养、经历密切相关。苏轼的书法之所以动人，不仅因为他有高超的笔墨技巧，更因为他的笔墨背后有丰富的人生体验和开阔的精神世界。没有黄州时期的苦难，也许就不会有这样深沉的《黄州寒食帖》；没有苏轼旷达的人格，这件作品也不会具有如此持久的感染力。</w:t>
      </w:r>
      <w:r>
        <w:rPr>
          <w:rFonts w:ascii="黑体" w:eastAsia="黑体"/>
          <w:sz w:val="32"/>
        </w:rPr>
        <w:br w:type="page"/>
      </w:r>
      <w:r>
        <w:rPr>
          <w:rFonts w:hint="eastAsia" w:ascii="黑体" w:eastAsia="黑体"/>
          <w:sz w:val="32"/>
          <w:lang w:val="en-US" w:eastAsia="zh-CN"/>
        </w:rPr>
        <w:t>六、结论</w:t>
      </w:r>
    </w:p>
    <w:p w14:paraId="404BD664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4D528B95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7FE597CC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综上所述，《黄州寒食帖》是苏轼书法艺术与人生情感高度融合的代表作品。它产生于苏轼被贬黄州的特殊时期，承载着作者政治失意、生活困顿和寒食怀旧的复杂情绪。在书法艺术上，此帖以行书为主，兼具行草意味，结体欹侧多变，行气贯通自然，墨色浓淡枯润，形成了沉郁、苍凉而又富有生命力的艺术风格。</w:t>
      </w:r>
    </w:p>
    <w:p w14:paraId="015698F6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通过对《书法鉴赏》课程的学习和对相关史料资料的理解，我认识到，《黄州寒食帖》的价值不仅在于书法技巧，更在于它把人生情绪写进了笔墨之中。苏轼的失意、悲凉、苦闷和旷达，都在点画之间自然流露。它告诉我们，真正优秀的书法不是刻意写美，而是在真实情感中自然形成</w:t>
      </w:r>
      <w:bookmarkStart w:id="9" w:name="_GoBack"/>
      <w:bookmarkEnd w:id="9"/>
      <w:r>
        <w:rPr>
          <w:rStyle w:val="10"/>
          <w:rFonts w:hint="eastAsia" w:ascii="宋体" w:hAnsi="宋体"/>
          <w:b w:val="0"/>
          <w:sz w:val="24"/>
          <w:lang w:val="en-US" w:eastAsia="zh-CN"/>
        </w:rPr>
        <w:t>美。</w:t>
      </w:r>
    </w:p>
    <w:p w14:paraId="399FFCDA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《黄州寒食帖》之所以能够穿越千年仍然打动人心，正是因为它不仅是一件书法作品，更是一段生命经历的记录。它让我们看到，一个人在困境中如何面对痛苦、消化苦难，并最终走向精神上的开阔。对我而言，赏析《黄州寒食帖》不仅加深了我对书法艺术的理解，也让我从苏轼的人生态度中获得了面对现实困境的启示。</w:t>
      </w:r>
    </w:p>
    <w:p w14:paraId="106A5B1C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</w:rPr>
      </w:pPr>
    </w:p>
    <w:p w14:paraId="1B1D97BD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</w:rPr>
        <w:br w:type="page"/>
      </w:r>
    </w:p>
    <w:sectPr>
      <w:head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经典舒同体简">
    <w:altName w:val="宋体"/>
    <w:panose1 w:val="02010609000101010101"/>
    <w:charset w:val="86"/>
    <w:family w:val="modern"/>
    <w:pitch w:val="default"/>
    <w:sig w:usb0="00000000" w:usb1="00000000" w:usb2="0000001E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0CBA4">
    <w:pPr>
      <w:widowControl w:val="0"/>
      <w:pBdr>
        <w:bottom w:val="single" w:color="auto" w:sz="6" w:space="1"/>
      </w:pBdr>
      <w:tabs>
        <w:tab w:val="center" w:pos="4320"/>
        <w:tab w:val="right" w:pos="8640"/>
      </w:tabs>
      <w:snapToGrid w:val="0"/>
      <w:jc w:val="center"/>
      <w:rPr>
        <w:rFonts w:ascii="宋体" w:hAnsi="宋体" w:eastAsia="宋体" w:cs="Times New Roman"/>
        <w:kern w:val="2"/>
        <w:sz w:val="18"/>
        <w:szCs w:val="18"/>
        <w:lang w:val="en-US" w:eastAsia="zh-CN" w:bidi="ar-SA"/>
      </w:rPr>
    </w:pPr>
    <w:r>
      <w:rPr>
        <w:rFonts w:hint="eastAsia" w:ascii="宋体" w:hAnsi="宋体" w:eastAsia="宋体" w:cs="Times New Roman"/>
        <w:kern w:val="2"/>
        <w:sz w:val="18"/>
        <w:szCs w:val="18"/>
        <w:lang w:val="en-US" w:eastAsia="zh-CN" w:bidi="ar-SA"/>
      </w:rPr>
      <w:t xml:space="preserve">上海海事大学课程报告    </w:t>
    </w:r>
    <w:r>
      <w:rPr>
        <w:rFonts w:hint="eastAsia" w:ascii="宋体" w:hAnsi="宋体" w:eastAsia="宋体" w:cs="Times New Roman"/>
        <w:color w:val="FF0000"/>
        <w:kern w:val="2"/>
        <w:sz w:val="18"/>
        <w:szCs w:val="18"/>
        <w:lang w:val="en-US" w:eastAsia="zh-CN" w:bidi="ar-SA"/>
      </w:rPr>
      <w:t xml:space="preserve">   </w:t>
    </w:r>
    <w:r>
      <w:rPr>
        <w:rFonts w:hint="eastAsia" w:ascii="宋体" w:hAnsi="宋体" w:eastAsia="宋体" w:cs="Times New Roman"/>
        <w:kern w:val="2"/>
        <w:sz w:val="18"/>
        <w:szCs w:val="18"/>
        <w:lang w:val="en-US" w:eastAsia="zh-CN" w:bidi="ar-SA"/>
      </w:rPr>
      <w:t xml:space="preserve">                       笔墨中的失意与旷达——《黄州寒食帖》赏析</w:t>
    </w:r>
  </w:p>
  <w:p w14:paraId="5B922605">
    <w:pPr>
      <w:pStyle w:val="4"/>
    </w:pPr>
  </w:p>
  <w:p w14:paraId="4087B0F7">
    <w:pPr>
      <w:pStyle w:val="4"/>
      <w:rPr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A01D">
    <w:pPr>
      <w:widowControl w:val="0"/>
      <w:pBdr>
        <w:bottom w:val="single" w:color="auto" w:sz="6" w:space="1"/>
      </w:pBdr>
      <w:tabs>
        <w:tab w:val="center" w:pos="4320"/>
        <w:tab w:val="right" w:pos="8640"/>
      </w:tabs>
      <w:snapToGrid w:val="0"/>
      <w:jc w:val="center"/>
      <w:rPr>
        <w:rFonts w:ascii="宋体" w:hAnsi="宋体" w:eastAsia="宋体" w:cs="Times New Roman"/>
        <w:kern w:val="2"/>
        <w:sz w:val="18"/>
        <w:szCs w:val="18"/>
        <w:lang w:val="en-US" w:eastAsia="zh-CN" w:bidi="ar-SA"/>
      </w:rPr>
    </w:pPr>
    <w:r>
      <w:rPr>
        <w:rFonts w:hint="eastAsia" w:ascii="宋体" w:hAnsi="宋体" w:eastAsia="宋体" w:cs="Times New Roman"/>
        <w:kern w:val="2"/>
        <w:sz w:val="18"/>
        <w:szCs w:val="18"/>
        <w:lang w:val="en-US" w:eastAsia="zh-CN" w:bidi="ar-SA"/>
      </w:rPr>
      <w:t xml:space="preserve">上海海事大学课程报告    </w:t>
    </w:r>
    <w:r>
      <w:rPr>
        <w:rFonts w:hint="eastAsia" w:ascii="宋体" w:hAnsi="宋体" w:eastAsia="宋体" w:cs="Times New Roman"/>
        <w:color w:val="FF0000"/>
        <w:kern w:val="2"/>
        <w:sz w:val="18"/>
        <w:szCs w:val="18"/>
        <w:lang w:val="en-US" w:eastAsia="zh-CN" w:bidi="ar-SA"/>
      </w:rPr>
      <w:t xml:space="preserve">   </w:t>
    </w:r>
    <w:r>
      <w:rPr>
        <w:rFonts w:hint="eastAsia" w:ascii="宋体" w:hAnsi="宋体" w:eastAsia="宋体" w:cs="Times New Roman"/>
        <w:kern w:val="2"/>
        <w:sz w:val="18"/>
        <w:szCs w:val="18"/>
        <w:lang w:val="en-US" w:eastAsia="zh-CN" w:bidi="ar-SA"/>
      </w:rPr>
      <w:t xml:space="preserve">                       笔墨中的失意与旷达——《黄州寒食帖》赏析</w:t>
    </w:r>
  </w:p>
  <w:p w14:paraId="0D410A94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52086"/>
    <w:multiLevelType w:val="singleLevel"/>
    <w:tmpl w:val="A435208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33A9E"/>
    <w:rsid w:val="016F0A91"/>
    <w:rsid w:val="0BCB4B16"/>
    <w:rsid w:val="121649AB"/>
    <w:rsid w:val="140D6614"/>
    <w:rsid w:val="14A979BF"/>
    <w:rsid w:val="15A05265"/>
    <w:rsid w:val="183D0B4A"/>
    <w:rsid w:val="19960E59"/>
    <w:rsid w:val="21E604A4"/>
    <w:rsid w:val="28B95877"/>
    <w:rsid w:val="350B4052"/>
    <w:rsid w:val="36D44917"/>
    <w:rsid w:val="3F8015DF"/>
    <w:rsid w:val="4093314D"/>
    <w:rsid w:val="439B2A45"/>
    <w:rsid w:val="45C344D5"/>
    <w:rsid w:val="492433A6"/>
    <w:rsid w:val="4DFF1D64"/>
    <w:rsid w:val="5298591B"/>
    <w:rsid w:val="52E73DAF"/>
    <w:rsid w:val="553E76D4"/>
    <w:rsid w:val="58920462"/>
    <w:rsid w:val="5C007491"/>
    <w:rsid w:val="5E7B3747"/>
    <w:rsid w:val="62C90F25"/>
    <w:rsid w:val="667C1E0A"/>
    <w:rsid w:val="6E900B48"/>
    <w:rsid w:val="7EDC7492"/>
    <w:rsid w:val="7EDE76AE"/>
    <w:rsid w:val="7F3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semiHidden="0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unhideWhenUsed/>
    <w:qFormat/>
    <w:uiPriority w:val="99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next w:val="1"/>
    <w:unhideWhenUsed/>
    <w:uiPriority w:val="3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6">
    <w:name w:val="Body Text Indent 3"/>
    <w:qFormat/>
    <w:uiPriority w:val="0"/>
    <w:pPr>
      <w:widowControl/>
      <w:ind w:firstLine="560" w:firstLineChars="200"/>
      <w:jc w:val="left"/>
    </w:pPr>
    <w:rPr>
      <w:rFonts w:ascii="宋体" w:hAnsi="宋体" w:eastAsia="宋体" w:cs="Times New Roman"/>
      <w:kern w:val="0"/>
      <w:sz w:val="28"/>
      <w:szCs w:val="24"/>
      <w:lang w:val="en-US" w:eastAsia="zh-CN" w:bidi="ar-SA"/>
    </w:rPr>
  </w:style>
  <w:style w:type="paragraph" w:styleId="7">
    <w:name w:val="toc 2"/>
    <w:next w:val="1"/>
    <w:unhideWhenUsed/>
    <w:qFormat/>
    <w:uiPriority w:val="39"/>
    <w:pPr>
      <w:widowControl w:val="0"/>
      <w:ind w:left="420" w:left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10">
    <w:name w:val="Strong"/>
    <w:qFormat/>
    <w:uiPriority w:val="0"/>
    <w:rPr>
      <w:b/>
      <w:bCs/>
    </w:rPr>
  </w:style>
  <w:style w:type="character" w:styleId="11">
    <w:name w:val="endnote reference"/>
    <w:unhideWhenUsed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4543</Words>
  <Characters>4585</Characters>
  <Lines>0</Lines>
  <Paragraphs>0</Paragraphs>
  <TotalTime>4</TotalTime>
  <ScaleCrop>false</ScaleCrop>
  <LinksUpToDate>false</LinksUpToDate>
  <CharactersWithSpaces>4639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2026-05-11T13:19:30Z</dcterms:created>
  <dc:creator>Liu</dc:creator>
  <cp:lastModifiedBy>刘欣语</cp:lastModifiedBy>
  <dcterms:modified xsi:type="dcterms:W3CDTF">2026-05-12T11:16:03Z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009367A24E304D05A7A37231201DE642_12</vt:lpwstr>
  </property>
</Properties>
</file>