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8B9F" w14:textId="77777777" w:rsidR="00C90230" w:rsidRDefault="00000000">
      <w:pPr>
        <w:pStyle w:val="1"/>
        <w:spacing w:after="568"/>
        <w:rPr>
          <w:rFonts w:hint="eastAsia"/>
        </w:rPr>
      </w:pPr>
      <w:r>
        <w:t>— 2026学年 第二学期 期末 考查《 世界建筑史 》课程报告</w:t>
      </w:r>
    </w:p>
    <w:p w14:paraId="034832C0" w14:textId="293955A5" w:rsidR="00C90230" w:rsidRDefault="00000000">
      <w:pPr>
        <w:tabs>
          <w:tab w:val="center" w:pos="2344"/>
          <w:tab w:val="center" w:pos="5257"/>
          <w:tab w:val="center" w:pos="7604"/>
        </w:tabs>
        <w:spacing w:after="0"/>
      </w:pPr>
      <w:r>
        <w:rPr>
          <w:rFonts w:ascii="宋体" w:eastAsia="宋体" w:hAnsi="宋体" w:cs="宋体"/>
          <w:sz w:val="28"/>
        </w:rPr>
        <w:t>序号：</w:t>
      </w:r>
      <w:r w:rsidR="00046E4A">
        <w:rPr>
          <w:rFonts w:ascii="宋体" w:eastAsia="宋体" w:hAnsi="宋体" w:cs="宋体" w:hint="eastAsia"/>
          <w:sz w:val="28"/>
        </w:rPr>
        <w:t xml:space="preserve">23   </w:t>
      </w:r>
      <w:r>
        <w:rPr>
          <w:rFonts w:ascii="宋体" w:eastAsia="宋体" w:hAnsi="宋体" w:cs="宋体"/>
          <w:sz w:val="28"/>
        </w:rPr>
        <w:tab/>
        <w:t>学号：</w:t>
      </w:r>
      <w:r w:rsidR="003D70E8">
        <w:rPr>
          <w:rFonts w:ascii="宋体" w:eastAsia="宋体" w:hAnsi="宋体" w:cs="宋体" w:hint="eastAsia"/>
          <w:sz w:val="28"/>
        </w:rPr>
        <w:t>202410921036</w:t>
      </w:r>
      <w:r>
        <w:rPr>
          <w:rFonts w:ascii="宋体" w:eastAsia="宋体" w:hAnsi="宋体" w:cs="宋体"/>
          <w:sz w:val="28"/>
        </w:rPr>
        <w:tab/>
        <w:t>姓名：</w:t>
      </w:r>
      <w:r w:rsidR="003D70E8">
        <w:rPr>
          <w:rFonts w:ascii="宋体" w:eastAsia="宋体" w:hAnsi="宋体" w:cs="宋体" w:hint="eastAsia"/>
          <w:sz w:val="28"/>
        </w:rPr>
        <w:t>孙恒</w:t>
      </w:r>
      <w:r>
        <w:rPr>
          <w:rFonts w:ascii="宋体" w:eastAsia="宋体" w:hAnsi="宋体" w:cs="宋体"/>
          <w:sz w:val="28"/>
        </w:rPr>
        <w:tab/>
        <w:t>总分：</w:t>
      </w:r>
    </w:p>
    <w:p w14:paraId="03CF9717" w14:textId="77777777" w:rsidR="00C90230" w:rsidRDefault="00000000">
      <w:pPr>
        <w:spacing w:after="125"/>
        <w:ind w:left="19" w:right="-107"/>
      </w:pPr>
      <w:r>
        <w:rPr>
          <w:noProof/>
        </w:rPr>
        <mc:AlternateContent>
          <mc:Choice Requires="wpg">
            <w:drawing>
              <wp:inline distT="0" distB="0" distL="0" distR="0" wp14:anchorId="4DBE1B33" wp14:editId="11264F3E">
                <wp:extent cx="5888356" cy="12192"/>
                <wp:effectExtent l="0" t="0" r="0" b="0"/>
                <wp:docPr id="915" name="Group 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356" cy="12192"/>
                          <a:chOff x="0" y="0"/>
                          <a:chExt cx="5888356" cy="12192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88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356">
                                <a:moveTo>
                                  <a:pt x="0" y="0"/>
                                </a:moveTo>
                                <a:lnTo>
                                  <a:pt x="5888356" y="0"/>
                                </a:lnTo>
                              </a:path>
                            </a:pathLst>
                          </a:custGeom>
                          <a:ln w="12192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5" style="width:463.65pt;height:0.96pt;mso-position-horizontal-relative:char;mso-position-vertical-relative:line" coordsize="58883,121">
                <v:shape id="Shape 25" style="position:absolute;width:58883;height:0;left:0;top:0;" coordsize="5888356,0" path="m0,0l5888356,0">
                  <v:stroke weight="0.96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p w14:paraId="4DE40EB2" w14:textId="77777777" w:rsidR="00C90230" w:rsidRDefault="00000000">
      <w:pPr>
        <w:numPr>
          <w:ilvl w:val="0"/>
          <w:numId w:val="1"/>
        </w:numPr>
        <w:spacing w:after="64"/>
        <w:ind w:hanging="602"/>
      </w:pPr>
      <w:r>
        <w:rPr>
          <w:rFonts w:ascii="黑体" w:eastAsia="黑体" w:hAnsi="黑体" w:cs="黑体"/>
          <w:sz w:val="24"/>
        </w:rPr>
        <w:t>题目与要求</w:t>
      </w:r>
    </w:p>
    <w:p w14:paraId="41149C1F" w14:textId="77777777" w:rsidR="00C90230" w:rsidRDefault="00000000">
      <w:pPr>
        <w:spacing w:after="1" w:line="307" w:lineRule="auto"/>
        <w:ind w:left="105" w:right="-14" w:firstLine="470"/>
      </w:pPr>
      <w:r>
        <w:rPr>
          <w:rFonts w:ascii="宋体" w:eastAsia="宋体" w:hAnsi="宋体" w:cs="宋体"/>
          <w:sz w:val="24"/>
        </w:rPr>
        <w:t>以一件经典建筑作品（如《布达拉宫》、《吴哥古窟》、《流水别墅》等等）为主题，撰写一篇分享报告。</w:t>
      </w:r>
    </w:p>
    <w:p w14:paraId="4EB6172B" w14:textId="77777777" w:rsidR="00C90230" w:rsidRDefault="00000000">
      <w:pPr>
        <w:numPr>
          <w:ilvl w:val="1"/>
          <w:numId w:val="1"/>
        </w:numPr>
        <w:spacing w:after="1" w:line="307" w:lineRule="auto"/>
        <w:ind w:right="-14" w:firstLine="470"/>
      </w:pPr>
      <w:r>
        <w:rPr>
          <w:rFonts w:ascii="宋体" w:eastAsia="宋体" w:hAnsi="宋体" w:cs="宋体"/>
          <w:sz w:val="24"/>
        </w:rPr>
        <w:t>从自己的学习心得入手，选择一件作品，开展资料收集，自拟题目，撰写分享报告，确保内容有新意和独到见解，排版整齐美观，格式规范；</w:t>
      </w:r>
    </w:p>
    <w:p w14:paraId="3AA3B885" w14:textId="77777777" w:rsidR="00C90230" w:rsidRDefault="00000000">
      <w:pPr>
        <w:numPr>
          <w:ilvl w:val="1"/>
          <w:numId w:val="1"/>
        </w:numPr>
        <w:spacing w:after="1" w:line="307" w:lineRule="auto"/>
        <w:ind w:right="-14" w:firstLine="470"/>
      </w:pPr>
      <w:r>
        <w:rPr>
          <w:rFonts w:ascii="宋体" w:eastAsia="宋体" w:hAnsi="宋体" w:cs="宋体"/>
          <w:sz w:val="24"/>
        </w:rPr>
        <w:t>报告内容应包括：作品背景介绍800字（如基本信息、时代背景、艺术特色、文化意义等等）；个人心得与见解1200字；</w:t>
      </w:r>
    </w:p>
    <w:p w14:paraId="35EA8F5F" w14:textId="77777777" w:rsidR="00C90230" w:rsidRDefault="00000000">
      <w:pPr>
        <w:numPr>
          <w:ilvl w:val="1"/>
          <w:numId w:val="1"/>
        </w:numPr>
        <w:spacing w:after="462"/>
        <w:ind w:right="-14" w:firstLine="470"/>
      </w:pPr>
      <w:r>
        <w:rPr>
          <w:rFonts w:ascii="宋体" w:eastAsia="宋体" w:hAnsi="宋体" w:cs="宋体"/>
          <w:sz w:val="24"/>
        </w:rPr>
        <w:t>报告递交要求：A4单面打印，电子稿上传学习通（本页面为报告封面）。</w:t>
      </w:r>
    </w:p>
    <w:p w14:paraId="028B0D2D" w14:textId="77777777" w:rsidR="00C90230" w:rsidRDefault="00000000">
      <w:pPr>
        <w:numPr>
          <w:ilvl w:val="0"/>
          <w:numId w:val="1"/>
        </w:numPr>
        <w:spacing w:after="0"/>
        <w:ind w:hanging="602"/>
      </w:pPr>
      <w:r>
        <w:rPr>
          <w:rFonts w:ascii="黑体" w:eastAsia="黑体" w:hAnsi="黑体" w:cs="黑体"/>
          <w:sz w:val="24"/>
        </w:rPr>
        <w:t>评分标准</w:t>
      </w:r>
    </w:p>
    <w:tbl>
      <w:tblPr>
        <w:tblStyle w:val="TableGrid"/>
        <w:tblW w:w="9400" w:type="dxa"/>
        <w:tblInd w:w="-108" w:type="dxa"/>
        <w:tblCellMar>
          <w:top w:w="72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1734"/>
      </w:tblGrid>
      <w:tr w:rsidR="00C90230" w14:paraId="1794CBB4" w14:textId="77777777">
        <w:trPr>
          <w:trHeight w:val="550"/>
        </w:trPr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52CC6" w14:textId="77777777" w:rsidR="00C90230" w:rsidRDefault="00000000">
            <w:pPr>
              <w:spacing w:after="0"/>
              <w:ind w:right="111"/>
              <w:jc w:val="center"/>
            </w:pPr>
            <w:r>
              <w:rPr>
                <w:rFonts w:ascii="黑体" w:eastAsia="黑体" w:hAnsi="黑体" w:cs="黑体"/>
                <w:sz w:val="24"/>
              </w:rPr>
              <w:t>评 语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6EF7" w14:textId="77777777" w:rsidR="00C90230" w:rsidRDefault="00000000">
            <w:pPr>
              <w:spacing w:after="0"/>
              <w:ind w:left="36"/>
              <w:jc w:val="both"/>
            </w:pPr>
            <w:r>
              <w:rPr>
                <w:rFonts w:ascii="黑体" w:eastAsia="黑体" w:hAnsi="黑体" w:cs="黑体"/>
                <w:sz w:val="24"/>
              </w:rPr>
              <w:t>阅卷教师签名</w:t>
            </w:r>
          </w:p>
        </w:tc>
      </w:tr>
      <w:tr w:rsidR="00C90230" w14:paraId="753C7125" w14:textId="77777777">
        <w:trPr>
          <w:trHeight w:val="1133"/>
        </w:trPr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874A" w14:textId="77777777" w:rsidR="00C90230" w:rsidRDefault="00000000">
            <w:pPr>
              <w:spacing w:after="35"/>
            </w:pPr>
            <w:r>
              <w:rPr>
                <w:rFonts w:ascii="宋体" w:eastAsia="宋体" w:hAnsi="宋体" w:cs="宋体"/>
                <w:sz w:val="24"/>
              </w:rPr>
              <w:t>优/90-100：</w:t>
            </w:r>
          </w:p>
          <w:p w14:paraId="32EE05FD" w14:textId="77777777" w:rsidR="00C90230" w:rsidRDefault="00000000">
            <w:pPr>
              <w:spacing w:after="0"/>
              <w:ind w:firstLine="480"/>
            </w:pPr>
            <w:r>
              <w:rPr>
                <w:rFonts w:ascii="宋体" w:eastAsia="宋体" w:hAnsi="宋体" w:cs="宋体"/>
                <w:sz w:val="24"/>
              </w:rPr>
              <w:t>信息完整准确，紧扣主题；心得分享真实具体、有个人独到体会，逻辑清晰；排版整齐美观；语言流畅，无拼写和语法错误。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8829" w14:textId="77777777" w:rsidR="00C90230" w:rsidRDefault="00C90230"/>
        </w:tc>
      </w:tr>
      <w:tr w:rsidR="00C90230" w14:paraId="07ADCCC6" w14:textId="77777777">
        <w:trPr>
          <w:trHeight w:val="1133"/>
        </w:trPr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9A25" w14:textId="77777777" w:rsidR="00C90230" w:rsidRDefault="00000000">
            <w:pPr>
              <w:spacing w:after="37"/>
            </w:pPr>
            <w:r>
              <w:rPr>
                <w:rFonts w:ascii="宋体" w:eastAsia="宋体" w:hAnsi="宋体" w:cs="宋体"/>
                <w:sz w:val="24"/>
              </w:rPr>
              <w:t>良/80-89：</w:t>
            </w:r>
          </w:p>
          <w:p w14:paraId="2C9F411A" w14:textId="77777777" w:rsidR="00C90230" w:rsidRDefault="00000000">
            <w:pPr>
              <w:spacing w:after="0"/>
              <w:ind w:right="-11" w:firstLine="480"/>
            </w:pPr>
            <w:r>
              <w:rPr>
                <w:rFonts w:ascii="宋体" w:eastAsia="宋体" w:hAnsi="宋体" w:cs="宋体"/>
                <w:sz w:val="24"/>
              </w:rPr>
              <w:t>信息较完整、准确，贴合主题；心得分享真实，有明确的个人体会，逻辑较清晰；排版较为整齐美观；语言较流畅，偶有拼写和语法错误。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15D1B" w14:textId="77777777" w:rsidR="00C90230" w:rsidRDefault="00C90230"/>
        </w:tc>
      </w:tr>
      <w:tr w:rsidR="00C90230" w14:paraId="6A0330C2" w14:textId="77777777">
        <w:trPr>
          <w:trHeight w:val="1508"/>
        </w:trPr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7410" w14:textId="77777777" w:rsidR="00C90230" w:rsidRDefault="00000000">
            <w:pPr>
              <w:spacing w:after="37"/>
            </w:pPr>
            <w:r>
              <w:rPr>
                <w:rFonts w:ascii="宋体" w:eastAsia="宋体" w:hAnsi="宋体" w:cs="宋体"/>
                <w:sz w:val="24"/>
              </w:rPr>
              <w:t>中/70-79：</w:t>
            </w:r>
          </w:p>
          <w:p w14:paraId="4D926320" w14:textId="77777777" w:rsidR="00C90230" w:rsidRDefault="00000000">
            <w:pPr>
              <w:spacing w:after="0"/>
              <w:ind w:right="109" w:firstLine="480"/>
              <w:jc w:val="both"/>
            </w:pPr>
            <w:r>
              <w:rPr>
                <w:rFonts w:ascii="宋体" w:eastAsia="宋体" w:hAnsi="宋体" w:cs="宋体"/>
                <w:sz w:val="24"/>
              </w:rPr>
              <w:t>信息基本完整，无明显错误，与主题相关；心得分享有一定个人体会，逻辑基本清晰；无重大排版问题；语言基本得体，少量拼写和语法错误。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B040" w14:textId="77777777" w:rsidR="00C90230" w:rsidRDefault="00C90230"/>
        </w:tc>
      </w:tr>
      <w:tr w:rsidR="00C90230" w14:paraId="2C483279" w14:textId="77777777">
        <w:trPr>
          <w:trHeight w:val="1508"/>
        </w:trPr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7472" w14:textId="77777777" w:rsidR="00C90230" w:rsidRDefault="00000000">
            <w:pPr>
              <w:spacing w:after="37"/>
            </w:pPr>
            <w:r>
              <w:rPr>
                <w:rFonts w:ascii="宋体" w:eastAsia="宋体" w:hAnsi="宋体" w:cs="宋体"/>
                <w:sz w:val="24"/>
              </w:rPr>
              <w:t>及格/60-69：</w:t>
            </w:r>
          </w:p>
          <w:p w14:paraId="1CE9F775" w14:textId="77777777" w:rsidR="00C90230" w:rsidRDefault="00000000">
            <w:pPr>
              <w:spacing w:after="0"/>
              <w:ind w:right="109" w:firstLine="480"/>
              <w:jc w:val="both"/>
            </w:pPr>
            <w:r>
              <w:rPr>
                <w:rFonts w:ascii="宋体" w:eastAsia="宋体" w:hAnsi="宋体" w:cs="宋体"/>
                <w:sz w:val="24"/>
              </w:rPr>
              <w:t>信息存在少量缺失，核心信息无明显错误，与主题相关；心得分享较浅显，逻辑略显松散；无重大排版问题；语言基本得体，少量拼写和语法错误。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0644" w14:textId="77777777" w:rsidR="00C90230" w:rsidRDefault="00C90230"/>
        </w:tc>
      </w:tr>
      <w:tr w:rsidR="00C90230" w14:paraId="1C06405E" w14:textId="77777777">
        <w:trPr>
          <w:trHeight w:val="1133"/>
        </w:trPr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28A4" w14:textId="77777777" w:rsidR="00C90230" w:rsidRDefault="00000000">
            <w:pPr>
              <w:spacing w:after="37"/>
            </w:pPr>
            <w:r>
              <w:rPr>
                <w:rFonts w:ascii="宋体" w:eastAsia="宋体" w:hAnsi="宋体" w:cs="宋体"/>
                <w:sz w:val="24"/>
              </w:rPr>
              <w:t>不及格/60以下：</w:t>
            </w:r>
          </w:p>
          <w:p w14:paraId="6EB50FDD" w14:textId="77777777" w:rsidR="00C90230" w:rsidRDefault="00000000">
            <w:pPr>
              <w:spacing w:after="0"/>
              <w:ind w:firstLine="480"/>
            </w:pPr>
            <w:r>
              <w:rPr>
                <w:rFonts w:ascii="宋体" w:eastAsia="宋体" w:hAnsi="宋体" w:cs="宋体"/>
                <w:sz w:val="24"/>
              </w:rPr>
              <w:t>信息重缺失、错误，偏离主题；无实际心得分享、内容空洞，逻辑混乱；排版不整齐、不美观；语言不得体，较多拼写和语法错误。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8DE4" w14:textId="77777777" w:rsidR="00C90230" w:rsidRDefault="00C90230"/>
        </w:tc>
      </w:tr>
    </w:tbl>
    <w:p w14:paraId="6EE8B78D" w14:textId="77777777" w:rsidR="003D70E8" w:rsidRDefault="003D70E8" w:rsidP="003D70E8">
      <w:pPr>
        <w:pStyle w:val="a7"/>
        <w:rPr>
          <w:rFonts w:eastAsia="宋体" w:cs="宋体"/>
          <w:color w:val="auto"/>
        </w:rPr>
      </w:pPr>
      <w:r>
        <w:lastRenderedPageBreak/>
        <w:t>穹顶之下的永恒：罗马万神殿的建筑之美与精神象征</w:t>
      </w:r>
    </w:p>
    <w:p w14:paraId="57858F35" w14:textId="77777777" w:rsidR="003D70E8" w:rsidRPr="003D70E8" w:rsidRDefault="003D70E8" w:rsidP="003D70E8">
      <w:pPr>
        <w:pStyle w:val="2"/>
      </w:pPr>
      <w:r w:rsidRPr="003D70E8">
        <w:rPr>
          <w:rFonts w:hint="eastAsia"/>
        </w:rPr>
        <w:t>一、作品背景介绍</w:t>
      </w:r>
    </w:p>
    <w:p w14:paraId="39D3C211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罗马万神殿位于意大利罗马城中心，是古罗马建筑中保存最完整、影响最深远的代表作品之一。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万神殿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意为供奉众神的神庙，它最早由古罗马政治家阿格里帕在公元前</w:t>
      </w:r>
      <w:r w:rsidRPr="003D70E8">
        <w:rPr>
          <w:rFonts w:ascii="楷体" w:eastAsia="楷体" w:hAnsi="楷体"/>
        </w:rPr>
        <w:t>27</w:t>
      </w:r>
      <w:r w:rsidRPr="003D70E8">
        <w:rPr>
          <w:rFonts w:ascii="楷体" w:eastAsia="楷体" w:hAnsi="楷体" w:cs="宋体" w:hint="eastAsia"/>
        </w:rPr>
        <w:t>年至公元前</w:t>
      </w:r>
      <w:r w:rsidRPr="003D70E8">
        <w:rPr>
          <w:rFonts w:ascii="楷体" w:eastAsia="楷体" w:hAnsi="楷体"/>
        </w:rPr>
        <w:t>25</w:t>
      </w:r>
      <w:r w:rsidRPr="003D70E8">
        <w:rPr>
          <w:rFonts w:ascii="楷体" w:eastAsia="楷体" w:hAnsi="楷体" w:cs="宋体" w:hint="eastAsia"/>
        </w:rPr>
        <w:t>年间修建，后来因火灾损毁。今天所见的万神殿通常认为是在哈德良皇帝时期，即公元</w:t>
      </w:r>
      <w:r w:rsidRPr="003D70E8">
        <w:rPr>
          <w:rFonts w:ascii="楷体" w:eastAsia="楷体" w:hAnsi="楷体"/>
        </w:rPr>
        <w:t>118</w:t>
      </w:r>
      <w:r w:rsidRPr="003D70E8">
        <w:rPr>
          <w:rFonts w:ascii="楷体" w:eastAsia="楷体" w:hAnsi="楷体" w:cs="宋体" w:hint="eastAsia"/>
        </w:rPr>
        <w:t>年至</w:t>
      </w:r>
      <w:r w:rsidRPr="003D70E8">
        <w:rPr>
          <w:rFonts w:ascii="楷体" w:eastAsia="楷体" w:hAnsi="楷体"/>
        </w:rPr>
        <w:t>128</w:t>
      </w:r>
      <w:r w:rsidRPr="003D70E8">
        <w:rPr>
          <w:rFonts w:ascii="楷体" w:eastAsia="楷体" w:hAnsi="楷体" w:cs="宋体" w:hint="eastAsia"/>
        </w:rPr>
        <w:t>年前后重建完成的。建筑正面至今仍保留着拉丁文铭文：</w:t>
      </w:r>
      <w:r w:rsidRPr="003D70E8">
        <w:rPr>
          <w:rFonts w:ascii="楷体" w:eastAsia="楷体" w:hAnsi="楷体"/>
        </w:rPr>
        <w:t>“M·AGRIPPA·L·F·COS·TERTIVM·FECIT”</w:t>
      </w:r>
      <w:r w:rsidRPr="003D70E8">
        <w:rPr>
          <w:rFonts w:ascii="楷体" w:eastAsia="楷体" w:hAnsi="楷体" w:cs="宋体" w:hint="eastAsia"/>
        </w:rPr>
        <w:t>，意思是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卢修斯之子马库斯</w:t>
      </w:r>
      <w:r w:rsidRPr="003D70E8">
        <w:rPr>
          <w:rFonts w:ascii="楷体" w:eastAsia="楷体" w:hAnsi="楷体"/>
        </w:rPr>
        <w:t>·</w:t>
      </w:r>
      <w:r w:rsidRPr="003D70E8">
        <w:rPr>
          <w:rFonts w:ascii="楷体" w:eastAsia="楷体" w:hAnsi="楷体" w:cs="宋体" w:hint="eastAsia"/>
        </w:rPr>
        <w:t>阿格里帕第三次任执政官时建造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。这种保留旧铭文的做法，也体现了古罗马建筑对历史记忆和政治传统的尊重。</w:t>
      </w:r>
    </w:p>
    <w:p w14:paraId="0BC8C98A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万神殿最突出的建筑特征，是它将传统神庙式门廊与巨大圆形穹顶空间结合在一起。建筑正面是古典柱廊，由高大的科林斯柱支撑三角形山花，看起来庄重、严整，具有典型古希腊神庙的形式感。但进入室内后，空间突然转为一个完整的圆形大厅，给人强烈的震撼。大厅顶部覆盖着巨大的半球形穹顶，穹顶直径约</w:t>
      </w:r>
      <w:r w:rsidRPr="003D70E8">
        <w:rPr>
          <w:rFonts w:ascii="楷体" w:eastAsia="楷体" w:hAnsi="楷体"/>
        </w:rPr>
        <w:t>43.3</w:t>
      </w:r>
      <w:r w:rsidRPr="003D70E8">
        <w:rPr>
          <w:rFonts w:ascii="楷体" w:eastAsia="楷体" w:hAnsi="楷体" w:cs="宋体" w:hint="eastAsia"/>
        </w:rPr>
        <w:t>米，与室内高度几乎相等，形成一个可以容纳完整球体的空间关系。这种比例使建筑内部呈现出高度和谐、稳定的几何秩序。</w:t>
      </w:r>
    </w:p>
    <w:p w14:paraId="30E871ED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万神殿穹顶中央设有一个圆形天窗，直径约</w:t>
      </w:r>
      <w:r w:rsidRPr="003D70E8">
        <w:rPr>
          <w:rFonts w:ascii="楷体" w:eastAsia="楷体" w:hAnsi="楷体"/>
        </w:rPr>
        <w:t>8.9</w:t>
      </w:r>
      <w:r w:rsidRPr="003D70E8">
        <w:rPr>
          <w:rFonts w:ascii="楷体" w:eastAsia="楷体" w:hAnsi="楷体" w:cs="宋体" w:hint="eastAsia"/>
        </w:rPr>
        <w:t>米，是室内主要的自然光来源。阳光从天窗照入，随着时间变化在墙面和地面上移动，使建筑空间产生一种动态的神圣感。穹顶内部采用凹格藻井，不仅具有装饰效果，也减轻了穹顶自重。古罗马人在建造过程中使用了高超的混凝土技术，并在不同高度采用不同重量的材料：下部材料较重，上部逐渐变轻，从而解决了大跨度穹顶的结构问题。这说明万神殿不仅是一件艺术作品，也是一项伟大的工程成就。</w:t>
      </w:r>
    </w:p>
    <w:p w14:paraId="60674CD0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从文化意义上看，万神殿体现了古罗马帝国强大的技术能力、宗教观念和宇宙意识。它原本作为供奉诸神的场所，象征罗马对多神信仰的包容，也象征帝国权力与宇宙秩序之间的联系。公元</w:t>
      </w:r>
      <w:r w:rsidRPr="003D70E8">
        <w:rPr>
          <w:rFonts w:ascii="楷体" w:eastAsia="楷体" w:hAnsi="楷体"/>
        </w:rPr>
        <w:t>609</w:t>
      </w:r>
      <w:r w:rsidRPr="003D70E8">
        <w:rPr>
          <w:rFonts w:ascii="楷体" w:eastAsia="楷体" w:hAnsi="楷体" w:cs="宋体" w:hint="eastAsia"/>
        </w:rPr>
        <w:t>年，万神殿被改为基督教堂，名为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圣母与诸殉道者教堂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，因此得以较好保存。此后，它对文艺复兴建筑以及后世西方建筑产生了深远影响，许多教堂、纪念堂、议会建筑和公共建筑都借鉴了它的穹顶、柱廊和集中式空间形式。可以说，罗马万神殿不仅属于古罗马，也属于整个世界建筑史。</w:t>
      </w:r>
    </w:p>
    <w:p w14:paraId="75FABED8" w14:textId="77777777" w:rsidR="003D70E8" w:rsidRPr="003D70E8" w:rsidRDefault="003D70E8" w:rsidP="003D70E8">
      <w:pPr>
        <w:pStyle w:val="2"/>
      </w:pPr>
      <w:r w:rsidRPr="003D70E8">
        <w:rPr>
          <w:rFonts w:hint="eastAsia"/>
        </w:rPr>
        <w:lastRenderedPageBreak/>
        <w:t>二、个人心得与见解</w:t>
      </w:r>
    </w:p>
    <w:p w14:paraId="2F786B44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在学习罗马万神殿之前，我对古建筑的理解更多停留在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年代久远</w:t>
      </w:r>
      <w:r w:rsidRPr="003D70E8">
        <w:rPr>
          <w:rFonts w:ascii="楷体" w:eastAsia="楷体" w:hAnsi="楷体"/>
        </w:rPr>
        <w:t>”“</w:t>
      </w:r>
      <w:r w:rsidRPr="003D70E8">
        <w:rPr>
          <w:rFonts w:ascii="楷体" w:eastAsia="楷体" w:hAnsi="楷体" w:cs="宋体" w:hint="eastAsia"/>
        </w:rPr>
        <w:t>外观宏伟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这样的表面印象。但通过查阅资料和观察图片后，我逐渐意识到，真正伟大的建筑并不仅仅是大，也不仅仅是好看，而是能够把技术、艺术、信仰和人的精神体验结合在一起。罗马万神殿给我的最大感受，就是它用极其简洁的几何形式，创造出了一种超越时代的空间震撼。</w:t>
      </w:r>
    </w:p>
    <w:p w14:paraId="39B7E0DA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万神殿最打动我的地方，是它的室内空间。它不像一些建筑那样依靠复杂繁琐的装饰来吸引人，而是通过圆形平面、半球穹顶和中央天窗形成一种安静而宏大的氛围。圆形本身没有明显的起点和终点，给人完整、统一、永恒的感觉；穹顶像天空一样覆盖在人们头顶，使人自然产生对宇宙和神圣力量的联想。尤其是穹顶中央的圆形天窗，让光成为建筑的一部分。阳光并不是简单地照亮室内，而是随着时间移动，像一种无声的仪式，提醒人们感受时间、自然与空间的关系。由此我认识到，建筑不只是由石材、砖块和混凝土构成的，它也可以由光线、空气和人的感受共同构成。</w:t>
      </w:r>
    </w:p>
    <w:p w14:paraId="5E39DA2B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我也对古罗马人的工程智慧感到敬佩。万神殿的穹顶直径达到</w:t>
      </w:r>
      <w:r w:rsidRPr="003D70E8">
        <w:rPr>
          <w:rFonts w:ascii="楷体" w:eastAsia="楷体" w:hAnsi="楷体"/>
        </w:rPr>
        <w:t>43</w:t>
      </w:r>
      <w:r w:rsidRPr="003D70E8">
        <w:rPr>
          <w:rFonts w:ascii="楷体" w:eastAsia="楷体" w:hAnsi="楷体" w:cs="宋体" w:hint="eastAsia"/>
        </w:rPr>
        <w:t>米多，在现代机械技术并不发达的古代，要完成这样大跨度的空间非常困难。古罗马人通过混凝土材料、墙体厚度变化、凹格藻井减重以及材料轻重分层等方法，实现了结构上的稳定。这说明建筑史并不是单纯的风格演变史，也是一部人类不断解决技术难题的历史。今天我们看到许多现代建筑拥有先进材料和复杂结构，但万神殿提醒我，早在两千年前，人类就已经能够凭借经验、智慧和组织能力创造出令人惊叹的建筑奇迹。</w:t>
      </w:r>
    </w:p>
    <w:p w14:paraId="6C738EB1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从艺术角度看，万神殿体现了古罗马建筑对古希腊形式的继承与发展。它正面的柱廊让人联想到希腊神庙，强调秩序、比例和庄严感；而后方的圆形大厅和巨大穹顶则体现了罗马建筑更强的空间创造力。古希腊建筑更重视建筑外部形态和柱式美，而古罗马建筑则更重视内部空间的塑造。万神殿正是这种转变的代表：它的外部虽然庄重，但真正的精彩在内部。进入建筑的一瞬间，人们从外部城市空间进入一个完整而神圣的宇宙空间，这种空间体验是非常强烈的。</w:t>
      </w:r>
    </w:p>
    <w:p w14:paraId="28360BCC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万神殿也让我思考建筑与权力、信仰之间的关系。它最初是献给罗马众神的神庙，后来又变成基督教堂，功能发生了变化，但建筑本身却一直被保存下来。这说明伟大的建筑具有超越单一时代和单一宗教的生命力。它可以在不同历史阶段被重新解释、重新使用，并继续发挥作用。相比一些被废弃或拆除的建筑，万神殿的延续性让我看到，建筑保护不仅是保护一座房子，更是在保护一个文明的记忆。</w:t>
      </w:r>
    </w:p>
    <w:p w14:paraId="3C6F4F60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lastRenderedPageBreak/>
        <w:t>另外，万神殿对后世建筑的影响也让我认识到经典作品的价值。文艺复兴时期的建筑师重新研究古罗马建筑，万神殿成为他们学习比例、穹顶和集中式空间的重要对象。后来许多西方公共建筑，如教堂、纪念馆、图书馆和议会建筑，都能看到万神殿的影子。这说明经典建筑并不会因为年代久远而失去意义，反而会不断被后人借鉴和更新。它就像一个建筑史中的原型，提供了一种关于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庄严</w:t>
      </w:r>
      <w:r w:rsidRPr="003D70E8">
        <w:rPr>
          <w:rFonts w:ascii="楷体" w:eastAsia="楷体" w:hAnsi="楷体"/>
        </w:rPr>
        <w:t>”“</w:t>
      </w:r>
      <w:r w:rsidRPr="003D70E8">
        <w:rPr>
          <w:rFonts w:ascii="楷体" w:eastAsia="楷体" w:hAnsi="楷体" w:cs="宋体" w:hint="eastAsia"/>
        </w:rPr>
        <w:t>永恒</w:t>
      </w:r>
      <w:r w:rsidRPr="003D70E8">
        <w:rPr>
          <w:rFonts w:ascii="楷体" w:eastAsia="楷体" w:hAnsi="楷体"/>
        </w:rPr>
        <w:t>”“</w:t>
      </w:r>
      <w:r w:rsidRPr="003D70E8">
        <w:rPr>
          <w:rFonts w:ascii="楷体" w:eastAsia="楷体" w:hAnsi="楷体" w:cs="宋体" w:hint="eastAsia"/>
        </w:rPr>
        <w:t>公共性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的空间表达方式。</w:t>
      </w:r>
    </w:p>
    <w:p w14:paraId="1544ED8B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通过这次学习，我对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建筑史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的理解也发生了变化。过去我认为建筑史只是记住建筑名称、年代和风格，现在我觉得更重要的是理解建筑背后的人类思想。罗马万神殿之所以伟大，不只是因为它建得早、保存好，也不是因为它规模宏大，而是因为它用建筑回答了人类一些长久的问题：人如何面对自然？如何理解宇宙？如何通过空间表达信仰与秩序？当一个人站在万神殿的穹顶之下，抬头看见中央天窗投下的光束时，也许会感到自身的渺小，同时也会感受到人类创造力的伟大。</w:t>
      </w:r>
    </w:p>
    <w:p w14:paraId="1059B4E8" w14:textId="77777777" w:rsidR="003D70E8" w:rsidRPr="003D70E8" w:rsidRDefault="003D70E8" w:rsidP="003D70E8">
      <w:pPr>
        <w:spacing w:line="360" w:lineRule="auto"/>
        <w:ind w:firstLineChars="200" w:firstLine="440"/>
        <w:rPr>
          <w:rFonts w:ascii="楷体" w:eastAsia="楷体" w:hAnsi="楷体"/>
        </w:rPr>
      </w:pPr>
      <w:r w:rsidRPr="003D70E8">
        <w:rPr>
          <w:rFonts w:ascii="楷体" w:eastAsia="楷体" w:hAnsi="楷体" w:cs="宋体" w:hint="eastAsia"/>
        </w:rPr>
        <w:t>总的来说，罗马万神殿是一座兼具历史价值、艺术价值和工程价值的经典建筑。它以简洁的几何形体、成熟的结构技术和深刻的精神象征，成为世界建筑史上不可忽视的作品。对我而言，学习万神殿不仅是了解一座古罗马建筑，更是理解建筑如何影响人的情感、思想和文化记忆。它让我明白，真正优秀的建筑并不会随着时间消失，而会在漫长岁月中不断被观看、被理解、被传承。万神殿正是这样一座</w:t>
      </w:r>
      <w:r w:rsidRPr="003D70E8">
        <w:rPr>
          <w:rFonts w:ascii="楷体" w:eastAsia="楷体" w:hAnsi="楷体"/>
        </w:rPr>
        <w:t>“</w:t>
      </w:r>
      <w:r w:rsidRPr="003D70E8">
        <w:rPr>
          <w:rFonts w:ascii="楷体" w:eastAsia="楷体" w:hAnsi="楷体" w:cs="宋体" w:hint="eastAsia"/>
        </w:rPr>
        <w:t>穹顶之下的永恒</w:t>
      </w:r>
      <w:r w:rsidRPr="003D70E8">
        <w:rPr>
          <w:rFonts w:ascii="楷体" w:eastAsia="楷体" w:hAnsi="楷体"/>
        </w:rPr>
        <w:t>”</w:t>
      </w:r>
      <w:r w:rsidRPr="003D70E8">
        <w:rPr>
          <w:rFonts w:ascii="楷体" w:eastAsia="楷体" w:hAnsi="楷体" w:cs="宋体" w:hint="eastAsia"/>
        </w:rPr>
        <w:t>建筑。</w:t>
      </w:r>
    </w:p>
    <w:p w14:paraId="36E01623" w14:textId="77777777" w:rsidR="00513682" w:rsidRPr="003D70E8" w:rsidRDefault="00513682"/>
    <w:sectPr w:rsidR="00513682" w:rsidRPr="003D70E8">
      <w:pgSz w:w="11906" w:h="16838"/>
      <w:pgMar w:top="1440" w:right="1360" w:bottom="1440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0385" w14:textId="77777777" w:rsidR="00513682" w:rsidRDefault="00513682" w:rsidP="003D70E8">
      <w:pPr>
        <w:spacing w:after="0" w:line="240" w:lineRule="auto"/>
      </w:pPr>
      <w:r>
        <w:separator/>
      </w:r>
    </w:p>
  </w:endnote>
  <w:endnote w:type="continuationSeparator" w:id="0">
    <w:p w14:paraId="5DCC5F28" w14:textId="77777777" w:rsidR="00513682" w:rsidRDefault="00513682" w:rsidP="003D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0421C" w14:textId="77777777" w:rsidR="00513682" w:rsidRDefault="00513682" w:rsidP="003D70E8">
      <w:pPr>
        <w:spacing w:after="0" w:line="240" w:lineRule="auto"/>
      </w:pPr>
      <w:r>
        <w:separator/>
      </w:r>
    </w:p>
  </w:footnote>
  <w:footnote w:type="continuationSeparator" w:id="0">
    <w:p w14:paraId="23447D2B" w14:textId="77777777" w:rsidR="00513682" w:rsidRDefault="00513682" w:rsidP="003D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502E"/>
    <w:multiLevelType w:val="hybridMultilevel"/>
    <w:tmpl w:val="FDECE9E2"/>
    <w:lvl w:ilvl="0" w:tplc="207482E4">
      <w:start w:val="1"/>
      <w:numFmt w:val="ideographDigital"/>
      <w:lvlText w:val="%1、"/>
      <w:lvlJc w:val="left"/>
      <w:pPr>
        <w:ind w:left="602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6E0E7C">
      <w:start w:val="1"/>
      <w:numFmt w:val="decimal"/>
      <w:lvlText w:val="%2、"/>
      <w:lvlJc w:val="left"/>
      <w:pPr>
        <w:ind w:left="1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CC848E">
      <w:start w:val="1"/>
      <w:numFmt w:val="lowerRoman"/>
      <w:lvlText w:val="%3"/>
      <w:lvlJc w:val="left"/>
      <w:pPr>
        <w:ind w:left="1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7C41F0">
      <w:start w:val="1"/>
      <w:numFmt w:val="decimal"/>
      <w:lvlText w:val="%4"/>
      <w:lvlJc w:val="left"/>
      <w:pPr>
        <w:ind w:left="2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0433CE">
      <w:start w:val="1"/>
      <w:numFmt w:val="lowerLetter"/>
      <w:lvlText w:val="%5"/>
      <w:lvlJc w:val="left"/>
      <w:pPr>
        <w:ind w:left="3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27026">
      <w:start w:val="1"/>
      <w:numFmt w:val="lowerRoman"/>
      <w:lvlText w:val="%6"/>
      <w:lvlJc w:val="left"/>
      <w:pPr>
        <w:ind w:left="38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2E71C">
      <w:start w:val="1"/>
      <w:numFmt w:val="decimal"/>
      <w:lvlText w:val="%7"/>
      <w:lvlJc w:val="left"/>
      <w:pPr>
        <w:ind w:left="45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BE05FE">
      <w:start w:val="1"/>
      <w:numFmt w:val="lowerLetter"/>
      <w:lvlText w:val="%8"/>
      <w:lvlJc w:val="left"/>
      <w:pPr>
        <w:ind w:left="52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EBBE6">
      <w:start w:val="1"/>
      <w:numFmt w:val="lowerRoman"/>
      <w:lvlText w:val="%9"/>
      <w:lvlJc w:val="left"/>
      <w:pPr>
        <w:ind w:left="60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D12F73"/>
    <w:multiLevelType w:val="hybridMultilevel"/>
    <w:tmpl w:val="14AC9056"/>
    <w:lvl w:ilvl="0" w:tplc="B30C55C4">
      <w:start w:val="2025"/>
      <w:numFmt w:val="decimal"/>
      <w:pStyle w:val="1"/>
      <w:lvlText w:val="%1"/>
      <w:lvlJc w:val="left"/>
      <w:pPr>
        <w:ind w:left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B3E0810">
      <w:start w:val="1"/>
      <w:numFmt w:val="lowerLetter"/>
      <w:lvlText w:val="%2"/>
      <w:lvlJc w:val="left"/>
      <w:pPr>
        <w:ind w:left="281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4341DB0">
      <w:start w:val="1"/>
      <w:numFmt w:val="lowerRoman"/>
      <w:lvlText w:val="%3"/>
      <w:lvlJc w:val="left"/>
      <w:pPr>
        <w:ind w:left="353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F00C97A">
      <w:start w:val="1"/>
      <w:numFmt w:val="decimal"/>
      <w:lvlText w:val="%4"/>
      <w:lvlJc w:val="left"/>
      <w:pPr>
        <w:ind w:left="425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4C4C81E">
      <w:start w:val="1"/>
      <w:numFmt w:val="lowerLetter"/>
      <w:lvlText w:val="%5"/>
      <w:lvlJc w:val="left"/>
      <w:pPr>
        <w:ind w:left="497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965C8C">
      <w:start w:val="1"/>
      <w:numFmt w:val="lowerRoman"/>
      <w:lvlText w:val="%6"/>
      <w:lvlJc w:val="left"/>
      <w:pPr>
        <w:ind w:left="569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0FCD568">
      <w:start w:val="1"/>
      <w:numFmt w:val="decimal"/>
      <w:lvlText w:val="%7"/>
      <w:lvlJc w:val="left"/>
      <w:pPr>
        <w:ind w:left="641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6AC97D4">
      <w:start w:val="1"/>
      <w:numFmt w:val="lowerLetter"/>
      <w:lvlText w:val="%8"/>
      <w:lvlJc w:val="left"/>
      <w:pPr>
        <w:ind w:left="713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61ED056">
      <w:start w:val="1"/>
      <w:numFmt w:val="lowerRoman"/>
      <w:lvlText w:val="%9"/>
      <w:lvlJc w:val="left"/>
      <w:pPr>
        <w:ind w:left="785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2996669">
    <w:abstractNumId w:val="0"/>
  </w:num>
  <w:num w:numId="2" w16cid:durableId="1132478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230"/>
    <w:rsid w:val="00046E4A"/>
    <w:rsid w:val="00126D2D"/>
    <w:rsid w:val="003D70E8"/>
    <w:rsid w:val="00513682"/>
    <w:rsid w:val="00C7785E"/>
    <w:rsid w:val="00C9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43642"/>
  <w15:docId w15:val="{B5F0BB15-06BA-4FD0-A5BB-61856ACC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176" w:line="265" w:lineRule="auto"/>
      <w:ind w:left="10" w:right="5" w:hanging="10"/>
      <w:jc w:val="center"/>
      <w:outlineLvl w:val="0"/>
    </w:pPr>
    <w:rPr>
      <w:rFonts w:ascii="宋体" w:eastAsia="宋体" w:hAnsi="宋体" w:cs="宋体"/>
      <w:color w:val="000000"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70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D70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70E8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70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70E8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3D70E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3D70E8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D70E8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1543</Words>
  <Characters>1636</Characters>
  <Application>Microsoft Office Word</Application>
  <DocSecurity>0</DocSecurity>
  <Lines>102</Lines>
  <Paragraphs>102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Long</dc:creator>
  <cp:keywords/>
  <cp:lastModifiedBy>恒 孙</cp:lastModifiedBy>
  <cp:revision>4</cp:revision>
  <dcterms:created xsi:type="dcterms:W3CDTF">2026-05-12T12:11:00Z</dcterms:created>
  <dcterms:modified xsi:type="dcterms:W3CDTF">2026-05-12T12:14:00Z</dcterms:modified>
</cp:coreProperties>
</file>