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68694">
      <w:pPr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上海正全面推进城市数字化转型</w:t>
      </w:r>
    </w:p>
    <w:p w14:paraId="55CA4489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摘要：</w:t>
      </w:r>
    </w:p>
    <w:p w14:paraId="61E8CC4F">
      <w:pPr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关键字：</w:t>
      </w:r>
    </w:p>
    <w:p w14:paraId="15DBD357">
      <w:pPr>
        <w:rPr>
          <w:sz w:val="18"/>
          <w:szCs w:val="18"/>
        </w:rPr>
      </w:pPr>
    </w:p>
    <w:p w14:paraId="11D377E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正文：</w:t>
      </w:r>
      <w:bookmarkStart w:id="0" w:name="_GoBack"/>
      <w:bookmarkEnd w:id="0"/>
    </w:p>
    <w:p w14:paraId="0C50166C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文化和旅游部在今年2月，面向全国启动数字化创新实践案例征集工作，遴选以数字化创新实践赋能文化和旅游发展的典型案例，评选结果在近日公布。其中，今年上线的上海数字文旅中心“文旅通”智能中枢（以下简称“文旅通”）成功入选“2022年文化和旅游数字化创新实践优秀案例”。“文旅通”汇集上海吃、住、行、游、购、娱等各类文化旅游社会市场资源，链接“一网通办”和“一网统管”，标志着上海加快文旅经济、生活、治理数字化全方位转型开启了全新篇章。</w:t>
      </w:r>
    </w:p>
    <w:p w14:paraId="0E8A5289">
      <w:pPr>
        <w:rPr>
          <w:sz w:val="24"/>
          <w:szCs w:val="24"/>
        </w:rPr>
      </w:pPr>
    </w:p>
    <w:p w14:paraId="1B5CDB94">
      <w:pPr>
        <w:rPr>
          <w:sz w:val="32"/>
          <w:szCs w:val="32"/>
        </w:rPr>
      </w:pPr>
    </w:p>
    <w:p w14:paraId="7AA27968">
      <w:pPr>
        <w:rPr>
          <w:sz w:val="32"/>
          <w:szCs w:val="32"/>
        </w:rPr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9857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FF2D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50FD5">
    <w:pPr>
      <w:spacing w:line="264" w:lineRule="auto"/>
      <w:rPr>
        <w:rFonts w:hint="default"/>
        <w:lang w:val="en-US"/>
      </w:rPr>
    </w:pPr>
    <w:r>
      <w:rPr>
        <w:rFonts w:hint="eastAsia"/>
      </w:rPr>
      <w:t>姓名：</w:t>
    </w:r>
    <w:r>
      <w:rPr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矩形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_x0000_s1026" o:spid="_x0000_s1026" o:spt="1" style="position:absolute;left:0pt;height:752.4pt;width:580.8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I4AB7VAAAABwEAAA8AAAAAAAAAAQAgAAAA&#10;IgAAAGRycy9kb3ducmV2LnhtbFBLAQIUABQAAAAIAIdO4kAQwlLygAIAAPIEAAAOAAAAAAAAAAEA&#10;IAAAACQBAABkcnMvZTJvRG9jLnhtbFBLBQYAAAAABgAGAFkBAAAWBgAAAAA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hint="eastAsia"/>
        <w:lang w:val="en-US" w:eastAsia="zh-CN"/>
      </w:rPr>
      <w:t>刘欣语</w:t>
    </w:r>
    <w:r>
      <w:rPr>
        <w:rFonts w:hint="eastAsia"/>
      </w:rPr>
      <w:t xml:space="preserve"> 学号：</w:t>
    </w:r>
    <w:r>
      <w:rPr>
        <w:rFonts w:hint="eastAsia"/>
        <w:lang w:val="en-US" w:eastAsia="zh-CN"/>
      </w:rPr>
      <w:t>202410321020</w:t>
    </w:r>
    <w:r>
      <w:t xml:space="preserve"> </w:t>
    </w:r>
    <w:r>
      <w:rPr>
        <w:rFonts w:hint="eastAsia"/>
      </w:rPr>
      <w:t>学院：</w:t>
    </w:r>
    <w:r>
      <w:rPr>
        <w:rFonts w:hint="eastAsia"/>
        <w:lang w:val="en-US" w:eastAsia="zh-CN"/>
      </w:rPr>
      <w:t>信息工程学院 电信241</w:t>
    </w:r>
  </w:p>
  <w:p w14:paraId="45E58C5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799D8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49D7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84"/>
    <w:rsid w:val="000E0AC7"/>
    <w:rsid w:val="0029241E"/>
    <w:rsid w:val="002F2092"/>
    <w:rsid w:val="003A28B7"/>
    <w:rsid w:val="007045B4"/>
    <w:rsid w:val="008A75A8"/>
    <w:rsid w:val="00A20C6B"/>
    <w:rsid w:val="00B20842"/>
    <w:rsid w:val="00BB675A"/>
    <w:rsid w:val="00CA0A84"/>
    <w:rsid w:val="00D74F11"/>
    <w:rsid w:val="00DC6786"/>
    <w:rsid w:val="00DF4F47"/>
    <w:rsid w:val="00EA6264"/>
    <w:rsid w:val="23FD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字符"/>
    <w:basedOn w:val="6"/>
    <w:link w:val="2"/>
    <w:semiHidden/>
    <w:uiPriority w:val="99"/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235</Words>
  <Characters>238</Characters>
  <Lines>1</Lines>
  <Paragraphs>1</Paragraphs>
  <TotalTime>7</TotalTime>
  <ScaleCrop>false</ScaleCrop>
  <LinksUpToDate>false</LinksUpToDate>
  <CharactersWithSpaces>238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2024-10-11T05:43:00Z</dcterms:created>
  <dc:creator>yuxin wang</dc:creator>
  <cp:lastModifiedBy>刘欣语</cp:lastModifiedBy>
  <dcterms:modified xsi:type="dcterms:W3CDTF">2026-05-11T11:52:34Z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eyJoZGlkIjoiOTJjOTg4NDQzYzUyNjY2ZDRlOWEzNmUxZTViNWQ4NzMiLCJ1c2VySWQiOiIxNjQ1MTg5NDQzIn0=</vt:lpwstr>
  </property>
  <property fmtid="{D5CDD505-2E9C-101B-9397-08002B2CF9AE}" pid="3" name="KSOProductBuildVer">
    <vt:lpwstr>2052-12.1.0.26375</vt:lpwstr>
  </property>
  <property fmtid="{D5CDD505-2E9C-101B-9397-08002B2CF9AE}" pid="4" name="ICV">
    <vt:lpwstr>3697045ECD104094A6D322847F415D89_12</vt:lpwstr>
  </property>
</Properties>
</file>