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EDBB" w14:textId="77777777" w:rsidR="00BE03E1" w:rsidRDefault="00BA0212">
      <w:pPr>
        <w:pStyle w:val="o"/>
        <w:jc w:val="center"/>
        <w:rPr>
          <w:rFonts w:ascii="宋体" w:eastAsia="宋体" w:hAnsi="宋体" w:cs="宋体"/>
          <w:b/>
          <w:bCs/>
          <w:sz w:val="30"/>
          <w:szCs w:val="30"/>
        </w:rPr>
      </w:pPr>
      <w:commentRangeStart w:id="0"/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技术交底书</w:t>
      </w:r>
      <w:commentRangeEnd w:id="0"/>
      <w:r>
        <w:commentReference w:id="0"/>
      </w:r>
      <w:r>
        <w:rPr>
          <w:rFonts w:ascii="宋体" w:eastAsia="宋体" w:hAnsi="宋体" w:cs="宋体"/>
          <w:b/>
          <w:bCs/>
          <w:sz w:val="28"/>
          <w:szCs w:val="28"/>
        </w:rPr>
        <w:t>(technical disclosure)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</w:p>
    <w:p w14:paraId="7A51FE60" w14:textId="77777777" w:rsidR="00BE03E1" w:rsidRDefault="00BA0212">
      <w:pPr>
        <w:pStyle w:val="o"/>
        <w:spacing w:line="3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</w:t>
      </w:r>
    </w:p>
    <w:tbl>
      <w:tblPr>
        <w:tblW w:w="88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358"/>
        <w:gridCol w:w="1351"/>
        <w:gridCol w:w="1167"/>
        <w:gridCol w:w="2456"/>
      </w:tblGrid>
      <w:tr w:rsidR="00BE03E1" w14:paraId="1527ED8F" w14:textId="77777777">
        <w:trPr>
          <w:trHeight w:val="19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center"/>
          </w:tcPr>
          <w:p w14:paraId="3698B178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我司编号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center"/>
          </w:tcPr>
          <w:p w14:paraId="1ADD2788" w14:textId="77777777" w:rsidR="00BE03E1" w:rsidRDefault="00BE03E1">
            <w:pPr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center"/>
          </w:tcPr>
          <w:p w14:paraId="31424534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代理案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号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center"/>
          </w:tcPr>
          <w:p w14:paraId="5665A997" w14:textId="77777777" w:rsidR="00BE03E1" w:rsidRDefault="00BE03E1">
            <w:pPr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</w:tr>
      <w:tr w:rsidR="00BE03E1" w14:paraId="00939F98" w14:textId="77777777">
        <w:trPr>
          <w:trHeight w:val="19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37D14969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专利名称</w:t>
            </w:r>
          </w:p>
        </w:tc>
        <w:tc>
          <w:tcPr>
            <w:tcW w:w="6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72FA1F67" w14:textId="77777777" w:rsidR="00BE03E1" w:rsidRDefault="00BA0212">
            <w:pPr>
              <w:jc w:val="center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 xml:space="preserve"> </w:t>
            </w:r>
          </w:p>
        </w:tc>
      </w:tr>
      <w:tr w:rsidR="00BE03E1" w14:paraId="3854E198" w14:textId="77777777">
        <w:trPr>
          <w:trHeight w:val="191"/>
        </w:trPr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3A5E305C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所属部门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4A71FE5B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 xml:space="preserve">□称重事业部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1237D290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□北京研究院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58834" w14:textId="77777777" w:rsidR="00BE03E1" w:rsidRDefault="00BA0212">
            <w:pPr>
              <w:jc w:val="center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commentRangeStart w:id="1"/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本专利所属项目及组</w:t>
            </w:r>
            <w:commentRangeEnd w:id="1"/>
            <w:r>
              <w:commentReference w:id="1"/>
            </w: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(如有，请填写）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73479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项目编号：</w:t>
            </w:r>
          </w:p>
        </w:tc>
      </w:tr>
      <w:tr w:rsidR="00BE03E1" w14:paraId="00E0A6E1" w14:textId="77777777">
        <w:trPr>
          <w:trHeight w:val="191"/>
        </w:trPr>
        <w:tc>
          <w:tcPr>
            <w:tcW w:w="2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2B5F63AE" w14:textId="77777777" w:rsidR="00BE03E1" w:rsidRDefault="00BE03E1">
            <w:pPr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057FCD6D" w14:textId="77777777" w:rsidR="00BE03E1" w:rsidRDefault="00BA0212">
            <w:pPr>
              <w:textAlignment w:val="center"/>
              <w:rPr>
                <w:rFonts w:ascii="Times New Roman" w:eastAsia="宋体" w:hAnsi="Times New Roman" w:cs="Times New Roman" w:hint="default"/>
                <w:sz w:val="21"/>
                <w:szCs w:val="21"/>
              </w:rPr>
            </w:pPr>
            <w:r>
              <w:rPr>
                <w:rStyle w:val="font41"/>
                <w:lang w:val="en-US" w:bidi="ar"/>
              </w:rPr>
              <w:t>□</w:t>
            </w:r>
            <w:r>
              <w:rPr>
                <w:rStyle w:val="font31"/>
                <w:rFonts w:eastAsia="宋体" w:hint="eastAsia"/>
                <w:lang w:val="en-US" w:bidi="ar"/>
              </w:rPr>
              <w:t>ETC</w:t>
            </w:r>
            <w:r>
              <w:rPr>
                <w:rStyle w:val="font41"/>
                <w:lang w:val="en-US" w:bidi="ar"/>
              </w:rPr>
              <w:t>事业部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12F87F74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□武汉研究院</w:t>
            </w:r>
          </w:p>
        </w:tc>
        <w:tc>
          <w:tcPr>
            <w:tcW w:w="1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E4919" w14:textId="77777777" w:rsidR="00BE03E1" w:rsidRDefault="00BE03E1">
            <w:pPr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73A9F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项目名称：</w:t>
            </w:r>
          </w:p>
        </w:tc>
      </w:tr>
      <w:tr w:rsidR="00BE03E1" w14:paraId="70511A69" w14:textId="77777777">
        <w:trPr>
          <w:trHeight w:val="191"/>
        </w:trPr>
        <w:tc>
          <w:tcPr>
            <w:tcW w:w="2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456EB34B" w14:textId="77777777" w:rsidR="00BE03E1" w:rsidRDefault="00BE03E1">
            <w:pPr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42E12EDF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 xml:space="preserve">□激光事业部 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53CFF228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 xml:space="preserve">□其他 </w:t>
            </w:r>
          </w:p>
        </w:tc>
        <w:tc>
          <w:tcPr>
            <w:tcW w:w="1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9DDDE" w14:textId="77777777" w:rsidR="00BE03E1" w:rsidRDefault="00BE03E1">
            <w:pPr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178B9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组名称：</w:t>
            </w:r>
          </w:p>
        </w:tc>
      </w:tr>
      <w:tr w:rsidR="00BE03E1" w14:paraId="201AE5E6" w14:textId="77777777">
        <w:trPr>
          <w:trHeight w:val="19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726F19BD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所属专题（如有，请填写）</w:t>
            </w:r>
          </w:p>
        </w:tc>
        <w:tc>
          <w:tcPr>
            <w:tcW w:w="6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2B3B6192" w14:textId="77777777" w:rsidR="00BE03E1" w:rsidRDefault="00BE03E1">
            <w:pPr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</w:tr>
      <w:tr w:rsidR="00BE03E1" w14:paraId="206BF2C3" w14:textId="77777777">
        <w:trPr>
          <w:trHeight w:val="19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42F26373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技术联系人姓名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67DE03C6" w14:textId="77777777" w:rsidR="00BE03E1" w:rsidRDefault="00BE03E1">
            <w:pPr>
              <w:jc w:val="center"/>
              <w:rPr>
                <w:rFonts w:ascii="Times New Roman" w:eastAsia="宋体" w:hAnsi="Times New Roman" w:cs="Times New Roman" w:hint="default"/>
                <w:sz w:val="21"/>
                <w:szCs w:val="21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4B43AA55" w14:textId="77777777" w:rsidR="00BE03E1" w:rsidRDefault="00BA0212">
            <w:pPr>
              <w:jc w:val="center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手机号码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7DEA4BD4" w14:textId="77777777" w:rsidR="00BE03E1" w:rsidRDefault="00BE03E1">
            <w:pPr>
              <w:jc w:val="both"/>
              <w:rPr>
                <w:rFonts w:ascii="Times New Roman" w:eastAsia="宋体" w:hAnsi="Times New Roman" w:cs="Times New Roman" w:hint="default"/>
                <w:sz w:val="21"/>
                <w:szCs w:val="21"/>
              </w:rPr>
            </w:pPr>
          </w:p>
        </w:tc>
      </w:tr>
      <w:tr w:rsidR="00BE03E1" w14:paraId="51D4E53B" w14:textId="77777777">
        <w:trPr>
          <w:trHeight w:val="19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684CE84C" w14:textId="77777777" w:rsidR="00BE03E1" w:rsidRDefault="00BA0212">
            <w:pPr>
              <w:jc w:val="both"/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技术联系人邮箱</w:t>
            </w:r>
          </w:p>
        </w:tc>
        <w:tc>
          <w:tcPr>
            <w:tcW w:w="6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6978940F" w14:textId="77777777" w:rsidR="00BE03E1" w:rsidRDefault="00BE03E1">
            <w:pPr>
              <w:jc w:val="center"/>
              <w:rPr>
                <w:rFonts w:ascii="Times New Roman" w:eastAsia="宋体" w:hAnsi="Times New Roman" w:cs="Times New Roman" w:hint="default"/>
                <w:sz w:val="21"/>
                <w:szCs w:val="21"/>
              </w:rPr>
            </w:pPr>
          </w:p>
        </w:tc>
      </w:tr>
      <w:tr w:rsidR="00BE03E1" w14:paraId="75CE939C" w14:textId="77777777">
        <w:trPr>
          <w:trHeight w:val="191"/>
        </w:trPr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6F6AE3D8" w14:textId="77777777" w:rsidR="00BE03E1" w:rsidRDefault="00BA0212">
            <w:pPr>
              <w:textAlignment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 w:bidi="ar"/>
              </w:rPr>
              <w:t>主要涉及产品（公司产品名录上的产品名称，可具体到型号）</w:t>
            </w:r>
          </w:p>
        </w:tc>
        <w:tc>
          <w:tcPr>
            <w:tcW w:w="6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72B3C662" w14:textId="77777777" w:rsidR="00BE03E1" w:rsidRDefault="00BE03E1">
            <w:pPr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</w:tr>
      <w:tr w:rsidR="00BE03E1" w14:paraId="7507EECE" w14:textId="77777777">
        <w:trPr>
          <w:trHeight w:val="191"/>
        </w:trPr>
        <w:tc>
          <w:tcPr>
            <w:tcW w:w="2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1101CB2D" w14:textId="77777777" w:rsidR="00BE03E1" w:rsidRDefault="00BE03E1">
            <w:pPr>
              <w:rPr>
                <w:rFonts w:ascii="宋体" w:eastAsia="宋体" w:hAnsi="宋体" w:cs="宋体" w:hint="default"/>
                <w:sz w:val="21"/>
                <w:szCs w:val="21"/>
              </w:rPr>
            </w:pPr>
          </w:p>
        </w:tc>
        <w:tc>
          <w:tcPr>
            <w:tcW w:w="6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BABA" w:themeFill="background2" w:themeFillTint="66"/>
            <w:vAlign w:val="center"/>
          </w:tcPr>
          <w:p w14:paraId="0CDC286F" w14:textId="77777777" w:rsidR="00BE03E1" w:rsidRDefault="00BE03E1">
            <w:pPr>
              <w:jc w:val="center"/>
              <w:rPr>
                <w:rFonts w:ascii="Times New Roman" w:eastAsia="宋体" w:hAnsi="Times New Roman" w:cs="Times New Roman" w:hint="default"/>
                <w:sz w:val="21"/>
                <w:szCs w:val="21"/>
              </w:rPr>
            </w:pPr>
          </w:p>
        </w:tc>
      </w:tr>
    </w:tbl>
    <w:p w14:paraId="4C6155C9" w14:textId="77777777" w:rsidR="00BE03E1" w:rsidRDefault="00BE03E1">
      <w:pPr>
        <w:pStyle w:val="o"/>
        <w:widowControl w:val="0"/>
        <w:jc w:val="center"/>
        <w:rPr>
          <w:rFonts w:ascii="宋体" w:eastAsia="宋体" w:hAnsi="宋体" w:cs="宋体"/>
          <w:sz w:val="28"/>
          <w:szCs w:val="28"/>
        </w:rPr>
      </w:pPr>
    </w:p>
    <w:p w14:paraId="4D24F116" w14:textId="77777777" w:rsidR="00BE03E1" w:rsidRDefault="00BE03E1">
      <w:pPr>
        <w:pStyle w:val="o"/>
        <w:spacing w:line="360" w:lineRule="auto"/>
        <w:rPr>
          <w:rFonts w:ascii="宋体" w:eastAsia="宋体" w:hAnsi="宋体" w:cs="宋体"/>
          <w:color w:val="0000FF"/>
          <w:sz w:val="21"/>
          <w:szCs w:val="21"/>
          <w:u w:color="0000FF"/>
          <w:lang w:val="zh-TW" w:eastAsia="zh-TW"/>
        </w:rPr>
      </w:pPr>
    </w:p>
    <w:p w14:paraId="1D41B681" w14:textId="20EA7BFF" w:rsidR="00BE03E1" w:rsidRDefault="00BA0212" w:rsidP="00CC6DFB">
      <w:pPr>
        <w:pStyle w:val="o"/>
        <w:numPr>
          <w:ilvl w:val="0"/>
          <w:numId w:val="2"/>
        </w:numPr>
        <w:spacing w:line="360" w:lineRule="exact"/>
        <w:rPr>
          <w:rFonts w:asciiTheme="minorEastAsia" w:eastAsia="PMingLiU" w:hAnsiTheme="minorEastAsia" w:cstheme="minorEastAsia"/>
          <w:b/>
          <w:bCs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背景技术</w:t>
      </w:r>
    </w:p>
    <w:p w14:paraId="1DB76D58" w14:textId="668E5068" w:rsidR="00CC6DFB" w:rsidRPr="00C179E9" w:rsidRDefault="00C179E9" w:rsidP="00C179E9">
      <w:pPr>
        <w:rPr>
          <w:lang w:val="zh-TW" w:eastAsia="zh-TW"/>
        </w:rPr>
      </w:pPr>
      <w:r w:rsidRPr="00C179E9">
        <w:rPr>
          <w:rFonts w:ascii="宋体" w:eastAsia="宋体" w:hAnsi="宋体" w:cs="宋体"/>
          <w:lang w:val="zh-TW" w:eastAsia="zh-TW"/>
        </w:rPr>
        <w:t>车联网的内涵主要指：车辆上的车载设备通过无线通信技术，对信息网络平台中的所有车辆动态信息进行有效利用，在车辆运行中提供不同的功能服务。</w:t>
      </w:r>
    </w:p>
    <w:p w14:paraId="7D0340B6" w14:textId="77777777" w:rsidR="00BE03E1" w:rsidRPr="00C179E9" w:rsidRDefault="00BA0212" w:rsidP="00C179E9">
      <w:pPr>
        <w:rPr>
          <w:rFonts w:eastAsiaTheme="minorEastAsia"/>
          <w:color w:val="0070C0"/>
          <w:u w:color="0000FF"/>
          <w:lang w:val="zh-TW" w:eastAsia="zh-TW"/>
        </w:rPr>
      </w:pPr>
      <w:r w:rsidRPr="00C179E9">
        <w:rPr>
          <w:rFonts w:eastAsiaTheme="minorEastAsia"/>
          <w:color w:val="0070C0"/>
          <w:u w:color="0000FF"/>
          <w:lang w:val="zh-TW" w:eastAsia="zh-TW"/>
        </w:rPr>
        <w:t>详细介绍技术背景</w:t>
      </w:r>
      <w:r w:rsidRPr="00C179E9">
        <w:rPr>
          <w:rFonts w:eastAsiaTheme="minorEastAsia"/>
          <w:color w:val="0070C0"/>
          <w:u w:color="0000FF"/>
          <w:lang w:val="zh-TW" w:eastAsia="zh-TW"/>
        </w:rPr>
        <w:t>,</w:t>
      </w:r>
      <w:r w:rsidRPr="00C179E9">
        <w:rPr>
          <w:rFonts w:eastAsiaTheme="minorEastAsia"/>
          <w:color w:val="0070C0"/>
          <w:u w:color="0000FF"/>
          <w:lang w:val="zh-TW" w:eastAsia="zh-TW"/>
        </w:rPr>
        <w:t>并描述已有的与本发明最相近似的实现方案，包括两部分：</w:t>
      </w:r>
      <w:r w:rsidRPr="00C179E9">
        <w:rPr>
          <w:rFonts w:eastAsiaTheme="minorEastAsia"/>
          <w:color w:val="0070C0"/>
          <w:u w:color="0000FF"/>
        </w:rPr>
        <w:t>1</w:t>
      </w:r>
      <w:r w:rsidRPr="00C179E9">
        <w:rPr>
          <w:rFonts w:eastAsiaTheme="minorEastAsia"/>
          <w:color w:val="0070C0"/>
          <w:u w:color="0000FF"/>
          <w:lang w:val="zh-TW" w:eastAsia="zh-TW"/>
        </w:rPr>
        <w:t>、作为本发明基础的且帮助理解本发明公知技术内容；</w:t>
      </w:r>
      <w:r w:rsidRPr="00C179E9">
        <w:rPr>
          <w:rFonts w:eastAsiaTheme="minorEastAsia"/>
          <w:color w:val="0070C0"/>
          <w:u w:color="0000FF"/>
        </w:rPr>
        <w:t>2</w:t>
      </w:r>
      <w:r w:rsidRPr="00C179E9">
        <w:rPr>
          <w:rFonts w:eastAsiaTheme="minorEastAsia"/>
          <w:color w:val="0070C0"/>
          <w:u w:color="0000FF"/>
          <w:lang w:val="zh-TW" w:eastAsia="zh-TW"/>
        </w:rPr>
        <w:t>、与本发明最接近的技术方案的说明（对于方法，应说明现有方法的步骤，对于装置，应当说明结构组成及其关系）</w:t>
      </w:r>
    </w:p>
    <w:p w14:paraId="00D67BC2" w14:textId="77777777" w:rsidR="00BE03E1" w:rsidRDefault="00BE03E1">
      <w:pPr>
        <w:rPr>
          <w:rFonts w:asciiTheme="minorEastAsia" w:eastAsiaTheme="minorEastAsia" w:hAnsiTheme="minorEastAsia" w:cstheme="minorEastAsia" w:hint="default"/>
        </w:rPr>
      </w:pPr>
    </w:p>
    <w:p w14:paraId="3F567BD9" w14:textId="77777777" w:rsidR="00BE03E1" w:rsidRDefault="00BE03E1">
      <w:pPr>
        <w:rPr>
          <w:rFonts w:asciiTheme="minorEastAsia" w:eastAsiaTheme="minorEastAsia" w:hAnsiTheme="minorEastAsia" w:cstheme="minorEastAsia" w:hint="default"/>
        </w:rPr>
      </w:pPr>
    </w:p>
    <w:p w14:paraId="73D9FA6A" w14:textId="77777777" w:rsidR="00BE03E1" w:rsidRDefault="00BE03E1">
      <w:pPr>
        <w:rPr>
          <w:rFonts w:asciiTheme="minorEastAsia" w:eastAsiaTheme="minorEastAsia" w:hAnsiTheme="minorEastAsia" w:cstheme="minorEastAsia" w:hint="default"/>
        </w:rPr>
      </w:pPr>
    </w:p>
    <w:p w14:paraId="0C689DDC" w14:textId="77777777" w:rsidR="00BE03E1" w:rsidRDefault="00BE03E1">
      <w:pPr>
        <w:rPr>
          <w:rFonts w:asciiTheme="minorEastAsia" w:eastAsiaTheme="minorEastAsia" w:hAnsiTheme="minorEastAsia" w:cstheme="minorEastAsia" w:hint="default"/>
        </w:rPr>
      </w:pPr>
    </w:p>
    <w:p w14:paraId="247CC363" w14:textId="77777777" w:rsidR="00BE03E1" w:rsidRDefault="00BA0212">
      <w:pPr>
        <w:pStyle w:val="o"/>
        <w:tabs>
          <w:tab w:val="left" w:pos="720"/>
        </w:tabs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二、本发明要解决的技术问题</w:t>
      </w:r>
    </w:p>
    <w:p w14:paraId="616064DC" w14:textId="77777777" w:rsidR="00BE03E1" w:rsidRDefault="00BA0212">
      <w:pPr>
        <w:pStyle w:val="o"/>
        <w:spacing w:line="360" w:lineRule="exact"/>
        <w:ind w:left="435"/>
        <w:rPr>
          <w:rFonts w:asciiTheme="minorEastAsia" w:eastAsiaTheme="minorEastAsia" w:hAnsiTheme="minorEastAsia" w:cstheme="minorEastAsia"/>
          <w:color w:val="0000FF"/>
          <w:sz w:val="21"/>
          <w:szCs w:val="21"/>
          <w:u w:color="0000FF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color w:val="0070C0"/>
          <w:sz w:val="21"/>
          <w:szCs w:val="21"/>
          <w:u w:color="0000FF"/>
          <w:lang w:val="zh-TW" w:eastAsia="zh-TW"/>
        </w:rPr>
        <w:t xml:space="preserve">对应现有技术的所有缺点，正面描述本发明所要解决的技术问题，如果同时解决多个不同的技术问题，请将解决的技术问题一一列出，并标注出本发明最主要解决的技术问题。请勿引入本发明解决不了的技术问题。 </w:t>
      </w:r>
    </w:p>
    <w:p w14:paraId="4A0A3918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053D1A26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1420E1C6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4C8224B9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37C7A519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01158C66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32B7D024" w14:textId="77777777" w:rsidR="00BE03E1" w:rsidRDefault="00BA0212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三、本发明的技术方案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及技术效果</w:t>
      </w:r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8"/>
          <w:szCs w:val="28"/>
          <w:u w:color="0000FF"/>
          <w:lang w:val="zh-TW" w:eastAsia="zh-TW"/>
        </w:rPr>
        <w:t>（本部分为重点内容）</w:t>
      </w:r>
    </w:p>
    <w:p w14:paraId="50B8B990" w14:textId="77777777" w:rsidR="00BE03E1" w:rsidRDefault="00BA0212">
      <w:pPr>
        <w:pStyle w:val="o"/>
        <w:spacing w:line="360" w:lineRule="exact"/>
        <w:ind w:left="440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</w:rPr>
      </w:pPr>
      <w:r>
        <w:rPr>
          <w:rFonts w:asciiTheme="minorEastAsia" w:eastAsiaTheme="minorEastAsia" w:hAnsiTheme="minorEastAsia" w:cstheme="minorEastAsia" w:hint="eastAsia"/>
          <w:color w:val="0070C0"/>
          <w:sz w:val="21"/>
          <w:szCs w:val="21"/>
          <w:u w:color="0000FF"/>
          <w:lang w:val="zh-TW" w:eastAsia="zh-TW"/>
        </w:rPr>
        <w:t>详细阐述技术方案，</w:t>
      </w:r>
      <w:r>
        <w:rPr>
          <w:rFonts w:asciiTheme="minorEastAsia" w:eastAsiaTheme="minorEastAsia" w:hAnsiTheme="minorEastAsia" w:cstheme="minorEastAsia" w:hint="eastAsia"/>
          <w:color w:val="0070C0"/>
          <w:sz w:val="21"/>
          <w:szCs w:val="21"/>
          <w:u w:color="0000FF"/>
        </w:rPr>
        <w:t>并写明技术方案在解决技术问题后能带来的有益效果。</w:t>
      </w:r>
    </w:p>
    <w:p w14:paraId="59B3AF67" w14:textId="77777777" w:rsidR="00BE03E1" w:rsidRDefault="00BA0212">
      <w:pPr>
        <w:pStyle w:val="o"/>
        <w:spacing w:line="360" w:lineRule="exact"/>
        <w:ind w:left="440"/>
        <w:rPr>
          <w:rFonts w:asciiTheme="minorEastAsia" w:eastAsiaTheme="minorEastAsia" w:hAnsiTheme="minorEastAsia" w:cstheme="minorEastAsia"/>
          <w:color w:val="0000FF"/>
          <w:u w:color="0000FF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color w:val="0070C0"/>
          <w:sz w:val="21"/>
          <w:szCs w:val="21"/>
          <w:u w:color="0000FF"/>
          <w:lang w:val="zh-TW" w:eastAsia="zh-TW"/>
        </w:rPr>
        <w:t>技术方案的详细程度直接决定申请文件的质量，应该结合流程图、原理框图、电路图或时序图进行说明。发明中每一功能的实现都要有相应的技术实现方案；所有附图都应该有详细的文字描述，以别人不看附图即可明白技术方案为准。</w:t>
      </w:r>
    </w:p>
    <w:p w14:paraId="5D5CDBBB" w14:textId="77777777" w:rsidR="00BE03E1" w:rsidRDefault="00BE03E1">
      <w:pPr>
        <w:pStyle w:val="o"/>
        <w:jc w:val="center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4E66828E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/>
        </w:rPr>
      </w:pPr>
    </w:p>
    <w:p w14:paraId="4DAB5176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/>
        </w:rPr>
      </w:pPr>
    </w:p>
    <w:p w14:paraId="4060E778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609CCAFF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7A2481C2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6592E99C" w14:textId="77777777" w:rsidR="00BE03E1" w:rsidRDefault="00BA0212">
      <w:pPr>
        <w:pStyle w:val="o"/>
        <w:numPr>
          <w:ilvl w:val="0"/>
          <w:numId w:val="1"/>
        </w:numPr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本发明的关键点和欲保护点</w:t>
      </w:r>
    </w:p>
    <w:p w14:paraId="5018E282" w14:textId="77777777" w:rsidR="00BE03E1" w:rsidRDefault="00BA0212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color w:val="0070C0"/>
          <w:sz w:val="21"/>
          <w:szCs w:val="21"/>
          <w:u w:color="0000FF"/>
          <w:lang w:val="zh-TW" w:eastAsia="zh-TW"/>
        </w:rPr>
        <w:t>本部分是提炼出第三部分技术方案中的关键创新点，便于专利代理人撰写权利要求书</w:t>
      </w:r>
    </w:p>
    <w:p w14:paraId="65B67116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231D4D5C" w14:textId="77777777" w:rsidR="00BE03E1" w:rsidRDefault="00BA0212">
      <w:pPr>
        <w:pStyle w:val="o"/>
        <w:numPr>
          <w:ilvl w:val="0"/>
          <w:numId w:val="1"/>
        </w:numPr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第四项的技术方案中可以替代的地方（若无，可不填）</w:t>
      </w:r>
    </w:p>
    <w:p w14:paraId="362D7945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09922469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</w:p>
    <w:p w14:paraId="468B898A" w14:textId="77777777" w:rsidR="00BE03E1" w:rsidRDefault="00BA0212">
      <w:pPr>
        <w:pStyle w:val="o"/>
        <w:numPr>
          <w:ilvl w:val="0"/>
          <w:numId w:val="1"/>
        </w:numPr>
        <w:spacing w:line="36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术语解释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及参考文献（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zh-TW" w:eastAsia="zh-TW"/>
        </w:rPr>
        <w:t>若无，可不填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）</w:t>
      </w:r>
    </w:p>
    <w:p w14:paraId="72285237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0FE6F514" w14:textId="77777777" w:rsidR="00BE03E1" w:rsidRDefault="00BE03E1">
      <w:pPr>
        <w:pStyle w:val="o"/>
        <w:spacing w:line="360" w:lineRule="exact"/>
        <w:rPr>
          <w:rFonts w:asciiTheme="minorEastAsia" w:eastAsiaTheme="minorEastAsia" w:hAnsiTheme="minorEastAsia" w:cstheme="minorEastAsia"/>
          <w:color w:val="0070C0"/>
          <w:sz w:val="21"/>
          <w:szCs w:val="21"/>
          <w:u w:color="0000FF"/>
          <w:lang w:val="zh-TW" w:eastAsia="zh-TW"/>
        </w:rPr>
      </w:pPr>
    </w:p>
    <w:p w14:paraId="2A54C5BA" w14:textId="77777777" w:rsidR="00BE03E1" w:rsidRDefault="00BE03E1">
      <w:pPr>
        <w:jc w:val="center"/>
        <w:rPr>
          <w:rFonts w:asciiTheme="minorEastAsia" w:eastAsiaTheme="minorEastAsia" w:hAnsiTheme="minorEastAsia" w:cstheme="minorEastAsia" w:hint="default"/>
          <w:b/>
          <w:sz w:val="24"/>
          <w:u w:color="0000FF"/>
        </w:rPr>
      </w:pPr>
    </w:p>
    <w:sectPr w:rsidR="00BE03E1">
      <w:footerReference w:type="default" r:id="rId12"/>
      <w:pgSz w:w="11900" w:h="16840"/>
      <w:pgMar w:top="1440" w:right="1268" w:bottom="1157" w:left="1440" w:header="646" w:footer="646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uangyi" w:date="2020-06-15T14:19:00Z" w:initials="">
    <w:p w14:paraId="6A751B82" w14:textId="77777777" w:rsidR="00BE03E1" w:rsidRDefault="00BA0212">
      <w:pPr>
        <w:pStyle w:val="a3"/>
        <w:rPr>
          <w:rFonts w:eastAsia="宋体" w:hint="default"/>
          <w:lang w:val="en-US"/>
        </w:rPr>
      </w:pPr>
      <w:r>
        <w:rPr>
          <w:rFonts w:eastAsia="宋体"/>
          <w:lang w:val="en-US"/>
        </w:rPr>
        <w:t>灰色底纹的为必填项</w:t>
      </w:r>
    </w:p>
  </w:comment>
  <w:comment w:id="1" w:author="huangyi" w:date="2020-06-15T14:19:00Z" w:initials="">
    <w:p w14:paraId="15E07E27" w14:textId="77777777" w:rsidR="00BE03E1" w:rsidRDefault="00BA0212">
      <w:pPr>
        <w:pStyle w:val="a3"/>
        <w:rPr>
          <w:rFonts w:eastAsia="宋体" w:hint="default"/>
          <w:lang w:val="en-US"/>
        </w:rPr>
      </w:pPr>
      <w:r>
        <w:rPr>
          <w:rFonts w:eastAsia="宋体"/>
          <w:lang w:val="en-US"/>
        </w:rPr>
        <w:t>如果有请填写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751B82" w15:done="0"/>
  <w15:commentEx w15:paraId="15E07E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751B82" w16cid:durableId="2294EA2B"/>
  <w16cid:commentId w16cid:paraId="15E07E27" w16cid:durableId="2294EA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7800" w14:textId="77777777" w:rsidR="00B82FBC" w:rsidRDefault="00B82FBC">
      <w:pPr>
        <w:rPr>
          <w:rFonts w:hint="default"/>
        </w:rPr>
      </w:pPr>
      <w:r>
        <w:separator/>
      </w:r>
    </w:p>
  </w:endnote>
  <w:endnote w:type="continuationSeparator" w:id="0">
    <w:p w14:paraId="6F441AF8" w14:textId="77777777" w:rsidR="00B82FBC" w:rsidRDefault="00B82FB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1CF68" w14:textId="77777777" w:rsidR="00BE03E1" w:rsidRDefault="00BE03E1">
    <w:pPr>
      <w:pStyle w:val="yoDD"/>
      <w:tabs>
        <w:tab w:val="center" w:pos="4558"/>
        <w:tab w:val="right" w:pos="9116"/>
      </w:tabs>
      <w:spacing w:line="480" w:lineRule="auto"/>
      <w:rPr>
        <w:sz w:val="28"/>
        <w:szCs w:val="28"/>
      </w:rPr>
    </w:pPr>
  </w:p>
  <w:p w14:paraId="6E4EB726" w14:textId="6FD4B5F5" w:rsidR="00BE03E1" w:rsidRDefault="00BA0212">
    <w:pPr>
      <w:pStyle w:val="o"/>
      <w:tabs>
        <w:tab w:val="center" w:pos="4558"/>
        <w:tab w:val="right" w:pos="9116"/>
      </w:tabs>
    </w:pPr>
    <w:r>
      <w:fldChar w:fldCharType="begin"/>
    </w:r>
    <w:r>
      <w:instrText xml:space="preserve"> DATE \@ "M/d/yy" </w:instrText>
    </w:r>
    <w:r>
      <w:fldChar w:fldCharType="separate"/>
    </w:r>
    <w:r w:rsidR="00CC6DFB">
      <w:rPr>
        <w:noProof/>
      </w:rPr>
      <w:t>6/18/20</w:t>
    </w:r>
    <w: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ascii="宋体" w:eastAsia="宋体" w:hAnsi="宋体" w:cs="宋体"/>
        <w:sz w:val="18"/>
        <w:szCs w:val="18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ascii="宋体" w:eastAsia="宋体" w:hAnsi="宋体" w:cs="宋体"/>
        <w:sz w:val="18"/>
        <w:szCs w:val="18"/>
        <w:lang w:val="zh-TW" w:eastAsia="zh-TW"/>
      </w:rPr>
      <w:t>页，共</w:t>
    </w:r>
    <w:fldSimple w:instr=" NUMPAGES ">
      <w:r>
        <w:t>4</w:t>
      </w:r>
    </w:fldSimple>
    <w:r>
      <w:rPr>
        <w:rFonts w:ascii="宋体" w:eastAsia="宋体" w:hAnsi="宋体" w:cs="宋体"/>
        <w:sz w:val="18"/>
        <w:szCs w:val="18"/>
        <w:lang w:val="zh-TW" w:eastAsia="zh-TW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2EB3B" w14:textId="77777777" w:rsidR="00B82FBC" w:rsidRDefault="00B82FBC">
      <w:pPr>
        <w:rPr>
          <w:rFonts w:hint="default"/>
        </w:rPr>
      </w:pPr>
      <w:r>
        <w:separator/>
      </w:r>
    </w:p>
  </w:footnote>
  <w:footnote w:type="continuationSeparator" w:id="0">
    <w:p w14:paraId="3F9C1703" w14:textId="77777777" w:rsidR="00B82FBC" w:rsidRDefault="00B82FB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0D2B03"/>
    <w:multiLevelType w:val="singleLevel"/>
    <w:tmpl w:val="B30D2B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EA24937"/>
    <w:multiLevelType w:val="hybridMultilevel"/>
    <w:tmpl w:val="4B4E70D0"/>
    <w:lvl w:ilvl="0" w:tplc="BDD40926">
      <w:start w:val="1"/>
      <w:numFmt w:val="japaneseCounting"/>
      <w:lvlText w:val="%1、"/>
      <w:lvlJc w:val="left"/>
      <w:pPr>
        <w:ind w:left="600" w:hanging="60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5"/>
    <w:rsid w:val="00056745"/>
    <w:rsid w:val="00056F07"/>
    <w:rsid w:val="000B5575"/>
    <w:rsid w:val="00126337"/>
    <w:rsid w:val="00127CB0"/>
    <w:rsid w:val="00146627"/>
    <w:rsid w:val="001D63E9"/>
    <w:rsid w:val="001F1ED6"/>
    <w:rsid w:val="0021401E"/>
    <w:rsid w:val="00224D91"/>
    <w:rsid w:val="002D4DE7"/>
    <w:rsid w:val="002F678D"/>
    <w:rsid w:val="00342E5B"/>
    <w:rsid w:val="00371E65"/>
    <w:rsid w:val="003771F9"/>
    <w:rsid w:val="003813C9"/>
    <w:rsid w:val="00397B3B"/>
    <w:rsid w:val="003D4922"/>
    <w:rsid w:val="003F5ACA"/>
    <w:rsid w:val="00472D1B"/>
    <w:rsid w:val="00474951"/>
    <w:rsid w:val="004D2F24"/>
    <w:rsid w:val="004D7A92"/>
    <w:rsid w:val="004D7D88"/>
    <w:rsid w:val="004E5E44"/>
    <w:rsid w:val="005745B7"/>
    <w:rsid w:val="0059288F"/>
    <w:rsid w:val="005D02A1"/>
    <w:rsid w:val="007C3136"/>
    <w:rsid w:val="007C6367"/>
    <w:rsid w:val="007D526B"/>
    <w:rsid w:val="00800A32"/>
    <w:rsid w:val="00837A1A"/>
    <w:rsid w:val="00853107"/>
    <w:rsid w:val="008807A3"/>
    <w:rsid w:val="009038A4"/>
    <w:rsid w:val="00945E2E"/>
    <w:rsid w:val="00A14CF5"/>
    <w:rsid w:val="00A735D1"/>
    <w:rsid w:val="00AA33AC"/>
    <w:rsid w:val="00AE3B46"/>
    <w:rsid w:val="00B82FBC"/>
    <w:rsid w:val="00B87EA6"/>
    <w:rsid w:val="00BA0212"/>
    <w:rsid w:val="00BD1E19"/>
    <w:rsid w:val="00BE03E1"/>
    <w:rsid w:val="00BE7C88"/>
    <w:rsid w:val="00C01A4A"/>
    <w:rsid w:val="00C179E9"/>
    <w:rsid w:val="00C844E0"/>
    <w:rsid w:val="00C85727"/>
    <w:rsid w:val="00CC6DFB"/>
    <w:rsid w:val="00D445BE"/>
    <w:rsid w:val="00D4769F"/>
    <w:rsid w:val="00D618D0"/>
    <w:rsid w:val="00DF30C6"/>
    <w:rsid w:val="00E9062C"/>
    <w:rsid w:val="00F03F0F"/>
    <w:rsid w:val="00FF632C"/>
    <w:rsid w:val="4F053716"/>
    <w:rsid w:val="54AC6CBE"/>
    <w:rsid w:val="72B57B41"/>
    <w:rsid w:val="788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89E"/>
  <w15:docId w15:val="{E3749C88-4EFF-4881-8E48-87815E7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yoDD">
    <w:name w:val="?y??????????¡§????o?????????¨¬??????????¡§???|DD????"/>
    <w:qFormat/>
    <w:pPr>
      <w:spacing w:line="360" w:lineRule="auto"/>
      <w:ind w:firstLine="425"/>
      <w:jc w:val="both"/>
    </w:pPr>
    <w:rPr>
      <w:rFonts w:eastAsia="Arial Unicode MS" w:cs="Arial Unicode MS"/>
      <w:color w:val="000000"/>
      <w:sz w:val="21"/>
      <w:szCs w:val="21"/>
      <w:u w:color="000000"/>
    </w:rPr>
  </w:style>
  <w:style w:type="paragraph" w:customStyle="1" w:styleId="o">
    <w:name w:val="????????¡§????????????¡§?????????????¨¬??????????¡§?????????¡§???????????¡§????o????????????¨¬??????????¡§?????????¡§????"/>
    <w:qFormat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1"/>
      <w:szCs w:val="21"/>
      <w:u w:val="singl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3C16745-0E10-4AEF-9184-9637E7B5C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wanji</dc:creator>
  <cp:lastModifiedBy>WANJIRSU0</cp:lastModifiedBy>
  <cp:revision>5</cp:revision>
  <dcterms:created xsi:type="dcterms:W3CDTF">2020-06-18T01:57:00Z</dcterms:created>
  <dcterms:modified xsi:type="dcterms:W3CDTF">2020-06-18T01:59:00Z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