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80D063D"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jc w:val="both"/>
        <w:rPr>
          <w:rFonts w:ascii="Times New" w:hAnsi="Times New"/>
          <w:b/>
          <w:sz w:val="24"/>
          <w:u w:val="single"/>
          <w:lang w:val="es-ES"/>
        </w:rPr>
      </w:pPr>
    </w:p>
    <w:p w14:paraId="66B52E3F"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b/>
          <w:sz w:val="24"/>
          <w:szCs w:val="24"/>
          <w:u w:val="single"/>
          <w:lang w:val="es-ES"/>
        </w:rPr>
      </w:pPr>
      <w:r>
        <w:rPr>
          <w:rFonts w:ascii="Arial" w:hAnsi="Arial" w:cs="Arial"/>
          <w:b/>
          <w:sz w:val="24"/>
          <w:szCs w:val="24"/>
          <w:u w:val="single"/>
          <w:lang w:val="es-ES"/>
        </w:rPr>
        <w:t>MEMORIA HISTORICO ECONOMICA</w:t>
      </w:r>
    </w:p>
    <w:p w14:paraId="4FBC09CB"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b/>
          <w:sz w:val="24"/>
          <w:szCs w:val="24"/>
          <w:u w:val="single"/>
          <w:lang w:val="es-ES"/>
        </w:rPr>
      </w:pPr>
      <w:r>
        <w:rPr>
          <w:rFonts w:ascii="Arial" w:hAnsi="Arial" w:cs="Arial"/>
          <w:b/>
          <w:bCs/>
          <w:sz w:val="24"/>
          <w:szCs w:val="24"/>
          <w:u w:val="single"/>
          <w:lang w:val="es-ES"/>
        </w:rPr>
        <w:t>Art.6 y 7 DEL NUEVO TEXTO REFUNDIDO DE LA LEY CONCURSAL</w:t>
      </w:r>
    </w:p>
    <w:p w14:paraId="7BD08197" w14:textId="4DAF1ABB"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p>
    <w:p w14:paraId="09087DB0" w14:textId="2B27DC6E"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b/>
          <w:bCs/>
          <w:sz w:val="24"/>
          <w:szCs w:val="24"/>
        </w:rPr>
        <w:t>DON</w:t>
      </w:r>
      <w:r w:rsidR="00CD1F18">
        <w:rPr>
          <w:rFonts w:ascii="Arial" w:hAnsi="Arial" w:cs="Arial"/>
          <w:b/>
          <w:bCs/>
          <w:sz w:val="24"/>
          <w:szCs w:val="24"/>
        </w:rPr>
        <w:t>/Dª</w:t>
      </w:r>
      <w:r>
        <w:rPr>
          <w:rFonts w:ascii="Arial" w:hAnsi="Arial" w:cs="Arial"/>
          <w:b/>
          <w:bCs/>
          <w:sz w:val="24"/>
          <w:szCs w:val="24"/>
        </w:rPr>
        <w:t xml:space="preserve"> </w:t>
      </w:r>
      <w:r w:rsidR="00CD1F18" w:rsidRPr="00CD1F18">
        <w:rPr>
          <w:rFonts w:ascii="Arial" w:eastAsia="Aptos" w:hAnsi="Arial" w:cs="Arial"/>
          <w:b/>
          <w:bCs/>
          <w:sz w:val="24"/>
          <w:szCs w:val="24"/>
          <w:highlight w:val="yellow"/>
        </w:rPr>
        <w:t>_______</w:t>
      </w:r>
      <w:r w:rsidR="00917853">
        <w:rPr>
          <w:rFonts w:ascii="Arial" w:hAnsi="Arial" w:cs="Arial"/>
          <w:sz w:val="24"/>
          <w:szCs w:val="24"/>
        </w:rPr>
        <w:t xml:space="preserve"> </w:t>
      </w:r>
      <w:r>
        <w:rPr>
          <w:rFonts w:ascii="Arial" w:hAnsi="Arial" w:cs="Arial"/>
          <w:sz w:val="24"/>
          <w:szCs w:val="24"/>
        </w:rPr>
        <w:t xml:space="preserve">con </w:t>
      </w:r>
      <w:r w:rsidR="00917853">
        <w:rPr>
          <w:rFonts w:ascii="Arial" w:hAnsi="Arial" w:cs="Arial"/>
          <w:sz w:val="24"/>
          <w:szCs w:val="24"/>
        </w:rPr>
        <w:t>DNI</w:t>
      </w:r>
      <w:r>
        <w:rPr>
          <w:rFonts w:ascii="Arial" w:hAnsi="Arial" w:cs="Arial"/>
          <w:sz w:val="24"/>
          <w:szCs w:val="24"/>
        </w:rPr>
        <w:t xml:space="preserve"> </w:t>
      </w:r>
      <w:r w:rsidR="00CD1F18" w:rsidRPr="00CD1F18">
        <w:rPr>
          <w:rFonts w:ascii="Arial" w:eastAsia="Aptos" w:hAnsi="Arial" w:cs="Arial"/>
          <w:sz w:val="24"/>
          <w:szCs w:val="24"/>
          <w:highlight w:val="yellow"/>
        </w:rPr>
        <w:t>______</w:t>
      </w:r>
      <w:r w:rsidRPr="00CD1F18">
        <w:rPr>
          <w:rFonts w:ascii="Arial" w:hAnsi="Arial" w:cs="Arial"/>
          <w:b/>
          <w:sz w:val="24"/>
          <w:szCs w:val="24"/>
          <w:highlight w:val="yellow"/>
        </w:rPr>
        <w:t>,</w:t>
      </w:r>
      <w:r>
        <w:rPr>
          <w:rFonts w:ascii="Arial" w:hAnsi="Arial" w:cs="Arial"/>
          <w:b/>
          <w:sz w:val="24"/>
          <w:szCs w:val="24"/>
        </w:rPr>
        <w:t xml:space="preserve"> </w:t>
      </w:r>
      <w:r>
        <w:rPr>
          <w:rFonts w:ascii="Arial" w:hAnsi="Arial" w:cs="Arial"/>
          <w:sz w:val="24"/>
          <w:szCs w:val="24"/>
        </w:rPr>
        <w:t xml:space="preserve">actuando </w:t>
      </w:r>
      <w:r w:rsidR="00CD1F18">
        <w:rPr>
          <w:rFonts w:ascii="Arial" w:hAnsi="Arial" w:cs="Arial"/>
          <w:sz w:val="24"/>
          <w:szCs w:val="24"/>
        </w:rPr>
        <w:t>bajo la representación del procurador</w:t>
      </w:r>
      <w:r w:rsidR="00CD1F18" w:rsidRPr="00CD1F18">
        <w:rPr>
          <w:rFonts w:ascii="Arial" w:hAnsi="Arial" w:cs="Arial"/>
          <w:sz w:val="24"/>
          <w:szCs w:val="24"/>
          <w:highlight w:val="yellow"/>
        </w:rPr>
        <w:t>____________</w:t>
      </w:r>
      <w:r w:rsidRPr="00CD1F18">
        <w:rPr>
          <w:rFonts w:ascii="Arial" w:hAnsi="Arial" w:cs="Arial"/>
          <w:sz w:val="24"/>
          <w:szCs w:val="24"/>
          <w:highlight w:val="yellow"/>
        </w:rPr>
        <w:t>,</w:t>
      </w:r>
      <w:r>
        <w:rPr>
          <w:rFonts w:ascii="Arial" w:hAnsi="Arial" w:cs="Arial"/>
          <w:sz w:val="24"/>
          <w:szCs w:val="24"/>
        </w:rPr>
        <w:t xml:space="preserve"> asistidos del Letrado </w:t>
      </w:r>
      <w:r w:rsidR="00CD1F18" w:rsidRPr="00CD1F18">
        <w:rPr>
          <w:rFonts w:ascii="Arial" w:hAnsi="Arial" w:cs="Arial"/>
          <w:sz w:val="24"/>
          <w:szCs w:val="24"/>
          <w:highlight w:val="yellow"/>
        </w:rPr>
        <w:t>______________</w:t>
      </w:r>
      <w:r>
        <w:rPr>
          <w:rFonts w:ascii="Arial" w:hAnsi="Arial" w:cs="Arial"/>
          <w:sz w:val="24"/>
          <w:szCs w:val="24"/>
        </w:rPr>
        <w:t xml:space="preserve">con número de colegiado </w:t>
      </w:r>
      <w:r w:rsidR="00CD1F18" w:rsidRPr="00CD1F18">
        <w:rPr>
          <w:rFonts w:ascii="Arial" w:hAnsi="Arial" w:cs="Arial"/>
          <w:sz w:val="24"/>
          <w:szCs w:val="24"/>
          <w:highlight w:val="yellow"/>
        </w:rPr>
        <w:t>__________</w:t>
      </w:r>
      <w:r>
        <w:rPr>
          <w:rFonts w:ascii="Arial" w:hAnsi="Arial" w:cs="Arial"/>
          <w:sz w:val="24"/>
          <w:szCs w:val="24"/>
        </w:rPr>
        <w:t xml:space="preserve"> respectivamente</w:t>
      </w:r>
      <w:r>
        <w:rPr>
          <w:rFonts w:ascii="Arial" w:hAnsi="Arial" w:cs="Arial"/>
          <w:sz w:val="24"/>
          <w:szCs w:val="24"/>
          <w:lang w:val="es-ES"/>
        </w:rPr>
        <w:t>, se presenta esta memoria a la que hace referencia el art. 6 y 7 del TRLC.</w:t>
      </w:r>
    </w:p>
    <w:p w14:paraId="25CA77EB"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La memoria se formula combinando el art. 7 de la TRLC. Se emite el presente informe de acuerdo con lo establecido en los artículos anteriormente relacionados:</w:t>
      </w:r>
    </w:p>
    <w:p w14:paraId="636747F0"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0C3FACAA"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r>
        <w:rPr>
          <w:rFonts w:ascii="Arial" w:hAnsi="Arial" w:cs="Arial"/>
          <w:b/>
          <w:bCs/>
          <w:sz w:val="24"/>
          <w:szCs w:val="24"/>
          <w:lang w:val="es-ES"/>
        </w:rPr>
        <w:t>I.- ANALISIS DE LOS DATOS Y CIRCUNSTANCIAS DE LA DEUDOR</w:t>
      </w:r>
    </w:p>
    <w:p w14:paraId="01CFAD82"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17400D1A"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b/>
          <w:bCs/>
          <w:sz w:val="24"/>
          <w:szCs w:val="24"/>
          <w:u w:val="single"/>
          <w:lang w:val="es-ES"/>
        </w:rPr>
        <w:t>1.1. Identificación del concursado:</w:t>
      </w:r>
    </w:p>
    <w:p w14:paraId="0F434CC2" w14:textId="37CF3996"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Cs/>
          <w:sz w:val="24"/>
          <w:szCs w:val="24"/>
          <w:lang w:val="es-ES"/>
        </w:rPr>
        <w:t xml:space="preserve">El concursado es </w:t>
      </w:r>
      <w:r>
        <w:rPr>
          <w:rFonts w:ascii="Arial" w:hAnsi="Arial" w:cs="Arial"/>
          <w:b/>
          <w:bCs/>
          <w:sz w:val="24"/>
          <w:szCs w:val="24"/>
        </w:rPr>
        <w:t>DON</w:t>
      </w:r>
      <w:r w:rsidR="00CD1F18">
        <w:rPr>
          <w:rFonts w:ascii="Arial" w:hAnsi="Arial" w:cs="Arial"/>
          <w:b/>
          <w:bCs/>
          <w:sz w:val="24"/>
          <w:szCs w:val="24"/>
        </w:rPr>
        <w:t>/Dª</w:t>
      </w:r>
      <w:r>
        <w:rPr>
          <w:rFonts w:ascii="Arial" w:hAnsi="Arial" w:cs="Arial"/>
          <w:b/>
          <w:bCs/>
          <w:sz w:val="24"/>
          <w:szCs w:val="24"/>
        </w:rPr>
        <w:t xml:space="preserve"> </w:t>
      </w:r>
      <w:r w:rsidR="00CD1F18" w:rsidRPr="00CD1F18">
        <w:rPr>
          <w:rFonts w:ascii="Arial" w:eastAsia="Aptos" w:hAnsi="Arial" w:cs="Arial"/>
          <w:b/>
          <w:bCs/>
          <w:sz w:val="24"/>
          <w:szCs w:val="24"/>
          <w:highlight w:val="yellow"/>
        </w:rPr>
        <w:t>________</w:t>
      </w:r>
      <w:r>
        <w:rPr>
          <w:rFonts w:ascii="Arial" w:hAnsi="Arial" w:cs="Arial"/>
          <w:sz w:val="24"/>
          <w:szCs w:val="24"/>
        </w:rPr>
        <w:t xml:space="preserve">con </w:t>
      </w:r>
      <w:r w:rsidR="00917853">
        <w:rPr>
          <w:rFonts w:ascii="Arial" w:hAnsi="Arial" w:cs="Arial"/>
          <w:sz w:val="24"/>
          <w:szCs w:val="24"/>
        </w:rPr>
        <w:t>DNI</w:t>
      </w:r>
      <w:r>
        <w:rPr>
          <w:rFonts w:ascii="Arial" w:hAnsi="Arial" w:cs="Arial"/>
          <w:sz w:val="24"/>
          <w:szCs w:val="24"/>
        </w:rPr>
        <w:t xml:space="preserve"> </w:t>
      </w:r>
      <w:r w:rsidR="00CD1F18" w:rsidRPr="00CD1F18">
        <w:rPr>
          <w:rFonts w:ascii="Arial" w:eastAsia="Aptos" w:hAnsi="Arial" w:cs="Arial"/>
          <w:sz w:val="24"/>
          <w:szCs w:val="24"/>
          <w:highlight w:val="yellow"/>
        </w:rPr>
        <w:t>_____</w:t>
      </w:r>
      <w:r>
        <w:rPr>
          <w:rFonts w:ascii="Arial" w:hAnsi="Arial" w:cs="Arial"/>
          <w:sz w:val="24"/>
          <w:szCs w:val="24"/>
        </w:rPr>
        <w:t xml:space="preserve">, </w:t>
      </w:r>
      <w:r>
        <w:rPr>
          <w:rFonts w:ascii="Arial" w:hAnsi="Arial" w:cs="Arial"/>
          <w:bCs/>
          <w:sz w:val="24"/>
          <w:szCs w:val="24"/>
          <w:lang w:val="es-ES"/>
        </w:rPr>
        <w:t xml:space="preserve">actualmente su estado civil es </w:t>
      </w:r>
      <w:r w:rsidR="00CD1F18" w:rsidRPr="00CD1F18">
        <w:rPr>
          <w:rFonts w:ascii="Arial" w:hAnsi="Arial" w:cs="Arial"/>
          <w:bCs/>
          <w:sz w:val="24"/>
          <w:szCs w:val="24"/>
          <w:highlight w:val="yellow"/>
          <w:lang w:val="es-ES"/>
        </w:rPr>
        <w:t>______</w:t>
      </w:r>
      <w:r w:rsidRPr="00CD1F18">
        <w:rPr>
          <w:rFonts w:ascii="Arial" w:hAnsi="Arial" w:cs="Arial"/>
          <w:bCs/>
          <w:sz w:val="24"/>
          <w:szCs w:val="24"/>
          <w:highlight w:val="yellow"/>
          <w:lang w:val="es-ES"/>
        </w:rPr>
        <w:t>.</w:t>
      </w:r>
    </w:p>
    <w:p w14:paraId="23E45C56" w14:textId="40C17EDD" w:rsidR="00865641" w:rsidRPr="00CD1F18"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Cs/>
          <w:sz w:val="24"/>
          <w:szCs w:val="24"/>
          <w:lang w:val="es-ES"/>
        </w:rPr>
        <w:t xml:space="preserve">Reside en, en el domicilio sito en </w:t>
      </w:r>
      <w:r w:rsidR="00CD1F18">
        <w:rPr>
          <w:rFonts w:ascii="Arial" w:hAnsi="Arial" w:cs="Arial"/>
          <w:bCs/>
          <w:sz w:val="24"/>
          <w:szCs w:val="24"/>
          <w:lang w:val="es-ES"/>
        </w:rPr>
        <w:t>C/</w:t>
      </w:r>
      <w:r w:rsidR="00CD1F18" w:rsidRPr="00CD1F18">
        <w:rPr>
          <w:rFonts w:ascii="Arial" w:eastAsia="Aptos" w:hAnsi="Arial" w:cs="Arial"/>
          <w:sz w:val="24"/>
          <w:szCs w:val="24"/>
          <w:highlight w:val="yellow"/>
        </w:rPr>
        <w:t>____________</w:t>
      </w:r>
      <w:r w:rsidRPr="00CD1F18">
        <w:rPr>
          <w:rFonts w:ascii="Arial" w:eastAsia="Aptos" w:hAnsi="Arial" w:cs="Arial"/>
          <w:sz w:val="24"/>
          <w:szCs w:val="24"/>
          <w:highlight w:val="yellow"/>
          <w:lang w:val="es-ES"/>
        </w:rPr>
        <w:t>.</w:t>
      </w:r>
    </w:p>
    <w:p w14:paraId="0AB70904"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Cs/>
          <w:sz w:val="24"/>
          <w:szCs w:val="24"/>
          <w:lang w:val="es-ES"/>
        </w:rPr>
        <w:t>Se pone de manifiesto que el informe que a continuación se emite ha sido preparado exclusivamente para que surta efectos en el procedimiento concursal referenciado y, por consiguiente, no debe utilizarse para ninguna otra finalidad.</w:t>
      </w:r>
    </w:p>
    <w:p w14:paraId="2AE193A7"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p>
    <w:p w14:paraId="2AEA462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r>
        <w:rPr>
          <w:rFonts w:ascii="Arial" w:hAnsi="Arial" w:cs="Arial"/>
          <w:b/>
          <w:sz w:val="24"/>
          <w:szCs w:val="24"/>
          <w:u w:val="single"/>
          <w:lang w:val="es-ES"/>
        </w:rPr>
        <w:t>1.2. Memoria de la Actividad Económica del deudor:</w:t>
      </w:r>
    </w:p>
    <w:p w14:paraId="78925A39" w14:textId="63811F4F" w:rsidR="00865641" w:rsidRDefault="00865641" w:rsidP="00865641">
      <w:pPr>
        <w:spacing w:line="276" w:lineRule="auto"/>
        <w:jc w:val="both"/>
        <w:rPr>
          <w:rFonts w:ascii="Arial" w:hAnsi="Arial" w:cs="Arial"/>
          <w:sz w:val="24"/>
          <w:szCs w:val="24"/>
        </w:rPr>
      </w:pPr>
      <w:r>
        <w:rPr>
          <w:rFonts w:ascii="Arial" w:hAnsi="Arial" w:cs="Arial"/>
          <w:sz w:val="24"/>
          <w:szCs w:val="24"/>
        </w:rPr>
        <w:t xml:space="preserve">En el momento actual de presentar la solicitud de concurso consecutivo sus ingresos provienen de una </w:t>
      </w:r>
      <w:r w:rsidR="00CD1F18" w:rsidRPr="00CD1F18">
        <w:rPr>
          <w:rFonts w:ascii="Arial" w:hAnsi="Arial" w:cs="Arial"/>
          <w:sz w:val="24"/>
          <w:szCs w:val="24"/>
          <w:highlight w:val="yellow"/>
        </w:rPr>
        <w:t>____</w:t>
      </w:r>
      <w:r>
        <w:rPr>
          <w:rFonts w:ascii="Arial" w:hAnsi="Arial" w:cs="Arial"/>
          <w:sz w:val="24"/>
          <w:szCs w:val="24"/>
        </w:rPr>
        <w:t xml:space="preserve"> a su favor de aproximadamente </w:t>
      </w:r>
      <w:r w:rsidR="00CD1F18" w:rsidRPr="00CD1F18">
        <w:rPr>
          <w:rFonts w:ascii="Arial" w:hAnsi="Arial" w:cs="Arial"/>
          <w:sz w:val="24"/>
          <w:szCs w:val="24"/>
          <w:highlight w:val="yellow"/>
        </w:rPr>
        <w:t>_____</w:t>
      </w:r>
      <w:r w:rsidR="00917853" w:rsidRPr="00CD1F18">
        <w:rPr>
          <w:rFonts w:ascii="Arial" w:hAnsi="Arial" w:cs="Arial"/>
          <w:sz w:val="24"/>
          <w:szCs w:val="24"/>
          <w:highlight w:val="yellow"/>
        </w:rPr>
        <w:t xml:space="preserve"> </w:t>
      </w:r>
      <w:r w:rsidRPr="00CD1F18">
        <w:rPr>
          <w:rFonts w:ascii="Arial" w:hAnsi="Arial" w:cs="Arial"/>
          <w:sz w:val="24"/>
          <w:szCs w:val="24"/>
          <w:highlight w:val="yellow"/>
        </w:rPr>
        <w:t>€</w:t>
      </w:r>
      <w:r>
        <w:rPr>
          <w:rFonts w:ascii="Arial" w:hAnsi="Arial" w:cs="Arial"/>
          <w:sz w:val="24"/>
          <w:szCs w:val="24"/>
        </w:rPr>
        <w:t xml:space="preserve"> </w:t>
      </w:r>
    </w:p>
    <w:p w14:paraId="219C39EA" w14:textId="77777777" w:rsidR="00865641" w:rsidRDefault="00865641" w:rsidP="00865641">
      <w:pPr>
        <w:spacing w:line="276" w:lineRule="auto"/>
        <w:jc w:val="both"/>
        <w:rPr>
          <w:rFonts w:ascii="Arial" w:hAnsi="Arial" w:cs="Arial"/>
          <w:color w:val="000000"/>
          <w:sz w:val="22"/>
          <w:szCs w:val="22"/>
          <w:lang w:val="es-ES"/>
        </w:rPr>
      </w:pPr>
    </w:p>
    <w:p w14:paraId="01668D92" w14:textId="77777777" w:rsidR="00865641" w:rsidRDefault="00865641" w:rsidP="00865641">
      <w:pPr>
        <w:spacing w:after="120" w:line="276" w:lineRule="auto"/>
        <w:jc w:val="both"/>
        <w:rPr>
          <w:rFonts w:ascii="Arial" w:hAnsi="Arial" w:cs="Arial"/>
          <w:sz w:val="24"/>
          <w:szCs w:val="24"/>
        </w:rPr>
      </w:pPr>
      <w:r>
        <w:rPr>
          <w:rFonts w:ascii="Arial" w:hAnsi="Arial" w:cs="Arial"/>
          <w:sz w:val="24"/>
          <w:szCs w:val="24"/>
        </w:rPr>
        <w:t>Con sus ingresos atiende y garantiza el sustento básico de alimentación y primera necesidad.</w:t>
      </w:r>
    </w:p>
    <w:p w14:paraId="183555EF" w14:textId="7B93BFC9" w:rsidR="00865641" w:rsidRPr="000365E7" w:rsidRDefault="00865641" w:rsidP="000365E7">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276" w:lineRule="auto"/>
        <w:jc w:val="both"/>
        <w:rPr>
          <w:rFonts w:ascii="Arial" w:hAnsi="Arial" w:cs="Arial"/>
          <w:sz w:val="24"/>
          <w:szCs w:val="24"/>
          <w:lang w:val="es-ES"/>
        </w:rPr>
      </w:pPr>
      <w:r>
        <w:rPr>
          <w:rFonts w:ascii="Arial" w:hAnsi="Arial" w:cs="Arial"/>
          <w:sz w:val="24"/>
          <w:szCs w:val="24"/>
          <w:lang w:val="es-ES"/>
        </w:rPr>
        <w:t>No constan hechos relevantes en la historia económica y jurídica de los concursados en los últimos tres años.</w:t>
      </w:r>
    </w:p>
    <w:p w14:paraId="7F77A408" w14:textId="6E3169A5" w:rsidR="00865641" w:rsidRPr="000365E7" w:rsidRDefault="00865641" w:rsidP="000365E7">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r>
        <w:rPr>
          <w:rFonts w:ascii="Arial" w:hAnsi="Arial" w:cs="Arial"/>
          <w:b/>
          <w:sz w:val="24"/>
          <w:szCs w:val="24"/>
          <w:u w:val="single"/>
          <w:lang w:val="es-ES"/>
        </w:rPr>
        <w:t>1.3. Causas del estado de insolvencia:</w:t>
      </w:r>
    </w:p>
    <w:p w14:paraId="440B095E" w14:textId="52EC1A6A" w:rsidR="00917853" w:rsidRDefault="765F443A" w:rsidP="00CD1F18">
      <w:pPr>
        <w:spacing w:after="120" w:line="360" w:lineRule="auto"/>
        <w:jc w:val="both"/>
        <w:rPr>
          <w:rFonts w:ascii="Arial" w:eastAsia="Aptos" w:hAnsi="Arial" w:cs="Arial"/>
          <w:sz w:val="24"/>
          <w:szCs w:val="24"/>
          <w:lang w:val="es-ES"/>
        </w:rPr>
      </w:pPr>
      <w:r w:rsidRPr="765F443A">
        <w:rPr>
          <w:rFonts w:ascii="Arial" w:hAnsi="Arial" w:cs="Arial"/>
          <w:sz w:val="24"/>
          <w:szCs w:val="24"/>
          <w:lang w:val="es-ES"/>
        </w:rPr>
        <w:lastRenderedPageBreak/>
        <w:t xml:space="preserve">La insolvencia del solicitante </w:t>
      </w:r>
      <w:r w:rsidRPr="765F443A">
        <w:rPr>
          <w:rFonts w:ascii="Arial" w:eastAsia="Aptos" w:hAnsi="Arial" w:cs="Arial"/>
          <w:sz w:val="24"/>
          <w:szCs w:val="24"/>
          <w:lang w:val="es-ES"/>
        </w:rPr>
        <w:t>deriva del sobreendeudamiento provocado por</w:t>
      </w:r>
      <w:r w:rsidR="00CD1F18">
        <w:rPr>
          <w:rFonts w:ascii="Arial" w:eastAsia="Aptos" w:hAnsi="Arial" w:cs="Arial"/>
          <w:sz w:val="24"/>
          <w:szCs w:val="24"/>
          <w:lang w:val="es-ES"/>
        </w:rPr>
        <w:t xml:space="preserve">: </w:t>
      </w:r>
      <w:proofErr w:type="gramStart"/>
      <w:r w:rsidR="00CD1F18" w:rsidRPr="00CD1F18">
        <w:rPr>
          <w:rFonts w:ascii="Arial" w:eastAsia="Aptos" w:hAnsi="Arial" w:cs="Arial"/>
          <w:sz w:val="24"/>
          <w:szCs w:val="24"/>
          <w:highlight w:val="green"/>
          <w:lang w:val="es-ES"/>
        </w:rPr>
        <w:t>( DESARROLLA</w:t>
      </w:r>
      <w:proofErr w:type="gramEnd"/>
      <w:r w:rsidR="00CD1F18" w:rsidRPr="00CD1F18">
        <w:rPr>
          <w:rFonts w:ascii="Arial" w:eastAsia="Aptos" w:hAnsi="Arial" w:cs="Arial"/>
          <w:sz w:val="24"/>
          <w:szCs w:val="24"/>
          <w:highlight w:val="green"/>
          <w:lang w:val="es-ES"/>
        </w:rPr>
        <w:t xml:space="preserve"> EL MOTIVO DE INSOLVENCIA EN BASE A LOS DATOS DEL DEUDOR)</w:t>
      </w:r>
    </w:p>
    <w:p w14:paraId="7673295F" w14:textId="77777777" w:rsidR="00917853" w:rsidRDefault="765F443A" w:rsidP="765F443A">
      <w:pPr>
        <w:spacing w:after="120" w:line="360" w:lineRule="auto"/>
        <w:jc w:val="both"/>
        <w:rPr>
          <w:rFonts w:ascii="Arial" w:eastAsia="Aptos" w:hAnsi="Arial" w:cs="Arial"/>
          <w:sz w:val="24"/>
          <w:szCs w:val="24"/>
          <w:lang w:val="es-ES"/>
        </w:rPr>
      </w:pPr>
      <w:r w:rsidRPr="765F443A">
        <w:rPr>
          <w:rFonts w:ascii="Arial" w:eastAsia="Aptos" w:hAnsi="Arial" w:cs="Arial"/>
          <w:sz w:val="24"/>
          <w:szCs w:val="24"/>
          <w:lang w:val="es-ES"/>
        </w:rPr>
        <w:t xml:space="preserve">Sus ingresos actualmente no son lo suficientemente altos como para cumplir con sus acreedores pues únicamente puede hacer frente a sus gastos de sustento básico, por lo que pese a tener la intención y voluntad de hacerlo actualmente le es imposible. </w:t>
      </w:r>
    </w:p>
    <w:p w14:paraId="3ABEC3CE" w14:textId="4B04D981" w:rsidR="00865641" w:rsidRDefault="00865641" w:rsidP="00917853">
      <w:pPr>
        <w:spacing w:after="120" w:line="360" w:lineRule="auto"/>
        <w:jc w:val="both"/>
        <w:rPr>
          <w:rFonts w:ascii="Arial" w:hAnsi="Arial" w:cs="Arial"/>
          <w:sz w:val="24"/>
          <w:szCs w:val="24"/>
        </w:rPr>
      </w:pPr>
      <w:r>
        <w:rPr>
          <w:rFonts w:ascii="Arial" w:hAnsi="Arial" w:cs="Arial"/>
          <w:sz w:val="24"/>
          <w:szCs w:val="24"/>
        </w:rPr>
        <w:t xml:space="preserve">En estas circunstancias, el concursado presenta la solicitud de concurso por cumplir con el presupuesto objetivo al encontrarse el deudor en estado de insolvencia </w:t>
      </w:r>
      <w:r w:rsidR="00CD1F18" w:rsidRPr="00CD1F18">
        <w:rPr>
          <w:rFonts w:ascii="Arial" w:hAnsi="Arial" w:cs="Arial"/>
          <w:sz w:val="24"/>
          <w:szCs w:val="24"/>
          <w:highlight w:val="yellow"/>
        </w:rPr>
        <w:t>_____</w:t>
      </w:r>
      <w:r>
        <w:rPr>
          <w:rFonts w:ascii="Arial" w:hAnsi="Arial" w:cs="Arial"/>
          <w:sz w:val="24"/>
          <w:szCs w:val="24"/>
        </w:rPr>
        <w:t>. La insolvencia es el estado patrimonial en el que un deudor no puede cumplir con sus obligaciones por carecer de medios líquidos. La insolvencia es la incapacidad de una persona de saldar una deuda. La RAE define la insolvencia como: "Falta de solvencia, incapacidad para pagar una deuda"</w:t>
      </w:r>
    </w:p>
    <w:p w14:paraId="675C30F2" w14:textId="77777777" w:rsidR="00865641" w:rsidRDefault="00865641" w:rsidP="00865641">
      <w:pPr>
        <w:spacing w:line="360" w:lineRule="auto"/>
        <w:jc w:val="both"/>
        <w:rPr>
          <w:rFonts w:ascii="Arial" w:hAnsi="Arial" w:cs="Arial"/>
          <w:sz w:val="24"/>
          <w:szCs w:val="24"/>
        </w:rPr>
      </w:pPr>
    </w:p>
    <w:p w14:paraId="56CE9146"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b/>
          <w:bCs/>
          <w:sz w:val="24"/>
          <w:szCs w:val="24"/>
          <w:u w:val="single"/>
          <w:lang w:val="es-ES"/>
        </w:rPr>
        <w:t>1.4 Litigios del concursado.</w:t>
      </w:r>
    </w:p>
    <w:p w14:paraId="4DA810B5" w14:textId="0DC15818" w:rsidR="00865641" w:rsidRDefault="00917853" w:rsidP="00865641">
      <w:pPr>
        <w:jc w:val="both"/>
        <w:rPr>
          <w:rFonts w:ascii="Arial" w:hAnsi="Arial" w:cs="Arial"/>
          <w:bCs/>
          <w:sz w:val="24"/>
          <w:szCs w:val="24"/>
          <w:lang w:val="es-ES"/>
        </w:rPr>
      </w:pPr>
      <w:r>
        <w:rPr>
          <w:rFonts w:ascii="Arial" w:hAnsi="Arial" w:cs="Arial"/>
          <w:bCs/>
          <w:sz w:val="24"/>
          <w:szCs w:val="24"/>
          <w:lang w:val="es-ES"/>
        </w:rPr>
        <w:t>S</w:t>
      </w:r>
      <w:r w:rsidR="00865641">
        <w:rPr>
          <w:rFonts w:ascii="Arial" w:hAnsi="Arial" w:cs="Arial"/>
          <w:bCs/>
          <w:sz w:val="24"/>
          <w:szCs w:val="24"/>
          <w:lang w:val="es-ES"/>
        </w:rPr>
        <w:t>e tiene constancia que ha</w:t>
      </w:r>
      <w:r>
        <w:rPr>
          <w:rFonts w:ascii="Arial" w:hAnsi="Arial" w:cs="Arial"/>
          <w:bCs/>
          <w:sz w:val="24"/>
          <w:szCs w:val="24"/>
          <w:lang w:val="es-ES"/>
        </w:rPr>
        <w:t>y</w:t>
      </w:r>
      <w:r w:rsidR="00865641">
        <w:rPr>
          <w:rFonts w:ascii="Arial" w:hAnsi="Arial" w:cs="Arial"/>
          <w:bCs/>
          <w:sz w:val="24"/>
          <w:szCs w:val="24"/>
          <w:lang w:val="es-ES"/>
        </w:rPr>
        <w:t xml:space="preserve"> acreedores que han iniciado la reclamación judicial de sus créditos</w:t>
      </w:r>
      <w:r>
        <w:rPr>
          <w:rFonts w:ascii="Arial" w:hAnsi="Arial" w:cs="Arial"/>
          <w:bCs/>
          <w:sz w:val="24"/>
          <w:szCs w:val="24"/>
          <w:lang w:val="es-ES"/>
        </w:rPr>
        <w:t xml:space="preserve">: </w:t>
      </w:r>
    </w:p>
    <w:p w14:paraId="407261BC" w14:textId="77777777" w:rsidR="00917853" w:rsidRDefault="00917853" w:rsidP="00865641">
      <w:pPr>
        <w:jc w:val="both"/>
        <w:rPr>
          <w:rFonts w:ascii="Arial" w:hAnsi="Arial" w:cs="Arial"/>
          <w:bCs/>
          <w:sz w:val="24"/>
          <w:szCs w:val="24"/>
          <w:lang w:val="es-ES"/>
        </w:rPr>
      </w:pPr>
    </w:p>
    <w:p w14:paraId="570B11D6" w14:textId="77777777" w:rsidR="006E7847" w:rsidRDefault="006E784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proofErr w:type="gramStart"/>
      <w:r w:rsidRPr="006E7847">
        <w:rPr>
          <w:rFonts w:ascii="Arial" w:hAnsi="Arial" w:cs="Arial"/>
          <w:bCs/>
          <w:sz w:val="24"/>
          <w:szCs w:val="24"/>
          <w:highlight w:val="green"/>
          <w:lang w:val="es-ES"/>
        </w:rPr>
        <w:t>( responder</w:t>
      </w:r>
      <w:proofErr w:type="gramEnd"/>
      <w:r w:rsidRPr="006E7847">
        <w:rPr>
          <w:rFonts w:ascii="Arial" w:hAnsi="Arial" w:cs="Arial"/>
          <w:bCs/>
          <w:sz w:val="24"/>
          <w:szCs w:val="24"/>
          <w:highlight w:val="green"/>
          <w:lang w:val="es-ES"/>
        </w:rPr>
        <w:t xml:space="preserve"> en base al Excel de acreedores)</w:t>
      </w:r>
    </w:p>
    <w:p w14:paraId="640A81E6" w14:textId="4BA01323"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b/>
          <w:bCs/>
          <w:sz w:val="24"/>
          <w:szCs w:val="24"/>
          <w:u w:val="single"/>
          <w:lang w:val="es-ES"/>
        </w:rPr>
        <w:t>1.5. Expedientes de apremio.</w:t>
      </w:r>
    </w:p>
    <w:p w14:paraId="02263A9C" w14:textId="463D678F"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Cs/>
          <w:sz w:val="24"/>
          <w:szCs w:val="24"/>
          <w:lang w:val="es-ES"/>
        </w:rPr>
        <w:t>A fecha de emisión de este informe,</w:t>
      </w:r>
      <w:bookmarkStart w:id="0" w:name="_Hlk207011508"/>
      <w:r>
        <w:rPr>
          <w:rFonts w:ascii="Arial" w:hAnsi="Arial" w:cs="Arial"/>
          <w:bCs/>
          <w:sz w:val="24"/>
          <w:szCs w:val="24"/>
          <w:lang w:val="es-ES"/>
        </w:rPr>
        <w:t xml:space="preserve"> </w:t>
      </w:r>
      <w:proofErr w:type="gramStart"/>
      <w:r w:rsidR="006E7847" w:rsidRPr="006E7847">
        <w:rPr>
          <w:rFonts w:ascii="Arial" w:hAnsi="Arial" w:cs="Arial"/>
          <w:bCs/>
          <w:sz w:val="24"/>
          <w:szCs w:val="24"/>
          <w:highlight w:val="green"/>
          <w:lang w:val="es-ES"/>
        </w:rPr>
        <w:t>( responder</w:t>
      </w:r>
      <w:proofErr w:type="gramEnd"/>
      <w:r w:rsidR="006E7847" w:rsidRPr="006E7847">
        <w:rPr>
          <w:rFonts w:ascii="Arial" w:hAnsi="Arial" w:cs="Arial"/>
          <w:bCs/>
          <w:sz w:val="24"/>
          <w:szCs w:val="24"/>
          <w:highlight w:val="green"/>
          <w:lang w:val="es-ES"/>
        </w:rPr>
        <w:t xml:space="preserve"> en base al Excel de acreedores)</w:t>
      </w:r>
      <w:bookmarkEnd w:id="0"/>
    </w:p>
    <w:p w14:paraId="0FA3354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p>
    <w:p w14:paraId="033FF75C"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bookmarkStart w:id="1" w:name="_Hlk207011537"/>
      <w:r>
        <w:rPr>
          <w:rFonts w:ascii="Arial" w:hAnsi="Arial" w:cs="Arial"/>
          <w:b/>
          <w:bCs/>
          <w:sz w:val="24"/>
          <w:szCs w:val="24"/>
          <w:u w:val="single"/>
          <w:lang w:val="es-ES"/>
        </w:rPr>
        <w:t>1.6. Contratos de arrendamiento financiero.</w:t>
      </w:r>
    </w:p>
    <w:bookmarkEnd w:id="1"/>
    <w:p w14:paraId="480133A0"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69FAC1B1" w14:textId="4B61308D" w:rsidR="00865641" w:rsidRDefault="006E784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bookmarkStart w:id="2" w:name="_Hlk207011578"/>
      <w:r w:rsidRPr="006E7847">
        <w:rPr>
          <w:rFonts w:ascii="Arial" w:hAnsi="Arial" w:cs="Arial"/>
          <w:bCs/>
          <w:sz w:val="24"/>
          <w:szCs w:val="24"/>
          <w:highlight w:val="green"/>
          <w:lang w:val="es-ES"/>
        </w:rPr>
        <w:t>(responder</w:t>
      </w:r>
      <w:r w:rsidRPr="006E7847">
        <w:rPr>
          <w:rFonts w:ascii="Arial" w:hAnsi="Arial" w:cs="Arial"/>
          <w:bCs/>
          <w:sz w:val="24"/>
          <w:szCs w:val="24"/>
          <w:highlight w:val="green"/>
          <w:lang w:val="es-ES"/>
        </w:rPr>
        <w:t xml:space="preserve"> en base al Excel de acreedores)</w:t>
      </w:r>
    </w:p>
    <w:bookmarkEnd w:id="2"/>
    <w:p w14:paraId="1A603F4C" w14:textId="04B4D448" w:rsidR="006E7847" w:rsidRDefault="006E7847" w:rsidP="006E7847">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b/>
          <w:bCs/>
          <w:sz w:val="24"/>
          <w:szCs w:val="24"/>
          <w:u w:val="single"/>
          <w:lang w:val="es-ES"/>
        </w:rPr>
        <w:t>1.</w:t>
      </w:r>
      <w:r>
        <w:rPr>
          <w:rFonts w:ascii="Arial" w:hAnsi="Arial" w:cs="Arial"/>
          <w:b/>
          <w:bCs/>
          <w:sz w:val="24"/>
          <w:szCs w:val="24"/>
          <w:u w:val="single"/>
          <w:lang w:val="es-ES"/>
        </w:rPr>
        <w:t>7</w:t>
      </w:r>
      <w:r>
        <w:rPr>
          <w:rFonts w:ascii="Arial" w:hAnsi="Arial" w:cs="Arial"/>
          <w:b/>
          <w:bCs/>
          <w:sz w:val="24"/>
          <w:szCs w:val="24"/>
          <w:u w:val="single"/>
          <w:lang w:val="es-ES"/>
        </w:rPr>
        <w:t xml:space="preserve">. </w:t>
      </w:r>
      <w:r>
        <w:rPr>
          <w:rFonts w:ascii="Arial" w:hAnsi="Arial" w:cs="Arial"/>
          <w:b/>
          <w:bCs/>
          <w:sz w:val="24"/>
          <w:szCs w:val="24"/>
          <w:u w:val="single"/>
          <w:lang w:val="es-ES"/>
        </w:rPr>
        <w:t xml:space="preserve">Contratos con </w:t>
      </w:r>
      <w:r w:rsidRPr="006E7847">
        <w:rPr>
          <w:rFonts w:ascii="Arial" w:hAnsi="Arial" w:cs="Arial"/>
          <w:b/>
          <w:bCs/>
          <w:sz w:val="24"/>
          <w:szCs w:val="24"/>
          <w:u w:val="single"/>
          <w:lang w:val="es-ES"/>
        </w:rPr>
        <w:t>Reserva de dominio (venta a plazos):</w:t>
      </w:r>
    </w:p>
    <w:p w14:paraId="63B354BA" w14:textId="77777777" w:rsidR="006E7847" w:rsidRDefault="006E7847" w:rsidP="006E7847">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sidRPr="006E7847">
        <w:rPr>
          <w:rFonts w:ascii="Arial" w:hAnsi="Arial" w:cs="Arial"/>
          <w:bCs/>
          <w:sz w:val="24"/>
          <w:szCs w:val="24"/>
          <w:highlight w:val="green"/>
          <w:lang w:val="es-ES"/>
        </w:rPr>
        <w:t>(responder en base al Excel de acreedores)</w:t>
      </w:r>
    </w:p>
    <w:p w14:paraId="32505A1F" w14:textId="77777777" w:rsidR="006E7847" w:rsidRDefault="006E784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53E59FE8"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b/>
          <w:bCs/>
          <w:sz w:val="24"/>
          <w:szCs w:val="24"/>
          <w:u w:val="single"/>
          <w:lang w:val="es-ES"/>
        </w:rPr>
        <w:t>2.1.5. Procesos penales</w:t>
      </w:r>
    </w:p>
    <w:p w14:paraId="2B3463BF"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u w:val="single"/>
          <w:lang w:val="es-ES"/>
        </w:rPr>
      </w:pPr>
    </w:p>
    <w:p w14:paraId="13E34F69" w14:textId="13727059"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Cs/>
          <w:sz w:val="24"/>
          <w:szCs w:val="24"/>
          <w:lang w:val="es-ES"/>
        </w:rPr>
        <w:t>No se conocen procedimientos penales.</w:t>
      </w:r>
      <w:r w:rsidR="006E7847" w:rsidRPr="006E7847">
        <w:t xml:space="preserve"> </w:t>
      </w:r>
      <w:r w:rsidR="006E7847" w:rsidRPr="006E7847">
        <w:rPr>
          <w:rFonts w:ascii="Arial" w:hAnsi="Arial" w:cs="Arial"/>
          <w:bCs/>
          <w:sz w:val="24"/>
          <w:szCs w:val="24"/>
          <w:highlight w:val="green"/>
          <w:lang w:val="es-ES"/>
        </w:rPr>
        <w:t xml:space="preserve">(responder en base al </w:t>
      </w:r>
      <w:r w:rsidR="006E7847" w:rsidRPr="006E7847">
        <w:rPr>
          <w:rFonts w:ascii="Arial" w:hAnsi="Arial" w:cs="Arial"/>
          <w:bCs/>
          <w:sz w:val="24"/>
          <w:szCs w:val="24"/>
          <w:highlight w:val="green"/>
          <w:lang w:val="es-ES"/>
        </w:rPr>
        <w:t>certificado de antecedentes penales</w:t>
      </w:r>
      <w:r w:rsidR="006E7847" w:rsidRPr="006E7847">
        <w:rPr>
          <w:rFonts w:ascii="Arial" w:hAnsi="Arial" w:cs="Arial"/>
          <w:bCs/>
          <w:sz w:val="24"/>
          <w:szCs w:val="24"/>
          <w:highlight w:val="green"/>
          <w:lang w:val="es-ES"/>
        </w:rPr>
        <w:t>)</w:t>
      </w:r>
    </w:p>
    <w:p w14:paraId="126A2B64"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0E0F504E"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r>
        <w:rPr>
          <w:rFonts w:ascii="Arial" w:hAnsi="Arial" w:cs="Arial"/>
          <w:b/>
          <w:bCs/>
          <w:sz w:val="24"/>
          <w:szCs w:val="24"/>
          <w:lang w:val="es-ES"/>
        </w:rPr>
        <w:t>II.- ESTADO DE LA CONTABILIDAD Y JUICIO SOBRE LAS CUENTAS, ESTADOS FINANCIEROS Y MEMORIA PRESENTADOS POR EL DEUDOR.</w:t>
      </w:r>
    </w:p>
    <w:p w14:paraId="7C8883EB"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1C39C86F"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bCs/>
          <w:sz w:val="24"/>
          <w:szCs w:val="24"/>
          <w:lang w:val="es-ES"/>
        </w:rPr>
        <w:t>El deudor concursado</w:t>
      </w:r>
      <w:r>
        <w:rPr>
          <w:rFonts w:ascii="Arial" w:hAnsi="Arial" w:cs="Arial"/>
          <w:sz w:val="24"/>
          <w:szCs w:val="24"/>
          <w:lang w:val="es-ES"/>
        </w:rPr>
        <w:t xml:space="preserve"> no está obligado a la llevanza de ningún tipo de contabilidad, ni libros contables de ningún tipo.</w:t>
      </w:r>
    </w:p>
    <w:p w14:paraId="6FCAF9C0"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No consta contabilidad por no estar obligado por legislación mercantil.</w:t>
      </w:r>
    </w:p>
    <w:p w14:paraId="58DC3A20"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13AED5BD"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lang w:val="es-ES"/>
        </w:rPr>
      </w:pPr>
      <w:r>
        <w:rPr>
          <w:rFonts w:ascii="Arial" w:hAnsi="Arial" w:cs="Arial"/>
          <w:b/>
          <w:sz w:val="24"/>
          <w:szCs w:val="24"/>
          <w:lang w:val="es-ES"/>
        </w:rPr>
        <w:t>III.- DOCUMENTACIÓN</w:t>
      </w:r>
    </w:p>
    <w:p w14:paraId="354A6DA8"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Según dispone el art. 7 del TRLC, se une a este informe la siguiente documentación:</w:t>
      </w:r>
    </w:p>
    <w:p w14:paraId="4A138703" w14:textId="5F41D071" w:rsidR="00865641" w:rsidRDefault="006E784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roofErr w:type="gramStart"/>
      <w:r w:rsidRPr="006E7847">
        <w:rPr>
          <w:rFonts w:ascii="Arial" w:hAnsi="Arial" w:cs="Arial"/>
          <w:sz w:val="24"/>
          <w:szCs w:val="24"/>
          <w:highlight w:val="green"/>
          <w:lang w:val="es-ES"/>
        </w:rPr>
        <w:t>( Poner</w:t>
      </w:r>
      <w:proofErr w:type="gramEnd"/>
      <w:r w:rsidRPr="006E7847">
        <w:rPr>
          <w:rFonts w:ascii="Arial" w:hAnsi="Arial" w:cs="Arial"/>
          <w:sz w:val="24"/>
          <w:szCs w:val="24"/>
          <w:highlight w:val="green"/>
          <w:lang w:val="es-ES"/>
        </w:rPr>
        <w:t xml:space="preserve"> los que aparecen en el Excel de memoria)</w:t>
      </w:r>
    </w:p>
    <w:p w14:paraId="6A2F5707"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r>
        <w:rPr>
          <w:rFonts w:ascii="Arial" w:hAnsi="Arial" w:cs="Arial"/>
          <w:b/>
          <w:sz w:val="24"/>
          <w:szCs w:val="24"/>
          <w:u w:val="single"/>
          <w:lang w:val="es-ES"/>
        </w:rPr>
        <w:t>4.1. Inventario de la masa activa:</w:t>
      </w:r>
    </w:p>
    <w:p w14:paraId="352A98B0" w14:textId="2F620B54"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La masa activa conocida del deudor según han hecho constar en la solicitud de </w:t>
      </w:r>
      <w:r w:rsidR="006E7847">
        <w:rPr>
          <w:rFonts w:ascii="Arial" w:hAnsi="Arial" w:cs="Arial"/>
          <w:sz w:val="24"/>
          <w:szCs w:val="24"/>
          <w:lang w:val="es-ES"/>
        </w:rPr>
        <w:t>concurso</w:t>
      </w:r>
      <w:r>
        <w:rPr>
          <w:rFonts w:ascii="Arial" w:hAnsi="Arial" w:cs="Arial"/>
          <w:sz w:val="24"/>
          <w:szCs w:val="24"/>
          <w:lang w:val="es-ES"/>
        </w:rPr>
        <w:t>, está integrada por la siguiente relación:</w:t>
      </w:r>
    </w:p>
    <w:p w14:paraId="45ED3BDD" w14:textId="2F4B31B5" w:rsidR="0051197C" w:rsidRDefault="006E7847" w:rsidP="006E7847">
      <w:pPr>
        <w:spacing w:after="120" w:line="360" w:lineRule="auto"/>
        <w:jc w:val="both"/>
        <w:rPr>
          <w:rFonts w:ascii="Aptos" w:eastAsia="Aptos" w:hAnsi="Aptos" w:cs="Aptos"/>
          <w:sz w:val="18"/>
          <w:szCs w:val="18"/>
          <w:highlight w:val="yellow"/>
        </w:rPr>
      </w:pPr>
      <w:bookmarkStart w:id="3" w:name="_Hlk167355593"/>
      <w:proofErr w:type="gramStart"/>
      <w:r w:rsidRPr="006E7847">
        <w:rPr>
          <w:rFonts w:ascii="Aptos" w:eastAsia="Aptos" w:hAnsi="Aptos" w:cs="Aptos"/>
          <w:sz w:val="18"/>
          <w:szCs w:val="18"/>
        </w:rPr>
        <w:t xml:space="preserve">( </w:t>
      </w:r>
      <w:r w:rsidRPr="006E7847">
        <w:rPr>
          <w:rFonts w:ascii="Arial" w:hAnsi="Arial" w:cs="Arial"/>
          <w:sz w:val="24"/>
          <w:szCs w:val="24"/>
          <w:highlight w:val="green"/>
          <w:lang w:val="es-ES"/>
        </w:rPr>
        <w:t>Poner</w:t>
      </w:r>
      <w:proofErr w:type="gramEnd"/>
      <w:r w:rsidRPr="006E7847">
        <w:rPr>
          <w:rFonts w:ascii="Arial" w:hAnsi="Arial" w:cs="Arial"/>
          <w:sz w:val="24"/>
          <w:szCs w:val="24"/>
          <w:highlight w:val="green"/>
          <w:lang w:val="es-ES"/>
        </w:rPr>
        <w:t xml:space="preserve"> los que aparecen en el Excel de </w:t>
      </w:r>
      <w:r w:rsidRPr="006E7847">
        <w:rPr>
          <w:rFonts w:ascii="Arial" w:hAnsi="Arial" w:cs="Arial"/>
          <w:sz w:val="24"/>
          <w:szCs w:val="24"/>
          <w:highlight w:val="green"/>
          <w:lang w:val="es-ES"/>
        </w:rPr>
        <w:t>bienes</w:t>
      </w:r>
      <w:r w:rsidRPr="006E7847">
        <w:rPr>
          <w:rFonts w:ascii="Arial" w:hAnsi="Arial" w:cs="Arial"/>
          <w:sz w:val="24"/>
          <w:szCs w:val="24"/>
          <w:highlight w:val="green"/>
          <w:lang w:val="es-ES"/>
        </w:rPr>
        <w:t>)</w:t>
      </w:r>
    </w:p>
    <w:p w14:paraId="391E6540" w14:textId="3FF10D1C" w:rsidR="0051197C" w:rsidRDefault="765F443A" w:rsidP="765F443A">
      <w:pPr>
        <w:jc w:val="center"/>
        <w:rPr>
          <w:rFonts w:ascii="Aptos" w:hAnsi="Aptos" w:cs="Aptos"/>
          <w:b/>
          <w:bCs/>
          <w:sz w:val="24"/>
          <w:szCs w:val="24"/>
          <w:lang w:val="es-ES"/>
        </w:rPr>
      </w:pPr>
      <w:bookmarkStart w:id="4" w:name="_Hlk164151885"/>
      <w:proofErr w:type="gramStart"/>
      <w:r w:rsidRPr="765F443A">
        <w:rPr>
          <w:rFonts w:ascii="Aptos" w:hAnsi="Aptos" w:cs="Aptos"/>
          <w:b/>
          <w:bCs/>
          <w:sz w:val="24"/>
          <w:szCs w:val="24"/>
          <w:lang w:val="es-ES"/>
        </w:rPr>
        <w:t>TOTAL</w:t>
      </w:r>
      <w:proofErr w:type="gramEnd"/>
      <w:r w:rsidRPr="765F443A">
        <w:rPr>
          <w:rFonts w:ascii="Aptos" w:hAnsi="Aptos" w:cs="Aptos"/>
          <w:b/>
          <w:bCs/>
          <w:sz w:val="24"/>
          <w:szCs w:val="24"/>
          <w:lang w:val="es-ES"/>
        </w:rPr>
        <w:t xml:space="preserve"> MASA ACTIVA = </w:t>
      </w:r>
      <w:bookmarkStart w:id="5" w:name="_Hlk164150755"/>
      <w:r w:rsidR="006E7847" w:rsidRPr="006E7847">
        <w:rPr>
          <w:rFonts w:ascii="Aptos" w:hAnsi="Aptos" w:cs="Aptos"/>
          <w:b/>
          <w:bCs/>
          <w:sz w:val="24"/>
          <w:szCs w:val="24"/>
          <w:highlight w:val="yellow"/>
          <w:lang w:val="es-ES"/>
        </w:rPr>
        <w:t>_____</w:t>
      </w:r>
      <w:r w:rsidRPr="006E7847">
        <w:rPr>
          <w:rFonts w:ascii="Aptos" w:hAnsi="Aptos" w:cs="Aptos"/>
          <w:b/>
          <w:bCs/>
          <w:sz w:val="24"/>
          <w:szCs w:val="24"/>
          <w:highlight w:val="yellow"/>
          <w:lang w:val="es-ES"/>
        </w:rPr>
        <w:t xml:space="preserve"> €</w:t>
      </w:r>
      <w:bookmarkEnd w:id="5"/>
    </w:p>
    <w:p w14:paraId="5E1F2B87" w14:textId="606DD0BE" w:rsidR="0051197C" w:rsidRDefault="0051197C" w:rsidP="0051197C">
      <w:pPr>
        <w:jc w:val="center"/>
        <w:rPr>
          <w:rFonts w:ascii="Aptos" w:hAnsi="Aptos" w:cs="Aptos"/>
          <w:b/>
          <w:sz w:val="24"/>
          <w:szCs w:val="24"/>
        </w:rPr>
      </w:pPr>
      <w:r>
        <w:rPr>
          <w:rFonts w:ascii="Aptos" w:hAnsi="Aptos" w:cs="Aptos"/>
          <w:b/>
          <w:sz w:val="24"/>
          <w:szCs w:val="24"/>
        </w:rPr>
        <w:t>VALOR MASA ACTIVA= 0€</w:t>
      </w:r>
    </w:p>
    <w:p w14:paraId="1766A475" w14:textId="77777777" w:rsidR="0051197C" w:rsidRDefault="0051197C" w:rsidP="0051197C">
      <w:pPr>
        <w:jc w:val="center"/>
        <w:rPr>
          <w:rFonts w:ascii="Aptos" w:hAnsi="Aptos" w:cs="Aptos"/>
          <w:b/>
          <w:sz w:val="24"/>
          <w:szCs w:val="24"/>
        </w:rPr>
      </w:pPr>
    </w:p>
    <w:bookmarkEnd w:id="3"/>
    <w:bookmarkEnd w:id="4"/>
    <w:p w14:paraId="2D44A423"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r>
        <w:rPr>
          <w:rFonts w:ascii="Arial" w:hAnsi="Arial" w:cs="Arial"/>
          <w:b/>
          <w:sz w:val="24"/>
          <w:szCs w:val="24"/>
          <w:u w:val="single"/>
          <w:lang w:val="es-ES"/>
        </w:rPr>
        <w:t>4.2. Lista de acreedores:</w:t>
      </w:r>
    </w:p>
    <w:p w14:paraId="3D59A882"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p>
    <w:p w14:paraId="33A25C3E"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En cuanto al Listado de Acreedores se acompaña como </w:t>
      </w:r>
      <w:r>
        <w:rPr>
          <w:rFonts w:ascii="Arial" w:hAnsi="Arial" w:cs="Arial"/>
          <w:b/>
          <w:sz w:val="24"/>
          <w:szCs w:val="24"/>
          <w:lang w:val="es-ES"/>
        </w:rPr>
        <w:t>documento número 4</w:t>
      </w:r>
      <w:r>
        <w:rPr>
          <w:rFonts w:ascii="Arial" w:hAnsi="Arial" w:cs="Arial"/>
          <w:sz w:val="24"/>
          <w:szCs w:val="24"/>
          <w:lang w:val="es-ES"/>
        </w:rPr>
        <w:t xml:space="preserve"> al presente informe, la correspondiente lista referida a la fecha de la solicitud del concurso y cumplimentada de acuerdo a los artículos </w:t>
      </w:r>
      <w:proofErr w:type="gramStart"/>
      <w:r>
        <w:rPr>
          <w:rFonts w:ascii="Arial" w:hAnsi="Arial" w:cs="Arial"/>
          <w:sz w:val="24"/>
          <w:szCs w:val="24"/>
          <w:lang w:val="es-ES"/>
        </w:rPr>
        <w:t>7.3º</w:t>
      </w:r>
      <w:proofErr w:type="gramEnd"/>
      <w:r>
        <w:rPr>
          <w:rFonts w:ascii="Arial" w:hAnsi="Arial" w:cs="Arial"/>
          <w:sz w:val="24"/>
          <w:szCs w:val="24"/>
          <w:lang w:val="es-ES"/>
        </w:rPr>
        <w:t xml:space="preserve"> del TRLC.</w:t>
      </w:r>
    </w:p>
    <w:p w14:paraId="46E17478" w14:textId="739949AF" w:rsidR="006E7847" w:rsidRDefault="006E784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roofErr w:type="gramStart"/>
      <w:r w:rsidRPr="006E7847">
        <w:rPr>
          <w:rFonts w:ascii="Arial" w:hAnsi="Arial" w:cs="Arial"/>
          <w:sz w:val="24"/>
          <w:szCs w:val="24"/>
          <w:highlight w:val="green"/>
          <w:lang w:val="es-ES"/>
        </w:rPr>
        <w:t>( cumplimentar</w:t>
      </w:r>
      <w:proofErr w:type="gramEnd"/>
      <w:r w:rsidRPr="006E7847">
        <w:rPr>
          <w:rFonts w:ascii="Arial" w:hAnsi="Arial" w:cs="Arial"/>
          <w:sz w:val="24"/>
          <w:szCs w:val="24"/>
          <w:highlight w:val="green"/>
          <w:lang w:val="es-ES"/>
        </w:rPr>
        <w:t xml:space="preserve"> el cuadro con el Excel de acreedores)</w:t>
      </w:r>
    </w:p>
    <w:p w14:paraId="76B98844"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006"/>
        <w:gridCol w:w="4006"/>
      </w:tblGrid>
      <w:tr w:rsidR="00865641" w14:paraId="15109F43" w14:textId="77777777" w:rsidTr="0069184F">
        <w:trPr>
          <w:trHeight w:val="531"/>
        </w:trPr>
        <w:tc>
          <w:tcPr>
            <w:tcW w:w="4006" w:type="dxa"/>
            <w:tcBorders>
              <w:top w:val="single" w:sz="4" w:space="0" w:color="auto"/>
              <w:left w:val="single" w:sz="4" w:space="0" w:color="auto"/>
              <w:bottom w:val="single" w:sz="4" w:space="0" w:color="auto"/>
              <w:right w:val="single" w:sz="4" w:space="0" w:color="auto"/>
            </w:tcBorders>
            <w:hideMark/>
          </w:tcPr>
          <w:p w14:paraId="46AD9F6D"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kern w:val="2"/>
                <w:sz w:val="24"/>
                <w:szCs w:val="24"/>
                <w:lang w:val="es-ES" w:eastAsia="en-US"/>
              </w:rPr>
            </w:pPr>
            <w:r>
              <w:rPr>
                <w:rFonts w:ascii="Arial" w:hAnsi="Arial" w:cs="Arial"/>
                <w:kern w:val="2"/>
                <w:sz w:val="24"/>
                <w:szCs w:val="24"/>
                <w:lang w:val="es-ES" w:eastAsia="en-US"/>
              </w:rPr>
              <w:lastRenderedPageBreak/>
              <w:t>Deuda Privilegiada General</w:t>
            </w:r>
          </w:p>
        </w:tc>
        <w:tc>
          <w:tcPr>
            <w:tcW w:w="4006" w:type="dxa"/>
            <w:tcBorders>
              <w:top w:val="single" w:sz="4" w:space="0" w:color="auto"/>
              <w:left w:val="single" w:sz="4" w:space="0" w:color="auto"/>
              <w:bottom w:val="single" w:sz="4" w:space="0" w:color="auto"/>
              <w:right w:val="single" w:sz="4" w:space="0" w:color="auto"/>
            </w:tcBorders>
            <w:hideMark/>
          </w:tcPr>
          <w:p w14:paraId="0DC9E2DB" w14:textId="15E53BE9"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kern w:val="2"/>
                <w:sz w:val="24"/>
                <w:szCs w:val="24"/>
                <w:lang w:val="es-ES" w:eastAsia="en-US"/>
              </w:rPr>
            </w:pPr>
          </w:p>
        </w:tc>
      </w:tr>
      <w:tr w:rsidR="00865641" w14:paraId="460F4F62" w14:textId="77777777" w:rsidTr="0069184F">
        <w:trPr>
          <w:trHeight w:val="516"/>
        </w:trPr>
        <w:tc>
          <w:tcPr>
            <w:tcW w:w="4006" w:type="dxa"/>
            <w:tcBorders>
              <w:top w:val="single" w:sz="4" w:space="0" w:color="auto"/>
              <w:left w:val="single" w:sz="4" w:space="0" w:color="auto"/>
              <w:bottom w:val="single" w:sz="4" w:space="0" w:color="auto"/>
              <w:right w:val="single" w:sz="4" w:space="0" w:color="auto"/>
            </w:tcBorders>
            <w:hideMark/>
          </w:tcPr>
          <w:p w14:paraId="39BA8D8E"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kern w:val="2"/>
                <w:sz w:val="24"/>
                <w:szCs w:val="24"/>
                <w:lang w:val="es-ES" w:eastAsia="en-US"/>
              </w:rPr>
            </w:pPr>
            <w:r>
              <w:rPr>
                <w:rFonts w:ascii="Arial" w:hAnsi="Arial" w:cs="Arial"/>
                <w:kern w:val="2"/>
                <w:sz w:val="24"/>
                <w:szCs w:val="24"/>
                <w:lang w:val="es-ES" w:eastAsia="en-US"/>
              </w:rPr>
              <w:t>Deuda Privilegiada Especial</w:t>
            </w:r>
          </w:p>
        </w:tc>
        <w:tc>
          <w:tcPr>
            <w:tcW w:w="4006" w:type="dxa"/>
            <w:tcBorders>
              <w:top w:val="single" w:sz="4" w:space="0" w:color="auto"/>
              <w:left w:val="single" w:sz="4" w:space="0" w:color="auto"/>
              <w:bottom w:val="single" w:sz="4" w:space="0" w:color="auto"/>
              <w:right w:val="single" w:sz="4" w:space="0" w:color="auto"/>
            </w:tcBorders>
          </w:tcPr>
          <w:p w14:paraId="44D54D9D"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kern w:val="2"/>
                <w:sz w:val="24"/>
                <w:szCs w:val="24"/>
                <w:lang w:val="es-ES" w:eastAsia="en-US"/>
              </w:rPr>
            </w:pPr>
          </w:p>
        </w:tc>
      </w:tr>
      <w:tr w:rsidR="00865641" w14:paraId="78952096" w14:textId="77777777" w:rsidTr="0069184F">
        <w:trPr>
          <w:trHeight w:val="516"/>
        </w:trPr>
        <w:tc>
          <w:tcPr>
            <w:tcW w:w="4006" w:type="dxa"/>
            <w:tcBorders>
              <w:top w:val="single" w:sz="4" w:space="0" w:color="auto"/>
              <w:left w:val="single" w:sz="4" w:space="0" w:color="auto"/>
              <w:bottom w:val="single" w:sz="4" w:space="0" w:color="auto"/>
              <w:right w:val="single" w:sz="4" w:space="0" w:color="auto"/>
            </w:tcBorders>
            <w:hideMark/>
          </w:tcPr>
          <w:p w14:paraId="54654A27"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kern w:val="2"/>
                <w:sz w:val="24"/>
                <w:szCs w:val="24"/>
                <w:lang w:val="es-ES" w:eastAsia="en-US"/>
              </w:rPr>
            </w:pPr>
            <w:r>
              <w:rPr>
                <w:rFonts w:ascii="Arial" w:hAnsi="Arial" w:cs="Arial"/>
                <w:kern w:val="2"/>
                <w:sz w:val="24"/>
                <w:szCs w:val="24"/>
                <w:lang w:val="es-ES" w:eastAsia="en-US"/>
              </w:rPr>
              <w:t>Deuda Ordinaria</w:t>
            </w:r>
          </w:p>
        </w:tc>
        <w:tc>
          <w:tcPr>
            <w:tcW w:w="4006" w:type="dxa"/>
            <w:tcBorders>
              <w:top w:val="single" w:sz="4" w:space="0" w:color="auto"/>
              <w:left w:val="single" w:sz="4" w:space="0" w:color="auto"/>
              <w:bottom w:val="single" w:sz="4" w:space="0" w:color="auto"/>
              <w:right w:val="single" w:sz="4" w:space="0" w:color="auto"/>
            </w:tcBorders>
            <w:hideMark/>
          </w:tcPr>
          <w:p w14:paraId="4CDA950E" w14:textId="16380CD3"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kern w:val="2"/>
                <w:sz w:val="24"/>
                <w:szCs w:val="24"/>
                <w:lang w:val="es-ES" w:eastAsia="en-US"/>
              </w:rPr>
            </w:pPr>
          </w:p>
        </w:tc>
      </w:tr>
      <w:tr w:rsidR="00865641" w14:paraId="5E62995E" w14:textId="77777777" w:rsidTr="0069184F">
        <w:trPr>
          <w:trHeight w:val="531"/>
        </w:trPr>
        <w:tc>
          <w:tcPr>
            <w:tcW w:w="4006" w:type="dxa"/>
            <w:tcBorders>
              <w:top w:val="single" w:sz="4" w:space="0" w:color="auto"/>
              <w:left w:val="single" w:sz="4" w:space="0" w:color="auto"/>
              <w:bottom w:val="single" w:sz="4" w:space="0" w:color="auto"/>
              <w:right w:val="single" w:sz="4" w:space="0" w:color="auto"/>
            </w:tcBorders>
            <w:hideMark/>
          </w:tcPr>
          <w:p w14:paraId="0C1006EB"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kern w:val="2"/>
                <w:sz w:val="24"/>
                <w:szCs w:val="24"/>
                <w:lang w:val="es-ES" w:eastAsia="en-US"/>
              </w:rPr>
            </w:pPr>
            <w:r>
              <w:rPr>
                <w:rFonts w:ascii="Arial" w:hAnsi="Arial" w:cs="Arial"/>
                <w:kern w:val="2"/>
                <w:sz w:val="24"/>
                <w:szCs w:val="24"/>
                <w:lang w:val="es-ES" w:eastAsia="en-US"/>
              </w:rPr>
              <w:t>Deuda Subordinada</w:t>
            </w:r>
          </w:p>
        </w:tc>
        <w:tc>
          <w:tcPr>
            <w:tcW w:w="4006" w:type="dxa"/>
            <w:tcBorders>
              <w:top w:val="single" w:sz="4" w:space="0" w:color="auto"/>
              <w:left w:val="single" w:sz="4" w:space="0" w:color="auto"/>
              <w:bottom w:val="single" w:sz="4" w:space="0" w:color="auto"/>
              <w:right w:val="single" w:sz="4" w:space="0" w:color="auto"/>
            </w:tcBorders>
          </w:tcPr>
          <w:p w14:paraId="5DE6128D"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kern w:val="2"/>
                <w:sz w:val="24"/>
                <w:szCs w:val="24"/>
                <w:lang w:val="es-ES" w:eastAsia="en-US"/>
              </w:rPr>
            </w:pPr>
          </w:p>
        </w:tc>
      </w:tr>
      <w:tr w:rsidR="00865641" w14:paraId="10073BDE" w14:textId="77777777" w:rsidTr="0069184F">
        <w:trPr>
          <w:trHeight w:val="516"/>
        </w:trPr>
        <w:tc>
          <w:tcPr>
            <w:tcW w:w="4006" w:type="dxa"/>
            <w:tcBorders>
              <w:top w:val="single" w:sz="4" w:space="0" w:color="auto"/>
              <w:left w:val="single" w:sz="4" w:space="0" w:color="auto"/>
              <w:bottom w:val="single" w:sz="4" w:space="0" w:color="auto"/>
              <w:right w:val="single" w:sz="4" w:space="0" w:color="auto"/>
            </w:tcBorders>
            <w:hideMark/>
          </w:tcPr>
          <w:p w14:paraId="07A28571" w14:textId="77777777"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kern w:val="2"/>
                <w:sz w:val="24"/>
                <w:szCs w:val="24"/>
                <w:lang w:val="es-ES" w:eastAsia="en-US"/>
              </w:rPr>
            </w:pPr>
            <w:proofErr w:type="gramStart"/>
            <w:r>
              <w:rPr>
                <w:rFonts w:ascii="Arial" w:hAnsi="Arial" w:cs="Arial"/>
                <w:b/>
                <w:kern w:val="2"/>
                <w:sz w:val="24"/>
                <w:szCs w:val="24"/>
                <w:lang w:val="es-ES" w:eastAsia="en-US"/>
              </w:rPr>
              <w:t>TOTAL</w:t>
            </w:r>
            <w:proofErr w:type="gramEnd"/>
            <w:r>
              <w:rPr>
                <w:rFonts w:ascii="Arial" w:hAnsi="Arial" w:cs="Arial"/>
                <w:b/>
                <w:kern w:val="2"/>
                <w:sz w:val="24"/>
                <w:szCs w:val="24"/>
                <w:lang w:val="es-ES" w:eastAsia="en-US"/>
              </w:rPr>
              <w:t xml:space="preserve"> PASIVO</w:t>
            </w:r>
          </w:p>
        </w:tc>
        <w:tc>
          <w:tcPr>
            <w:tcW w:w="4006" w:type="dxa"/>
            <w:tcBorders>
              <w:top w:val="single" w:sz="4" w:space="0" w:color="auto"/>
              <w:left w:val="single" w:sz="4" w:space="0" w:color="auto"/>
              <w:bottom w:val="single" w:sz="4" w:space="0" w:color="auto"/>
              <w:right w:val="single" w:sz="4" w:space="0" w:color="auto"/>
            </w:tcBorders>
            <w:hideMark/>
          </w:tcPr>
          <w:p w14:paraId="00E5EECF" w14:textId="7F50B073" w:rsidR="00865641" w:rsidRDefault="00865641" w:rsidP="0069184F">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center"/>
              <w:rPr>
                <w:rFonts w:ascii="Arial" w:hAnsi="Arial" w:cs="Arial"/>
                <w:b/>
                <w:kern w:val="2"/>
                <w:sz w:val="24"/>
                <w:szCs w:val="24"/>
                <w:lang w:val="es-ES" w:eastAsia="en-US"/>
              </w:rPr>
            </w:pPr>
          </w:p>
        </w:tc>
      </w:tr>
    </w:tbl>
    <w:p w14:paraId="3D69C3F7"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1D8FACD1"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Cs/>
          <w:sz w:val="24"/>
          <w:szCs w:val="24"/>
          <w:u w:val="single"/>
          <w:lang w:val="es-ES"/>
        </w:rPr>
      </w:pPr>
      <w:r>
        <w:rPr>
          <w:rFonts w:ascii="Arial" w:hAnsi="Arial" w:cs="Arial"/>
          <w:bCs/>
          <w:sz w:val="24"/>
          <w:szCs w:val="24"/>
          <w:u w:val="single"/>
          <w:lang w:val="es-ES"/>
        </w:rPr>
        <w:t>Créditos contra la masa:</w:t>
      </w:r>
    </w:p>
    <w:p w14:paraId="2BE59F9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highlight w:val="yellow"/>
          <w:lang w:val="es-ES"/>
        </w:rPr>
      </w:pPr>
      <w:r>
        <w:rPr>
          <w:rFonts w:ascii="Arial" w:hAnsi="Arial" w:cs="Arial"/>
          <w:sz w:val="24"/>
          <w:szCs w:val="24"/>
          <w:lang w:val="es-ES"/>
        </w:rPr>
        <w:t xml:space="preserve">Los únicos créditos que se generarían dentro del procedimiento concursal calificados como créditos contra la masa son los correspondientes a los gastos propios concurso, es decir, honorarios del Administrador Concursal (si finalmente se designa) y los del Abogado del deudor. </w:t>
      </w:r>
    </w:p>
    <w:p w14:paraId="232889F9" w14:textId="23F8918D"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Del listado de acreedores elaborado en base a la información que dispone el deudor, así como la que los acreedores nos han proporcionado, suma la cantidad de </w:t>
      </w:r>
      <w:r w:rsidR="00137F86" w:rsidRPr="00137F86">
        <w:rPr>
          <w:rFonts w:ascii="Arial" w:eastAsia="Aptos" w:hAnsi="Arial" w:cs="Arial"/>
          <w:sz w:val="24"/>
          <w:szCs w:val="24"/>
          <w:highlight w:val="yellow"/>
        </w:rPr>
        <w:t>______</w:t>
      </w:r>
      <w:r w:rsidRPr="00137F86">
        <w:rPr>
          <w:rFonts w:ascii="Arial" w:hAnsi="Arial" w:cs="Arial"/>
          <w:kern w:val="2"/>
          <w:sz w:val="24"/>
          <w:szCs w:val="24"/>
          <w:highlight w:val="yellow"/>
          <w:lang w:eastAsia="en-US"/>
        </w:rPr>
        <w:t>€</w:t>
      </w:r>
      <w:r>
        <w:rPr>
          <w:rFonts w:ascii="Arial" w:hAnsi="Arial" w:cs="Arial"/>
          <w:sz w:val="24"/>
          <w:szCs w:val="24"/>
        </w:rPr>
        <w:t xml:space="preserve">. </w:t>
      </w:r>
      <w:r>
        <w:rPr>
          <w:rFonts w:ascii="Arial" w:hAnsi="Arial" w:cs="Arial"/>
          <w:sz w:val="24"/>
          <w:szCs w:val="24"/>
          <w:lang w:val="es-ES"/>
        </w:rPr>
        <w:t xml:space="preserve">Donde a priori tendría la calificación de deuda </w:t>
      </w:r>
      <w:proofErr w:type="spellStart"/>
      <w:r>
        <w:rPr>
          <w:rFonts w:ascii="Arial" w:hAnsi="Arial" w:cs="Arial"/>
          <w:sz w:val="24"/>
          <w:szCs w:val="24"/>
          <w:lang w:val="es-ES"/>
        </w:rPr>
        <w:t>exonerable</w:t>
      </w:r>
      <w:proofErr w:type="spellEnd"/>
      <w:r>
        <w:rPr>
          <w:rFonts w:ascii="Arial" w:hAnsi="Arial" w:cs="Arial"/>
          <w:sz w:val="24"/>
          <w:szCs w:val="24"/>
          <w:lang w:val="es-ES"/>
        </w:rPr>
        <w:t xml:space="preserve"> la cantidad de </w:t>
      </w:r>
      <w:r w:rsidR="00137F86" w:rsidRPr="00137F86">
        <w:rPr>
          <w:rFonts w:ascii="Arial" w:hAnsi="Arial" w:cs="Arial"/>
          <w:sz w:val="24"/>
          <w:szCs w:val="24"/>
          <w:highlight w:val="yellow"/>
        </w:rPr>
        <w:t>______</w:t>
      </w:r>
      <w:r>
        <w:rPr>
          <w:rFonts w:ascii="Arial" w:hAnsi="Arial" w:cs="Arial"/>
          <w:kern w:val="2"/>
          <w:sz w:val="24"/>
          <w:szCs w:val="24"/>
          <w:lang w:val="es-ES" w:eastAsia="en-US"/>
        </w:rPr>
        <w:t xml:space="preserve">€ </w:t>
      </w:r>
      <w:r>
        <w:rPr>
          <w:rFonts w:ascii="Arial" w:hAnsi="Arial" w:cs="Arial"/>
          <w:sz w:val="24"/>
          <w:szCs w:val="24"/>
        </w:rPr>
        <w:t xml:space="preserve">y no </w:t>
      </w:r>
      <w:proofErr w:type="spellStart"/>
      <w:r>
        <w:rPr>
          <w:rFonts w:ascii="Arial" w:hAnsi="Arial" w:cs="Arial"/>
          <w:sz w:val="24"/>
          <w:szCs w:val="24"/>
        </w:rPr>
        <w:t>exonerable</w:t>
      </w:r>
      <w:proofErr w:type="spellEnd"/>
      <w:r>
        <w:rPr>
          <w:rFonts w:ascii="Arial" w:hAnsi="Arial" w:cs="Arial"/>
          <w:sz w:val="24"/>
          <w:szCs w:val="24"/>
        </w:rPr>
        <w:t xml:space="preserve"> la cantidad de </w:t>
      </w:r>
      <w:r w:rsidR="0051197C" w:rsidRPr="00137F86">
        <w:rPr>
          <w:rFonts w:ascii="Arial" w:hAnsi="Arial" w:cs="Arial"/>
          <w:kern w:val="2"/>
          <w:sz w:val="24"/>
          <w:szCs w:val="24"/>
          <w:highlight w:val="yellow"/>
          <w:lang w:val="es-ES" w:eastAsia="en-US"/>
        </w:rPr>
        <w:t>52.285,45</w:t>
      </w:r>
      <w:r>
        <w:rPr>
          <w:rFonts w:ascii="Arial" w:hAnsi="Arial" w:cs="Arial"/>
          <w:kern w:val="2"/>
          <w:sz w:val="24"/>
          <w:szCs w:val="24"/>
          <w:lang w:val="es-ES" w:eastAsia="en-US"/>
        </w:rPr>
        <w:t>€</w:t>
      </w:r>
      <w:r>
        <w:rPr>
          <w:rFonts w:ascii="Arial" w:hAnsi="Arial" w:cs="Arial"/>
          <w:sz w:val="24"/>
          <w:szCs w:val="24"/>
          <w:lang w:val="es-ES"/>
        </w:rPr>
        <w:t xml:space="preserve">. </w:t>
      </w:r>
      <w:r w:rsidR="00137F86">
        <w:rPr>
          <w:rFonts w:ascii="Arial" w:hAnsi="Arial" w:cs="Arial"/>
          <w:sz w:val="24"/>
          <w:szCs w:val="24"/>
          <w:lang w:val="es-ES"/>
        </w:rPr>
        <w:t xml:space="preserve"> </w:t>
      </w:r>
      <w:proofErr w:type="gramStart"/>
      <w:r w:rsidR="00137F86" w:rsidRPr="00137F86">
        <w:rPr>
          <w:rFonts w:ascii="Arial" w:hAnsi="Arial" w:cs="Arial"/>
          <w:sz w:val="24"/>
          <w:szCs w:val="24"/>
          <w:highlight w:val="green"/>
          <w:lang w:val="es-ES"/>
        </w:rPr>
        <w:t>( valora</w:t>
      </w:r>
      <w:proofErr w:type="gramEnd"/>
      <w:r w:rsidR="00137F86" w:rsidRPr="00137F86">
        <w:rPr>
          <w:rFonts w:ascii="Arial" w:hAnsi="Arial" w:cs="Arial"/>
          <w:sz w:val="24"/>
          <w:szCs w:val="24"/>
          <w:highlight w:val="green"/>
          <w:lang w:val="es-ES"/>
        </w:rPr>
        <w:t xml:space="preserve"> la deuda </w:t>
      </w:r>
      <w:proofErr w:type="spellStart"/>
      <w:r w:rsidR="00137F86" w:rsidRPr="00137F86">
        <w:rPr>
          <w:rFonts w:ascii="Arial" w:hAnsi="Arial" w:cs="Arial"/>
          <w:sz w:val="24"/>
          <w:szCs w:val="24"/>
          <w:highlight w:val="green"/>
          <w:lang w:val="es-ES"/>
        </w:rPr>
        <w:t>exonerable</w:t>
      </w:r>
      <w:proofErr w:type="spellEnd"/>
      <w:r w:rsidR="00137F86" w:rsidRPr="00137F86">
        <w:rPr>
          <w:rFonts w:ascii="Arial" w:hAnsi="Arial" w:cs="Arial"/>
          <w:sz w:val="24"/>
          <w:szCs w:val="24"/>
          <w:highlight w:val="green"/>
          <w:lang w:val="es-ES"/>
        </w:rPr>
        <w:t xml:space="preserve"> y no </w:t>
      </w:r>
      <w:proofErr w:type="spellStart"/>
      <w:r w:rsidR="00137F86" w:rsidRPr="00137F86">
        <w:rPr>
          <w:rFonts w:ascii="Arial" w:hAnsi="Arial" w:cs="Arial"/>
          <w:sz w:val="24"/>
          <w:szCs w:val="24"/>
          <w:highlight w:val="green"/>
          <w:lang w:val="es-ES"/>
        </w:rPr>
        <w:t>exonerable</w:t>
      </w:r>
      <w:proofErr w:type="spellEnd"/>
      <w:r w:rsidR="00137F86" w:rsidRPr="00137F86">
        <w:rPr>
          <w:rFonts w:ascii="Arial" w:hAnsi="Arial" w:cs="Arial"/>
          <w:sz w:val="24"/>
          <w:szCs w:val="24"/>
          <w:highlight w:val="green"/>
          <w:lang w:val="es-ES"/>
        </w:rPr>
        <w:t xml:space="preserve"> en base al art. 489 de la ley concursal 16/2022)</w:t>
      </w:r>
    </w:p>
    <w:p w14:paraId="6541E3AE" w14:textId="2D3F56AD" w:rsidR="00865641" w:rsidRDefault="0051197C"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Respecto a la </w:t>
      </w:r>
      <w:proofErr w:type="spellStart"/>
      <w:r>
        <w:rPr>
          <w:rFonts w:ascii="Arial" w:hAnsi="Arial" w:cs="Arial"/>
          <w:sz w:val="24"/>
          <w:szCs w:val="24"/>
          <w:lang w:val="es-ES"/>
        </w:rPr>
        <w:t>dueda</w:t>
      </w:r>
      <w:proofErr w:type="spellEnd"/>
      <w:r w:rsidR="00865641">
        <w:rPr>
          <w:rFonts w:ascii="Arial" w:hAnsi="Arial" w:cs="Arial"/>
          <w:sz w:val="24"/>
          <w:szCs w:val="24"/>
          <w:lang w:val="es-ES"/>
        </w:rPr>
        <w:t xml:space="preserve"> pública esta parte considera oportuno mencionar que deberá entenderse en su totalidad como </w:t>
      </w:r>
      <w:proofErr w:type="spellStart"/>
      <w:r w:rsidR="00865641">
        <w:rPr>
          <w:rFonts w:ascii="Arial" w:hAnsi="Arial" w:cs="Arial"/>
          <w:sz w:val="24"/>
          <w:szCs w:val="24"/>
          <w:lang w:val="es-ES"/>
        </w:rPr>
        <w:t>exonerable</w:t>
      </w:r>
      <w:proofErr w:type="spellEnd"/>
      <w:r w:rsidR="00865641">
        <w:rPr>
          <w:rFonts w:ascii="Arial" w:hAnsi="Arial" w:cs="Arial"/>
          <w:sz w:val="24"/>
          <w:szCs w:val="24"/>
          <w:lang w:val="es-ES"/>
        </w:rPr>
        <w:t xml:space="preserve"> basándonos en la Directiva (UE) 2019/1023, donde se recoge la posibilidad de la plena exoneración de </w:t>
      </w:r>
      <w:r w:rsidR="00137F86">
        <w:rPr>
          <w:rFonts w:ascii="Arial" w:hAnsi="Arial" w:cs="Arial"/>
          <w:sz w:val="24"/>
          <w:szCs w:val="24"/>
          <w:lang w:val="es-ES"/>
        </w:rPr>
        <w:t>las deudas</w:t>
      </w:r>
      <w:r w:rsidR="00865641">
        <w:rPr>
          <w:rFonts w:ascii="Arial" w:hAnsi="Arial" w:cs="Arial"/>
          <w:sz w:val="24"/>
          <w:szCs w:val="24"/>
          <w:lang w:val="es-ES"/>
        </w:rPr>
        <w:t xml:space="preserve"> en los concursos de personas físicas. Subsidiariamente, en caso de que su señoría entendiese que no fuese aplicable la directiva mencionada, en base a la deuda pública reconocida en el presente procedimiento sea de aplicación la exoneración reflejada en el art. 489.5”. No obstante, las deudas para cuya gestión recaudatoria resulte competente la Agencia Estatal de Administración Tributaria podrán exonerarse hasta el importe máximo de diez mil euros por deudor; para los primeros cinco mil euros de deuda la exoneración será integra, y a partir de esta cifra la exoneración alcanzará el cincuenta por ciento de la deuda hasta el máximo indicado. Asimismo, las deudas por créditos en seguridad social podrán exonerarse por el mismo importe y en las mismas condiciones. El importe exonerado, hasta el citado límite, se aplicará en orden inverso al de </w:t>
      </w:r>
      <w:r w:rsidR="00865641">
        <w:rPr>
          <w:rFonts w:ascii="Arial" w:hAnsi="Arial" w:cs="Arial"/>
          <w:sz w:val="24"/>
          <w:szCs w:val="24"/>
          <w:lang w:val="es-ES"/>
        </w:rPr>
        <w:lastRenderedPageBreak/>
        <w:t>prelación legalmente establecido en esta ley y, dentro de cada clase, en función de su antigüedad.”</w:t>
      </w:r>
    </w:p>
    <w:p w14:paraId="2BC87C54"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45566E7E"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Es de especial mención indicar, que no todos los acreedores han aportado copia del contrato ni el certificado de deuda actualizado pudiendo haber en su caso alguna discrepancia con el volumen total del pasivo, NO siendo imputable al deudor pues ha tratado por todos los medios de lograr indicar de la forma más exacta posible la deuda con cada acreedor, como se desprende de la documentación que se adjunta a la demanda.</w:t>
      </w:r>
    </w:p>
    <w:p w14:paraId="1FD9B8A8"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Es por ello, </w:t>
      </w:r>
      <w:proofErr w:type="gramStart"/>
      <w:r>
        <w:rPr>
          <w:rFonts w:ascii="Arial" w:hAnsi="Arial" w:cs="Arial"/>
          <w:sz w:val="24"/>
          <w:szCs w:val="24"/>
          <w:lang w:val="es-ES"/>
        </w:rPr>
        <w:t>que</w:t>
      </w:r>
      <w:proofErr w:type="gramEnd"/>
      <w:r>
        <w:rPr>
          <w:rFonts w:ascii="Arial" w:hAnsi="Arial" w:cs="Arial"/>
          <w:sz w:val="24"/>
          <w:szCs w:val="24"/>
          <w:lang w:val="es-ES"/>
        </w:rPr>
        <w:t xml:space="preserve"> si su Señoría lo considerase necesario, se requiera a los acreedores a que aporten copia del contrato y certificado de deuda actualizado.</w:t>
      </w:r>
    </w:p>
    <w:p w14:paraId="7E8DD98C"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22DFCBDE"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lang w:val="es-ES"/>
        </w:rPr>
      </w:pPr>
      <w:r>
        <w:rPr>
          <w:rFonts w:ascii="Arial" w:hAnsi="Arial" w:cs="Arial"/>
          <w:b/>
          <w:sz w:val="24"/>
          <w:szCs w:val="24"/>
          <w:lang w:val="es-ES"/>
        </w:rPr>
        <w:t xml:space="preserve">V.- EXPOSICION MOTIVADA ACERCA DE LA SITUACION PATRIMONIAL DE LA DEUDOR Y DE CUANTOS DATOS Y CIRCUNSTANCIAS PUDIERAN SER RELEVANTES PARA LA ULTERIOR TRAMITACIÓN DEL CONCURSO. </w:t>
      </w:r>
    </w:p>
    <w:p w14:paraId="7E9CCECC"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lang w:val="es-ES"/>
        </w:rPr>
      </w:pPr>
    </w:p>
    <w:p w14:paraId="60B66F6E"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i/>
          <w:sz w:val="24"/>
          <w:szCs w:val="24"/>
          <w:lang w:val="es-ES"/>
        </w:rPr>
      </w:pPr>
      <w:r>
        <w:rPr>
          <w:rFonts w:ascii="Arial" w:hAnsi="Arial" w:cs="Arial"/>
          <w:b/>
          <w:i/>
          <w:sz w:val="24"/>
          <w:szCs w:val="24"/>
          <w:lang w:val="es-ES"/>
        </w:rPr>
        <w:t xml:space="preserve">Memoria histórica y actividad durante los últimos 3 </w:t>
      </w:r>
      <w:proofErr w:type="gramStart"/>
      <w:r>
        <w:rPr>
          <w:rFonts w:ascii="Arial" w:hAnsi="Arial" w:cs="Arial"/>
          <w:b/>
          <w:i/>
          <w:sz w:val="24"/>
          <w:szCs w:val="24"/>
          <w:lang w:val="es-ES"/>
        </w:rPr>
        <w:t>años.-</w:t>
      </w:r>
      <w:proofErr w:type="gramEnd"/>
      <w:r>
        <w:rPr>
          <w:rFonts w:ascii="Arial" w:hAnsi="Arial" w:cs="Arial"/>
          <w:b/>
          <w:i/>
          <w:sz w:val="24"/>
          <w:szCs w:val="24"/>
          <w:lang w:val="es-ES"/>
        </w:rPr>
        <w:t xml:space="preserve"> Causas del estado de insolvencia.- </w:t>
      </w:r>
    </w:p>
    <w:p w14:paraId="51DDAA9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La Ley establece que un deudor se encuentra en situación de insolvencia cuando no puede hacer frente regularmente a sus obligaciones exigibles.</w:t>
      </w:r>
    </w:p>
    <w:p w14:paraId="3FE68F0A"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El sobreendeudamiento consiste en la asunción de deudas de manera incontrolada sin atención al nivel de renta del deudor ni sus posibilidades de pago, y producto de un cierto consumo y concesión de crédito irresponsables. Podríamos considerar también un "sobreendeudamiento pasivo", cuya causa se sitúa al margen de la voluntad y el comportamiento responsable del deudor y atribuible a contingencias inesperadas determinantes de una incapacidad sobrevenida de hacer frente a los créditos. </w:t>
      </w:r>
    </w:p>
    <w:p w14:paraId="0B0A5C36"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2780347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r>
        <w:rPr>
          <w:rFonts w:ascii="Arial" w:hAnsi="Arial" w:cs="Arial"/>
          <w:sz w:val="24"/>
          <w:szCs w:val="24"/>
          <w:lang w:val="es-ES"/>
        </w:rPr>
        <w:t xml:space="preserve">Podríamos decir que el sobreendeudamiento de particulares y de las empresas en España antes de la crisis era un sobreendeudamiento voluntario o “culpable” </w:t>
      </w:r>
      <w:r>
        <w:rPr>
          <w:rFonts w:ascii="Arial" w:hAnsi="Arial" w:cs="Arial"/>
          <w:sz w:val="24"/>
          <w:szCs w:val="24"/>
          <w:lang w:val="es-ES"/>
        </w:rPr>
        <w:lastRenderedPageBreak/>
        <w:t xml:space="preserve">agravado por el irresponsable estímulo de las entidades de crédito al prestar dinero o fomentar inversiones especulativas o arriesgadas. </w:t>
      </w:r>
      <w:r>
        <w:rPr>
          <w:rFonts w:ascii="Arial" w:hAnsi="Arial" w:cs="Arial"/>
          <w:b/>
          <w:sz w:val="24"/>
          <w:szCs w:val="24"/>
          <w:u w:val="single"/>
          <w:lang w:val="es-ES"/>
        </w:rPr>
        <w:t>En cambio, tras el estallido de la crisis, el sobreendeudamiento es claramente "pasivo" y no provocado por la propia conducta del deudor y tampoco hay sobreendeudamiento provocado o estimulado por las entidades financieras, pues éstas ya no conceden créditos.</w:t>
      </w:r>
    </w:p>
    <w:p w14:paraId="7C69C9EA"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lang w:val="es-ES"/>
        </w:rPr>
      </w:pPr>
    </w:p>
    <w:p w14:paraId="24F0BD00" w14:textId="2DB32844" w:rsidR="00917853" w:rsidRDefault="00865641" w:rsidP="00B634DC">
      <w:pPr>
        <w:spacing w:after="120" w:line="360" w:lineRule="auto"/>
        <w:jc w:val="both"/>
        <w:rPr>
          <w:rFonts w:ascii="Arial" w:eastAsia="Aptos" w:hAnsi="Arial" w:cs="Arial"/>
          <w:sz w:val="24"/>
          <w:szCs w:val="24"/>
          <w:lang w:val="es-ES"/>
        </w:rPr>
      </w:pPr>
      <w:r>
        <w:rPr>
          <w:rFonts w:ascii="Arial" w:hAnsi="Arial" w:cs="Arial"/>
          <w:sz w:val="24"/>
          <w:szCs w:val="24"/>
          <w:lang w:val="es-ES"/>
        </w:rPr>
        <w:t xml:space="preserve">En el caso que nos ocupa, el principal motivo de la situación del estado de insolvencia del deudor que </w:t>
      </w:r>
      <w:bookmarkStart w:id="6" w:name="_Hlk182303399"/>
      <w:bookmarkStart w:id="7" w:name="_Hlk174016796"/>
      <w:bookmarkStart w:id="8" w:name="_Hlk168312688"/>
      <w:bookmarkStart w:id="9" w:name="_Hlk164152394"/>
      <w:bookmarkStart w:id="10" w:name="_Hlk177031362"/>
      <w:r w:rsidR="00917853">
        <w:rPr>
          <w:rFonts w:ascii="Arial" w:eastAsia="Aptos" w:hAnsi="Arial" w:cs="Arial"/>
          <w:sz w:val="24"/>
          <w:szCs w:val="24"/>
        </w:rPr>
        <w:t>deriva del sobreendeudamiento provocado por</w:t>
      </w:r>
      <w:r w:rsidR="00B634DC">
        <w:rPr>
          <w:rFonts w:ascii="Arial" w:eastAsia="Aptos" w:hAnsi="Arial" w:cs="Arial"/>
          <w:sz w:val="24"/>
          <w:szCs w:val="24"/>
        </w:rPr>
        <w:t xml:space="preserve">: </w:t>
      </w:r>
      <w:proofErr w:type="gramStart"/>
      <w:r w:rsidR="00B634DC" w:rsidRPr="00B634DC">
        <w:rPr>
          <w:rFonts w:ascii="Arial" w:eastAsia="Aptos" w:hAnsi="Arial" w:cs="Arial"/>
          <w:sz w:val="24"/>
          <w:szCs w:val="24"/>
          <w:highlight w:val="green"/>
        </w:rPr>
        <w:t>( desarrollar</w:t>
      </w:r>
      <w:proofErr w:type="gramEnd"/>
      <w:r w:rsidR="00B634DC" w:rsidRPr="00B634DC">
        <w:rPr>
          <w:rFonts w:ascii="Arial" w:eastAsia="Aptos" w:hAnsi="Arial" w:cs="Arial"/>
          <w:sz w:val="24"/>
          <w:szCs w:val="24"/>
          <w:highlight w:val="green"/>
        </w:rPr>
        <w:t xml:space="preserve"> el motivo de endeudamiento en base al Excel)</w:t>
      </w:r>
      <w:r w:rsidR="00917853" w:rsidRPr="15B1593E">
        <w:rPr>
          <w:rFonts w:ascii="Arial" w:eastAsia="Aptos" w:hAnsi="Arial" w:cs="Arial"/>
          <w:sz w:val="24"/>
          <w:szCs w:val="24"/>
          <w:lang w:val="es-ES"/>
        </w:rPr>
        <w:t xml:space="preserve"> </w:t>
      </w:r>
    </w:p>
    <w:p w14:paraId="3D343F1F" w14:textId="369E1323" w:rsidR="00865641" w:rsidRDefault="00917853" w:rsidP="00917853">
      <w:pPr>
        <w:spacing w:after="120" w:line="360" w:lineRule="auto"/>
        <w:jc w:val="both"/>
        <w:rPr>
          <w:rFonts w:ascii="Arial" w:eastAsia="Aptos" w:hAnsi="Arial" w:cs="Arial"/>
          <w:sz w:val="24"/>
          <w:szCs w:val="24"/>
        </w:rPr>
      </w:pPr>
      <w:r>
        <w:rPr>
          <w:rFonts w:ascii="Arial" w:eastAsia="Aptos" w:hAnsi="Arial" w:cs="Arial"/>
          <w:sz w:val="24"/>
          <w:szCs w:val="24"/>
        </w:rPr>
        <w:t xml:space="preserve">Sus ingresos actualmente no son lo suficientemente altos como para cumplir con sus acreedores pues únicamente puede hacer frente a sus gastos de sustento básico, por lo que pese a tener la intención y voluntad de hacerlo actualmente le es imposible. </w:t>
      </w:r>
      <w:bookmarkEnd w:id="6"/>
    </w:p>
    <w:bookmarkEnd w:id="7"/>
    <w:bookmarkEnd w:id="8"/>
    <w:bookmarkEnd w:id="9"/>
    <w:p w14:paraId="6C12963E" w14:textId="632A146F" w:rsidR="00865641" w:rsidRDefault="00865641" w:rsidP="00865641">
      <w:pPr>
        <w:spacing w:after="120" w:line="360" w:lineRule="auto"/>
        <w:jc w:val="both"/>
        <w:rPr>
          <w:rFonts w:ascii="Arial" w:hAnsi="Arial" w:cs="Arial"/>
          <w:sz w:val="24"/>
          <w:szCs w:val="24"/>
        </w:rPr>
      </w:pPr>
      <w:r>
        <w:rPr>
          <w:rFonts w:ascii="Arial" w:eastAsia="Aptos" w:hAnsi="Arial" w:cs="Arial"/>
          <w:sz w:val="24"/>
          <w:szCs w:val="24"/>
        </w:rPr>
        <w:t>En definitiva, el concursado se vio desbordado por una contingencia inesperada e imprevisible pero su actuación fue de buena fe</w:t>
      </w:r>
      <w:bookmarkEnd w:id="10"/>
      <w:r>
        <w:rPr>
          <w:rFonts w:ascii="Arial" w:hAnsi="Arial" w:cs="Arial"/>
          <w:sz w:val="24"/>
          <w:szCs w:val="24"/>
        </w:rPr>
        <w:t>.</w:t>
      </w:r>
    </w:p>
    <w:p w14:paraId="4FF372A0" w14:textId="77777777" w:rsidR="00865641" w:rsidRPr="00A46C3E" w:rsidRDefault="00865641" w:rsidP="00865641">
      <w:pPr>
        <w:spacing w:after="120" w:line="360" w:lineRule="auto"/>
        <w:jc w:val="both"/>
        <w:rPr>
          <w:rFonts w:ascii="Arial" w:hAnsi="Arial" w:cs="Arial"/>
          <w:sz w:val="24"/>
          <w:szCs w:val="24"/>
        </w:rPr>
      </w:pPr>
    </w:p>
    <w:p w14:paraId="3EA76E13"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i/>
          <w:sz w:val="24"/>
          <w:szCs w:val="24"/>
          <w:lang w:val="es-ES"/>
        </w:rPr>
      </w:pPr>
      <w:r>
        <w:rPr>
          <w:rFonts w:ascii="Arial" w:hAnsi="Arial" w:cs="Arial"/>
          <w:b/>
          <w:i/>
          <w:sz w:val="24"/>
          <w:szCs w:val="24"/>
          <w:lang w:val="es-ES"/>
        </w:rPr>
        <w:t>Valoraciones y propuestas sobre la viabilidad patrimonial. -</w:t>
      </w:r>
    </w:p>
    <w:p w14:paraId="3836B46E" w14:textId="7F043E99"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El deudor soporta cargas económicas mensuales esenciales e inherentes al sustento familiar y que ascienden a la cantidad de </w:t>
      </w:r>
      <w:r w:rsidR="00B634DC" w:rsidRPr="00B634DC">
        <w:rPr>
          <w:rFonts w:ascii="Arial" w:hAnsi="Arial" w:cs="Arial"/>
          <w:sz w:val="24"/>
          <w:szCs w:val="24"/>
          <w:highlight w:val="yellow"/>
          <w:lang w:val="es-ES"/>
        </w:rPr>
        <w:t>____</w:t>
      </w:r>
      <w:r w:rsidRPr="00B634DC">
        <w:rPr>
          <w:rFonts w:ascii="Arial" w:hAnsi="Arial" w:cs="Arial"/>
          <w:sz w:val="24"/>
          <w:szCs w:val="24"/>
          <w:highlight w:val="yellow"/>
          <w:lang w:val="es-ES"/>
        </w:rPr>
        <w:t xml:space="preserve"> </w:t>
      </w:r>
      <w:r w:rsidRPr="00B634DC">
        <w:rPr>
          <w:rFonts w:ascii="Arial" w:hAnsi="Arial" w:cs="Arial"/>
          <w:sz w:val="24"/>
          <w:szCs w:val="24"/>
          <w:highlight w:val="yellow"/>
        </w:rPr>
        <w:t>euros</w:t>
      </w:r>
      <w:r>
        <w:rPr>
          <w:rFonts w:ascii="Arial" w:hAnsi="Arial" w:cs="Arial"/>
          <w:sz w:val="24"/>
          <w:szCs w:val="24"/>
        </w:rPr>
        <w:t xml:space="preserve"> /mes</w:t>
      </w:r>
      <w:r>
        <w:rPr>
          <w:rFonts w:ascii="Arial" w:hAnsi="Arial" w:cs="Arial"/>
          <w:sz w:val="24"/>
          <w:szCs w:val="24"/>
          <w:lang w:val="es-ES"/>
        </w:rPr>
        <w:t xml:space="preserve"> aproximadamente según el siguiente desglose:</w:t>
      </w:r>
      <w:r w:rsidR="00B634DC">
        <w:rPr>
          <w:rFonts w:ascii="Arial" w:hAnsi="Arial" w:cs="Arial"/>
          <w:sz w:val="24"/>
          <w:szCs w:val="24"/>
          <w:lang w:val="es-ES"/>
        </w:rPr>
        <w:t xml:space="preserve"> </w:t>
      </w:r>
      <w:proofErr w:type="gramStart"/>
      <w:r w:rsidR="00B634DC" w:rsidRPr="00B634DC">
        <w:rPr>
          <w:rFonts w:ascii="Arial" w:hAnsi="Arial" w:cs="Arial"/>
          <w:sz w:val="24"/>
          <w:szCs w:val="24"/>
          <w:highlight w:val="green"/>
          <w:lang w:val="es-ES"/>
        </w:rPr>
        <w:t>( cumplimentar</w:t>
      </w:r>
      <w:proofErr w:type="gramEnd"/>
      <w:r w:rsidR="00B634DC" w:rsidRPr="00B634DC">
        <w:rPr>
          <w:rFonts w:ascii="Arial" w:hAnsi="Arial" w:cs="Arial"/>
          <w:sz w:val="24"/>
          <w:szCs w:val="24"/>
          <w:highlight w:val="green"/>
          <w:lang w:val="es-ES"/>
        </w:rPr>
        <w:t xml:space="preserve"> con el Excel de gastos)</w:t>
      </w:r>
    </w:p>
    <w:tbl>
      <w:tblPr>
        <w:tblW w:w="3959" w:type="dxa"/>
        <w:jc w:val="center"/>
        <w:tblCellMar>
          <w:top w:w="15" w:type="dxa"/>
          <w:left w:w="70" w:type="dxa"/>
          <w:bottom w:w="15" w:type="dxa"/>
          <w:right w:w="70" w:type="dxa"/>
        </w:tblCellMar>
        <w:tblLook w:val="04A0" w:firstRow="1" w:lastRow="0" w:firstColumn="1" w:lastColumn="0" w:noHBand="0" w:noVBand="1"/>
      </w:tblPr>
      <w:tblGrid>
        <w:gridCol w:w="2200"/>
        <w:gridCol w:w="1759"/>
      </w:tblGrid>
      <w:tr w:rsidR="00865641" w:rsidRPr="00C54B5E" w14:paraId="7E83EB08" w14:textId="77777777" w:rsidTr="00B634DC">
        <w:trPr>
          <w:trHeight w:val="735"/>
          <w:jc w:val="center"/>
        </w:trPr>
        <w:tc>
          <w:tcPr>
            <w:tcW w:w="2200" w:type="dxa"/>
            <w:tcBorders>
              <w:top w:val="single" w:sz="8" w:space="0" w:color="auto"/>
              <w:left w:val="single" w:sz="8" w:space="0" w:color="auto"/>
              <w:bottom w:val="single" w:sz="8" w:space="0" w:color="auto"/>
              <w:right w:val="single" w:sz="8" w:space="0" w:color="auto"/>
            </w:tcBorders>
            <w:shd w:val="clear" w:color="000000" w:fill="F8CBAD"/>
            <w:noWrap/>
            <w:vAlign w:val="center"/>
            <w:hideMark/>
          </w:tcPr>
          <w:p w14:paraId="5505E814" w14:textId="77777777" w:rsidR="00865641" w:rsidRPr="00C54B5E" w:rsidRDefault="00865641" w:rsidP="0069184F">
            <w:pPr>
              <w:jc w:val="center"/>
              <w:rPr>
                <w:rFonts w:ascii="Calibri" w:hAnsi="Calibri" w:cs="Calibri"/>
                <w:b/>
                <w:bCs/>
                <w:sz w:val="18"/>
                <w:szCs w:val="18"/>
                <w14:ligatures w14:val="none"/>
              </w:rPr>
            </w:pPr>
            <w:bookmarkStart w:id="11" w:name="_Hlk183680867"/>
            <w:r w:rsidRPr="00C54B5E">
              <w:rPr>
                <w:rFonts w:ascii="Calibri" w:hAnsi="Calibri" w:cs="Calibri"/>
                <w:b/>
                <w:bCs/>
                <w:sz w:val="18"/>
                <w:szCs w:val="18"/>
                <w14:ligatures w14:val="none"/>
              </w:rPr>
              <w:t>GASTOS</w:t>
            </w:r>
          </w:p>
        </w:tc>
        <w:tc>
          <w:tcPr>
            <w:tcW w:w="1759" w:type="dxa"/>
            <w:tcBorders>
              <w:top w:val="single" w:sz="8" w:space="0" w:color="auto"/>
              <w:left w:val="single" w:sz="4" w:space="0" w:color="auto"/>
              <w:bottom w:val="single" w:sz="8" w:space="0" w:color="auto"/>
              <w:right w:val="single" w:sz="8" w:space="0" w:color="auto"/>
            </w:tcBorders>
            <w:shd w:val="clear" w:color="000000" w:fill="F8CBAD"/>
            <w:noWrap/>
            <w:vAlign w:val="center"/>
            <w:hideMark/>
          </w:tcPr>
          <w:p w14:paraId="5EA51783" w14:textId="77777777" w:rsidR="00865641" w:rsidRPr="00C54B5E" w:rsidRDefault="00865641" w:rsidP="0069184F">
            <w:pPr>
              <w:jc w:val="center"/>
              <w:rPr>
                <w:rFonts w:ascii="Calibri" w:hAnsi="Calibri" w:cs="Calibri"/>
                <w:b/>
                <w:bCs/>
                <w:sz w:val="18"/>
                <w:szCs w:val="18"/>
                <w14:ligatures w14:val="none"/>
              </w:rPr>
            </w:pPr>
            <w:r w:rsidRPr="00C54B5E">
              <w:rPr>
                <w:rFonts w:ascii="Calibri" w:hAnsi="Calibri" w:cs="Calibri"/>
                <w:b/>
                <w:bCs/>
                <w:sz w:val="18"/>
                <w:szCs w:val="18"/>
                <w14:ligatures w14:val="none"/>
              </w:rPr>
              <w:t>CUOTA MENSUAL</w:t>
            </w:r>
          </w:p>
        </w:tc>
      </w:tr>
      <w:tr w:rsidR="00865641" w:rsidRPr="00C54B5E" w14:paraId="3DED6361" w14:textId="77777777" w:rsidTr="00B634DC">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25DC8812" w14:textId="71A4A5AF" w:rsidR="00865641" w:rsidRPr="00C54B5E" w:rsidRDefault="00865641" w:rsidP="0069184F">
            <w:pPr>
              <w:rPr>
                <w:rFonts w:ascii="Calibri" w:hAnsi="Calibri" w:cs="Calibri"/>
                <w:color w:val="000000"/>
                <w14:ligatures w14:val="none"/>
              </w:rPr>
            </w:pPr>
            <w:r w:rsidRPr="00C54B5E">
              <w:rPr>
                <w:rFonts w:ascii="Calibri" w:hAnsi="Calibri" w:cs="Calibri"/>
                <w:color w:val="000000"/>
                <w14:ligatures w14:val="none"/>
              </w:rPr>
              <w:t xml:space="preserve"> </w:t>
            </w:r>
          </w:p>
        </w:tc>
        <w:tc>
          <w:tcPr>
            <w:tcW w:w="1759" w:type="dxa"/>
            <w:tcBorders>
              <w:top w:val="nil"/>
              <w:left w:val="single" w:sz="4" w:space="0" w:color="auto"/>
              <w:bottom w:val="single" w:sz="4" w:space="0" w:color="auto"/>
              <w:right w:val="single" w:sz="4" w:space="0" w:color="auto"/>
            </w:tcBorders>
            <w:vAlign w:val="center"/>
            <w:hideMark/>
          </w:tcPr>
          <w:p w14:paraId="185CDF40" w14:textId="64E85607" w:rsidR="00865641" w:rsidRPr="00C54B5E" w:rsidRDefault="00865641" w:rsidP="0069184F">
            <w:pPr>
              <w:jc w:val="right"/>
              <w:rPr>
                <w:rFonts w:ascii="Calibri" w:hAnsi="Calibri" w:cs="Calibri"/>
                <w:color w:val="000000"/>
                <w14:ligatures w14:val="none"/>
              </w:rPr>
            </w:pPr>
          </w:p>
        </w:tc>
      </w:tr>
      <w:tr w:rsidR="00865641" w:rsidRPr="00C54B5E" w14:paraId="71FD9AD4" w14:textId="77777777" w:rsidTr="00B634DC">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570A64DE" w14:textId="403942CE" w:rsidR="00865641" w:rsidRPr="00C54B5E" w:rsidRDefault="00865641" w:rsidP="0069184F">
            <w:pPr>
              <w:rPr>
                <w:rFonts w:ascii="Calibri" w:hAnsi="Calibri" w:cs="Calibri"/>
                <w:color w:val="000000"/>
                <w14:ligatures w14:val="none"/>
              </w:rPr>
            </w:pPr>
          </w:p>
        </w:tc>
        <w:tc>
          <w:tcPr>
            <w:tcW w:w="1759" w:type="dxa"/>
            <w:tcBorders>
              <w:top w:val="nil"/>
              <w:left w:val="single" w:sz="4" w:space="0" w:color="auto"/>
              <w:bottom w:val="single" w:sz="4" w:space="0" w:color="auto"/>
              <w:right w:val="single" w:sz="4" w:space="0" w:color="auto"/>
            </w:tcBorders>
            <w:vAlign w:val="center"/>
            <w:hideMark/>
          </w:tcPr>
          <w:p w14:paraId="44CC7051" w14:textId="6FC4A0C4" w:rsidR="00865641" w:rsidRPr="00C54B5E" w:rsidRDefault="00865641" w:rsidP="0069184F">
            <w:pPr>
              <w:jc w:val="right"/>
              <w:rPr>
                <w:rFonts w:ascii="Calibri" w:hAnsi="Calibri" w:cs="Calibri"/>
                <w:color w:val="000000"/>
                <w14:ligatures w14:val="none"/>
              </w:rPr>
            </w:pPr>
          </w:p>
        </w:tc>
      </w:tr>
      <w:tr w:rsidR="00865641" w:rsidRPr="00C54B5E" w14:paraId="1335AC0D" w14:textId="77777777" w:rsidTr="00B634DC">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2929BB31" w14:textId="6558676D" w:rsidR="00865641" w:rsidRPr="00C54B5E" w:rsidRDefault="00865641" w:rsidP="0069184F">
            <w:pPr>
              <w:rPr>
                <w:rFonts w:ascii="Calibri" w:hAnsi="Calibri" w:cs="Calibri"/>
                <w:color w:val="000000"/>
                <w14:ligatures w14:val="none"/>
              </w:rPr>
            </w:pPr>
          </w:p>
        </w:tc>
        <w:tc>
          <w:tcPr>
            <w:tcW w:w="1759" w:type="dxa"/>
            <w:tcBorders>
              <w:top w:val="nil"/>
              <w:left w:val="single" w:sz="4" w:space="0" w:color="auto"/>
              <w:bottom w:val="single" w:sz="4" w:space="0" w:color="auto"/>
              <w:right w:val="single" w:sz="4" w:space="0" w:color="auto"/>
            </w:tcBorders>
            <w:vAlign w:val="center"/>
            <w:hideMark/>
          </w:tcPr>
          <w:p w14:paraId="40FF0A29" w14:textId="0B84B3EA" w:rsidR="00865641" w:rsidRPr="00C54B5E" w:rsidRDefault="00865641" w:rsidP="0069184F">
            <w:pPr>
              <w:jc w:val="right"/>
              <w:rPr>
                <w:rFonts w:ascii="Calibri" w:hAnsi="Calibri" w:cs="Calibri"/>
                <w:color w:val="000000"/>
                <w14:ligatures w14:val="none"/>
              </w:rPr>
            </w:pPr>
          </w:p>
        </w:tc>
      </w:tr>
      <w:tr w:rsidR="00865641" w:rsidRPr="00C54B5E" w14:paraId="58C38DE3" w14:textId="77777777" w:rsidTr="00B634DC">
        <w:trPr>
          <w:trHeight w:val="615"/>
          <w:jc w:val="center"/>
        </w:trPr>
        <w:tc>
          <w:tcPr>
            <w:tcW w:w="2200" w:type="dxa"/>
            <w:tcBorders>
              <w:top w:val="nil"/>
              <w:left w:val="single" w:sz="4" w:space="0" w:color="auto"/>
              <w:bottom w:val="single" w:sz="4" w:space="0" w:color="auto"/>
              <w:right w:val="single" w:sz="4" w:space="0" w:color="auto"/>
            </w:tcBorders>
            <w:vAlign w:val="center"/>
            <w:hideMark/>
          </w:tcPr>
          <w:p w14:paraId="0D162A72" w14:textId="7CF6E063" w:rsidR="00865641" w:rsidRPr="00C54B5E" w:rsidRDefault="00865641" w:rsidP="0069184F">
            <w:pPr>
              <w:rPr>
                <w:rFonts w:ascii="Calibri" w:hAnsi="Calibri" w:cs="Calibri"/>
                <w:color w:val="000000"/>
                <w14:ligatures w14:val="none"/>
              </w:rPr>
            </w:pPr>
          </w:p>
        </w:tc>
        <w:tc>
          <w:tcPr>
            <w:tcW w:w="1759" w:type="dxa"/>
            <w:tcBorders>
              <w:top w:val="nil"/>
              <w:left w:val="single" w:sz="4" w:space="0" w:color="auto"/>
              <w:bottom w:val="single" w:sz="4" w:space="0" w:color="auto"/>
              <w:right w:val="single" w:sz="4" w:space="0" w:color="auto"/>
            </w:tcBorders>
            <w:vAlign w:val="center"/>
            <w:hideMark/>
          </w:tcPr>
          <w:p w14:paraId="266701FA" w14:textId="260B21A4" w:rsidR="00865641" w:rsidRPr="00C54B5E" w:rsidRDefault="00865641" w:rsidP="0069184F">
            <w:pPr>
              <w:jc w:val="right"/>
              <w:rPr>
                <w:rFonts w:ascii="Calibri" w:hAnsi="Calibri" w:cs="Calibri"/>
                <w:color w:val="000000"/>
                <w14:ligatures w14:val="none"/>
              </w:rPr>
            </w:pPr>
          </w:p>
        </w:tc>
      </w:tr>
      <w:tr w:rsidR="00865641" w:rsidRPr="00C54B5E" w14:paraId="0991D1EE" w14:textId="77777777" w:rsidTr="00B634DC">
        <w:trPr>
          <w:trHeight w:val="315"/>
          <w:jc w:val="center"/>
        </w:trPr>
        <w:tc>
          <w:tcPr>
            <w:tcW w:w="2200" w:type="dxa"/>
            <w:tcBorders>
              <w:top w:val="single" w:sz="8" w:space="0" w:color="auto"/>
              <w:left w:val="single" w:sz="8" w:space="0" w:color="auto"/>
              <w:bottom w:val="single" w:sz="8" w:space="0" w:color="auto"/>
              <w:right w:val="nil"/>
            </w:tcBorders>
            <w:noWrap/>
            <w:vAlign w:val="bottom"/>
            <w:hideMark/>
          </w:tcPr>
          <w:p w14:paraId="612734E6" w14:textId="77777777" w:rsidR="00865641" w:rsidRPr="00C54B5E" w:rsidRDefault="00865641" w:rsidP="0069184F">
            <w:pPr>
              <w:rPr>
                <w:rFonts w:ascii="Calibri" w:hAnsi="Calibri" w:cs="Calibri"/>
                <w:b/>
                <w:bCs/>
                <w:color w:val="000000"/>
                <w:sz w:val="18"/>
                <w:szCs w:val="18"/>
                <w14:ligatures w14:val="none"/>
              </w:rPr>
            </w:pPr>
            <w:r w:rsidRPr="00C54B5E">
              <w:rPr>
                <w:rFonts w:ascii="Calibri" w:hAnsi="Calibri" w:cs="Calibri"/>
                <w:b/>
                <w:bCs/>
                <w:color w:val="000000"/>
                <w:sz w:val="18"/>
                <w:szCs w:val="18"/>
                <w14:ligatures w14:val="none"/>
              </w:rPr>
              <w:t>TOTAL</w:t>
            </w:r>
          </w:p>
        </w:tc>
        <w:tc>
          <w:tcPr>
            <w:tcW w:w="1759" w:type="dxa"/>
            <w:tcBorders>
              <w:top w:val="single" w:sz="8" w:space="0" w:color="auto"/>
              <w:left w:val="single" w:sz="8" w:space="0" w:color="auto"/>
              <w:bottom w:val="single" w:sz="8" w:space="0" w:color="auto"/>
              <w:right w:val="single" w:sz="8" w:space="0" w:color="auto"/>
            </w:tcBorders>
            <w:noWrap/>
            <w:vAlign w:val="bottom"/>
            <w:hideMark/>
          </w:tcPr>
          <w:p w14:paraId="382549ED" w14:textId="141644CE" w:rsidR="00865641" w:rsidRPr="00C54B5E" w:rsidRDefault="00865641" w:rsidP="0069184F">
            <w:pPr>
              <w:jc w:val="right"/>
              <w:rPr>
                <w:rFonts w:ascii="Calibri" w:hAnsi="Calibri" w:cs="Calibri"/>
                <w:b/>
                <w:bCs/>
                <w:color w:val="000000"/>
                <w14:ligatures w14:val="none"/>
              </w:rPr>
            </w:pPr>
          </w:p>
        </w:tc>
      </w:tr>
      <w:bookmarkEnd w:id="11"/>
    </w:tbl>
    <w:p w14:paraId="6F319001"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5B6E7105"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lastRenderedPageBreak/>
        <w:t>A fin de poder garantizar la viabilidad patrimonial del deudor, se ha realizado ya la supresión de numerosos gastos prescindibles, así como la reducción de aquellos que son imprescindibles en la medida en que la ejecución de dichos ajustes ha sido posible.</w:t>
      </w:r>
    </w:p>
    <w:p w14:paraId="17EFF5B0" w14:textId="2797669A"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Entendemos que de la documentación aportada se extrae la efectiva concurrencia de la situación de insolvencia. En concreto:</w:t>
      </w:r>
    </w:p>
    <w:p w14:paraId="6BB10F51" w14:textId="14880502" w:rsidR="00865641" w:rsidRDefault="00865641" w:rsidP="00865641">
      <w:pPr>
        <w:widowControl w:val="0"/>
        <w:numPr>
          <w:ilvl w:val="0"/>
          <w:numId w:val="3"/>
        </w:numPr>
        <w:suppressAutoHyphens/>
        <w:autoSpaceDE w:val="0"/>
        <w:autoSpaceDN w:val="0"/>
        <w:adjustRightInd w:val="0"/>
        <w:spacing w:before="40" w:after="120" w:line="360" w:lineRule="auto"/>
        <w:jc w:val="both"/>
        <w:rPr>
          <w:rFonts w:ascii="Arial" w:hAnsi="Arial" w:cs="Arial"/>
          <w:sz w:val="24"/>
          <w:szCs w:val="24"/>
          <w:lang w:val="es-ES" w:eastAsia="en-US"/>
        </w:rPr>
      </w:pPr>
      <w:r>
        <w:rPr>
          <w:rFonts w:ascii="Arial" w:hAnsi="Arial" w:cs="Arial"/>
          <w:sz w:val="24"/>
          <w:szCs w:val="24"/>
          <w:lang w:val="es-ES" w:eastAsia="en-US"/>
        </w:rPr>
        <w:t xml:space="preserve">El activo del deudor es insuficiente para afrontar el volumen total del pasivo, siendo que el pasivo la cantidad de </w:t>
      </w:r>
      <w:r w:rsidR="00B634DC" w:rsidRPr="00B634DC">
        <w:rPr>
          <w:rFonts w:ascii="Arial" w:eastAsia="Aptos" w:hAnsi="Arial" w:cs="Arial"/>
          <w:sz w:val="24"/>
          <w:szCs w:val="24"/>
          <w:highlight w:val="yellow"/>
        </w:rPr>
        <w:t>______</w:t>
      </w:r>
      <w:r>
        <w:rPr>
          <w:rFonts w:ascii="Arial" w:hAnsi="Arial" w:cs="Arial"/>
          <w:sz w:val="24"/>
          <w:szCs w:val="24"/>
        </w:rPr>
        <w:t xml:space="preserve"> </w:t>
      </w:r>
      <w:r>
        <w:rPr>
          <w:rFonts w:ascii="Arial" w:hAnsi="Arial" w:cs="Arial"/>
          <w:sz w:val="24"/>
          <w:szCs w:val="24"/>
          <w:lang w:val="es-ES" w:eastAsia="en-US"/>
        </w:rPr>
        <w:t xml:space="preserve">aproximadamente. Por lo que, en definitiva, el activo de este deudor supone los ingresos que derivan de su nómina y una ayuda familiar. </w:t>
      </w:r>
    </w:p>
    <w:p w14:paraId="02A580FA" w14:textId="77777777" w:rsidR="00865641" w:rsidRDefault="00865641" w:rsidP="00865641">
      <w:pPr>
        <w:widowControl w:val="0"/>
        <w:suppressAutoHyphens/>
        <w:autoSpaceDE w:val="0"/>
        <w:autoSpaceDN w:val="0"/>
        <w:adjustRightInd w:val="0"/>
        <w:spacing w:before="40" w:after="120" w:line="360" w:lineRule="auto"/>
        <w:ind w:left="720"/>
        <w:jc w:val="both"/>
        <w:rPr>
          <w:rFonts w:ascii="Arial" w:hAnsi="Arial" w:cs="Arial"/>
          <w:sz w:val="24"/>
          <w:szCs w:val="24"/>
          <w:lang w:val="es-ES" w:eastAsia="en-US"/>
        </w:rPr>
      </w:pPr>
    </w:p>
    <w:p w14:paraId="2251B5B0" w14:textId="4F80926C" w:rsidR="00865641" w:rsidRDefault="00865641" w:rsidP="00865641">
      <w:pPr>
        <w:widowControl w:val="0"/>
        <w:numPr>
          <w:ilvl w:val="0"/>
          <w:numId w:val="3"/>
        </w:numPr>
        <w:suppressAutoHyphens/>
        <w:autoSpaceDE w:val="0"/>
        <w:autoSpaceDN w:val="0"/>
        <w:adjustRightInd w:val="0"/>
        <w:spacing w:before="40" w:after="120" w:line="360" w:lineRule="auto"/>
        <w:jc w:val="both"/>
        <w:rPr>
          <w:rFonts w:ascii="Arial" w:hAnsi="Arial" w:cs="Arial"/>
          <w:sz w:val="24"/>
          <w:szCs w:val="24"/>
          <w:lang w:val="es-ES" w:eastAsia="en-US"/>
        </w:rPr>
      </w:pPr>
      <w:r>
        <w:rPr>
          <w:rFonts w:ascii="Arial" w:hAnsi="Arial" w:cs="Arial"/>
          <w:sz w:val="24"/>
          <w:szCs w:val="24"/>
          <w:lang w:val="es-ES" w:eastAsia="en-US"/>
        </w:rPr>
        <w:t xml:space="preserve">Respecto de la relación de acreedores, este deudor pagaba a cada acreedor, aproximadamente, ANTES de iniciar el procedimiento concursal, la suma </w:t>
      </w:r>
      <w:r w:rsidR="00B634DC" w:rsidRPr="00B634DC">
        <w:rPr>
          <w:rFonts w:ascii="Arial" w:hAnsi="Arial" w:cs="Arial"/>
          <w:sz w:val="24"/>
          <w:szCs w:val="24"/>
          <w:highlight w:val="yellow"/>
          <w:lang w:val="es-ES" w:eastAsia="en-US"/>
        </w:rPr>
        <w:t>_____</w:t>
      </w:r>
      <w:r w:rsidRPr="00B634DC">
        <w:rPr>
          <w:rFonts w:ascii="Arial" w:hAnsi="Arial" w:cs="Arial"/>
          <w:sz w:val="24"/>
          <w:szCs w:val="24"/>
          <w:highlight w:val="yellow"/>
          <w:lang w:val="es-ES" w:eastAsia="en-US"/>
        </w:rPr>
        <w:t>€</w:t>
      </w:r>
      <w:r w:rsidRPr="00FF4225">
        <w:rPr>
          <w:rFonts w:ascii="Arial" w:hAnsi="Arial" w:cs="Arial"/>
          <w:sz w:val="24"/>
          <w:szCs w:val="24"/>
          <w:lang w:val="es-ES" w:eastAsia="en-US"/>
        </w:rPr>
        <w:t>/mes como</w:t>
      </w:r>
      <w:r>
        <w:rPr>
          <w:rFonts w:ascii="Arial" w:hAnsi="Arial" w:cs="Arial"/>
          <w:sz w:val="24"/>
          <w:szCs w:val="24"/>
          <w:lang w:val="es-ES" w:eastAsia="en-US"/>
        </w:rPr>
        <w:t xml:space="preserve"> se desprende del siguiente cuadro</w:t>
      </w:r>
      <w:r w:rsidR="00B634DC">
        <w:rPr>
          <w:rFonts w:ascii="Arial" w:hAnsi="Arial" w:cs="Arial"/>
          <w:sz w:val="24"/>
          <w:szCs w:val="24"/>
          <w:lang w:val="es-ES" w:eastAsia="en-US"/>
        </w:rPr>
        <w:t xml:space="preserve"> </w:t>
      </w:r>
      <w:proofErr w:type="gramStart"/>
      <w:r w:rsidR="00B634DC" w:rsidRPr="00B634DC">
        <w:rPr>
          <w:rFonts w:ascii="Arial" w:hAnsi="Arial" w:cs="Arial"/>
          <w:sz w:val="24"/>
          <w:szCs w:val="24"/>
          <w:highlight w:val="green"/>
          <w:lang w:val="es-ES" w:eastAsia="en-US"/>
        </w:rPr>
        <w:t>( poner</w:t>
      </w:r>
      <w:proofErr w:type="gramEnd"/>
      <w:r w:rsidR="00B634DC" w:rsidRPr="00B634DC">
        <w:rPr>
          <w:rFonts w:ascii="Arial" w:hAnsi="Arial" w:cs="Arial"/>
          <w:sz w:val="24"/>
          <w:szCs w:val="24"/>
          <w:highlight w:val="green"/>
          <w:lang w:val="es-ES" w:eastAsia="en-US"/>
        </w:rPr>
        <w:t xml:space="preserve"> el cuadro de acreedores del Excel)</w:t>
      </w:r>
      <w:r w:rsidRPr="00B634DC">
        <w:rPr>
          <w:rFonts w:ascii="Arial" w:hAnsi="Arial" w:cs="Arial"/>
          <w:sz w:val="24"/>
          <w:szCs w:val="24"/>
          <w:highlight w:val="green"/>
          <w:lang w:val="es-ES" w:eastAsia="en-US"/>
        </w:rPr>
        <w:t>:</w:t>
      </w:r>
    </w:p>
    <w:p w14:paraId="5C2D35D7" w14:textId="77777777" w:rsidR="00865641" w:rsidRPr="00FF4225" w:rsidRDefault="00865641" w:rsidP="00865641">
      <w:pPr>
        <w:widowControl w:val="0"/>
        <w:suppressAutoHyphens/>
        <w:autoSpaceDE w:val="0"/>
        <w:autoSpaceDN w:val="0"/>
        <w:adjustRightInd w:val="0"/>
        <w:spacing w:before="40" w:after="120" w:line="360" w:lineRule="auto"/>
        <w:jc w:val="both"/>
        <w:rPr>
          <w:rFonts w:ascii="Arial" w:hAnsi="Arial" w:cs="Arial"/>
          <w:sz w:val="16"/>
          <w:szCs w:val="16"/>
          <w:lang w:val="es-ES" w:eastAsia="en-US"/>
        </w:rPr>
      </w:pPr>
    </w:p>
    <w:tbl>
      <w:tblPr>
        <w:tblW w:w="5300" w:type="dxa"/>
        <w:tblInd w:w="70" w:type="dxa"/>
        <w:tblCellMar>
          <w:left w:w="70" w:type="dxa"/>
          <w:right w:w="70" w:type="dxa"/>
        </w:tblCellMar>
        <w:tblLook w:val="04A0" w:firstRow="1" w:lastRow="0" w:firstColumn="1" w:lastColumn="0" w:noHBand="0" w:noVBand="1"/>
      </w:tblPr>
      <w:tblGrid>
        <w:gridCol w:w="2560"/>
        <w:gridCol w:w="2740"/>
      </w:tblGrid>
      <w:tr w:rsidR="00865641" w:rsidRPr="00B634DC" w14:paraId="23C73EC1" w14:textId="77777777" w:rsidTr="00B634DC">
        <w:trPr>
          <w:trHeight w:val="315"/>
        </w:trPr>
        <w:tc>
          <w:tcPr>
            <w:tcW w:w="2560" w:type="dxa"/>
            <w:tcBorders>
              <w:top w:val="nil"/>
              <w:left w:val="nil"/>
              <w:bottom w:val="nil"/>
              <w:right w:val="nil"/>
            </w:tcBorders>
            <w:noWrap/>
            <w:tcMar>
              <w:top w:w="15" w:type="dxa"/>
              <w:left w:w="70" w:type="dxa"/>
              <w:bottom w:w="15" w:type="dxa"/>
              <w:right w:w="70" w:type="dxa"/>
            </w:tcMar>
            <w:vAlign w:val="bottom"/>
          </w:tcPr>
          <w:p w14:paraId="4D77721D" w14:textId="77777777" w:rsidR="00865641" w:rsidRDefault="00865641" w:rsidP="0069184F">
            <w:pPr>
              <w:spacing w:line="256" w:lineRule="auto"/>
              <w:rPr>
                <w:rFonts w:ascii="Calibri" w:hAnsi="Calibri" w:cs="Calibri"/>
                <w:b/>
                <w:bCs/>
                <w:color w:val="000000"/>
                <w:kern w:val="2"/>
                <w:sz w:val="22"/>
                <w:szCs w:val="22"/>
                <w:lang w:val="es-ES" w:eastAsia="en-US"/>
                <w14:ligatures w14:val="none"/>
              </w:rPr>
            </w:pPr>
            <w:bookmarkStart w:id="12" w:name="_Hlk164848112"/>
          </w:p>
          <w:p w14:paraId="7A61A9C8" w14:textId="77777777" w:rsidR="00865641" w:rsidRDefault="00865641" w:rsidP="0069184F">
            <w:pPr>
              <w:spacing w:line="256" w:lineRule="auto"/>
              <w:rPr>
                <w:rFonts w:ascii="Calibri" w:hAnsi="Calibri" w:cs="Calibri"/>
                <w:b/>
                <w:bCs/>
                <w:color w:val="000000"/>
                <w:kern w:val="2"/>
                <w:sz w:val="22"/>
                <w:szCs w:val="22"/>
                <w:lang w:val="es-ES" w:eastAsia="en-US"/>
                <w14:ligatures w14:val="none"/>
              </w:rPr>
            </w:pPr>
            <w:r>
              <w:rPr>
                <w:rFonts w:ascii="Calibri" w:hAnsi="Calibri" w:cs="Calibri"/>
                <w:b/>
                <w:bCs/>
                <w:color w:val="000000"/>
                <w:kern w:val="2"/>
                <w:sz w:val="22"/>
                <w:szCs w:val="22"/>
                <w:lang w:val="es-ES" w:eastAsia="en-US"/>
                <w14:ligatures w14:val="none"/>
              </w:rPr>
              <w:t>PASIVO TOTAL</w:t>
            </w:r>
          </w:p>
        </w:tc>
        <w:tc>
          <w:tcPr>
            <w:tcW w:w="2740" w:type="dxa"/>
            <w:tcBorders>
              <w:top w:val="nil"/>
              <w:left w:val="nil"/>
              <w:bottom w:val="nil"/>
              <w:right w:val="nil"/>
            </w:tcBorders>
            <w:noWrap/>
            <w:tcMar>
              <w:top w:w="15" w:type="dxa"/>
              <w:left w:w="70" w:type="dxa"/>
              <w:bottom w:w="15" w:type="dxa"/>
              <w:right w:w="70" w:type="dxa"/>
            </w:tcMar>
            <w:vAlign w:val="bottom"/>
            <w:hideMark/>
          </w:tcPr>
          <w:p w14:paraId="0FBB6967" w14:textId="2F7828C0" w:rsidR="00865641" w:rsidRPr="00B634DC" w:rsidRDefault="00B634DC" w:rsidP="0069184F">
            <w:pPr>
              <w:spacing w:line="256" w:lineRule="auto"/>
              <w:jc w:val="right"/>
              <w:rPr>
                <w:rFonts w:ascii="Calibri" w:hAnsi="Calibri" w:cs="Calibri"/>
                <w:color w:val="000000"/>
                <w:kern w:val="2"/>
                <w:sz w:val="22"/>
                <w:szCs w:val="22"/>
                <w:highlight w:val="yellow"/>
                <w:lang w:val="es-ES" w:eastAsia="en-US"/>
                <w14:ligatures w14:val="none"/>
              </w:rPr>
            </w:pPr>
            <w:r w:rsidRPr="00B634DC">
              <w:rPr>
                <w:rFonts w:ascii="Calibri" w:hAnsi="Calibri" w:cs="Calibri"/>
                <w:color w:val="000000"/>
                <w:kern w:val="2"/>
                <w:sz w:val="22"/>
                <w:szCs w:val="22"/>
                <w:highlight w:val="yellow"/>
                <w:lang w:val="es-ES" w:eastAsia="en-US"/>
                <w14:ligatures w14:val="none"/>
              </w:rPr>
              <w:t>______</w:t>
            </w:r>
            <w:r w:rsidR="00865641" w:rsidRPr="00B634DC">
              <w:rPr>
                <w:rFonts w:ascii="Calibri" w:hAnsi="Calibri" w:cs="Calibri"/>
                <w:color w:val="000000"/>
                <w:kern w:val="2"/>
                <w:sz w:val="22"/>
                <w:szCs w:val="22"/>
                <w:highlight w:val="yellow"/>
                <w:lang w:val="es-ES" w:eastAsia="en-US"/>
                <w14:ligatures w14:val="none"/>
              </w:rPr>
              <w:t xml:space="preserve">€ </w:t>
            </w:r>
          </w:p>
        </w:tc>
      </w:tr>
      <w:tr w:rsidR="00B634DC" w:rsidRPr="00B634DC" w14:paraId="41C64BA5" w14:textId="77777777" w:rsidTr="0069184F">
        <w:trPr>
          <w:trHeight w:val="315"/>
        </w:trPr>
        <w:tc>
          <w:tcPr>
            <w:tcW w:w="2560" w:type="dxa"/>
            <w:tcBorders>
              <w:top w:val="nil"/>
              <w:left w:val="nil"/>
              <w:bottom w:val="double" w:sz="6" w:space="0" w:color="auto"/>
              <w:right w:val="nil"/>
            </w:tcBorders>
            <w:noWrap/>
            <w:tcMar>
              <w:top w:w="15" w:type="dxa"/>
              <w:left w:w="70" w:type="dxa"/>
              <w:bottom w:w="15" w:type="dxa"/>
              <w:right w:w="70" w:type="dxa"/>
            </w:tcMar>
            <w:vAlign w:val="bottom"/>
          </w:tcPr>
          <w:p w14:paraId="3ECDBAC6" w14:textId="77777777" w:rsidR="00B634DC" w:rsidRDefault="00B634DC" w:rsidP="0069184F">
            <w:pPr>
              <w:spacing w:line="256" w:lineRule="auto"/>
              <w:rPr>
                <w:rFonts w:ascii="Calibri" w:hAnsi="Calibri" w:cs="Calibri"/>
                <w:b/>
                <w:bCs/>
                <w:color w:val="000000"/>
                <w:kern w:val="2"/>
                <w:sz w:val="22"/>
                <w:szCs w:val="22"/>
                <w:lang w:val="es-ES" w:eastAsia="en-US"/>
                <w14:ligatures w14:val="none"/>
              </w:rPr>
            </w:pPr>
          </w:p>
        </w:tc>
        <w:tc>
          <w:tcPr>
            <w:tcW w:w="2740" w:type="dxa"/>
            <w:tcBorders>
              <w:top w:val="nil"/>
              <w:left w:val="nil"/>
              <w:bottom w:val="double" w:sz="6" w:space="0" w:color="auto"/>
              <w:right w:val="nil"/>
            </w:tcBorders>
            <w:noWrap/>
            <w:tcMar>
              <w:top w:w="15" w:type="dxa"/>
              <w:left w:w="70" w:type="dxa"/>
              <w:bottom w:w="15" w:type="dxa"/>
              <w:right w:w="70" w:type="dxa"/>
            </w:tcMar>
            <w:vAlign w:val="bottom"/>
          </w:tcPr>
          <w:p w14:paraId="75831B96" w14:textId="77777777" w:rsidR="00B634DC" w:rsidRPr="00B634DC" w:rsidRDefault="00B634DC" w:rsidP="0069184F">
            <w:pPr>
              <w:spacing w:line="256" w:lineRule="auto"/>
              <w:jc w:val="right"/>
              <w:rPr>
                <w:rFonts w:ascii="Calibri" w:hAnsi="Calibri" w:cs="Calibri"/>
                <w:color w:val="000000"/>
                <w:kern w:val="2"/>
                <w:sz w:val="22"/>
                <w:szCs w:val="22"/>
                <w:highlight w:val="yellow"/>
                <w:lang w:val="es-ES" w:eastAsia="en-US"/>
                <w14:ligatures w14:val="none"/>
              </w:rPr>
            </w:pPr>
          </w:p>
        </w:tc>
      </w:tr>
    </w:tbl>
    <w:bookmarkEnd w:id="12"/>
    <w:p w14:paraId="1CAC9A04" w14:textId="77777777" w:rsidR="00865641" w:rsidRDefault="00865641" w:rsidP="00865641">
      <w:pPr>
        <w:tabs>
          <w:tab w:val="center" w:pos="4606"/>
          <w:tab w:val="left" w:pos="6270"/>
        </w:tabs>
        <w:spacing w:after="120" w:line="360" w:lineRule="auto"/>
        <w:rPr>
          <w:rFonts w:ascii="Arial" w:hAnsi="Arial" w:cs="Arial"/>
          <w:sz w:val="24"/>
          <w:szCs w:val="24"/>
          <w:lang w:val="es-ES" w:eastAsia="en-US"/>
        </w:rPr>
      </w:pPr>
      <w:r>
        <w:rPr>
          <w:rFonts w:ascii="Arial" w:hAnsi="Arial" w:cs="Arial"/>
          <w:sz w:val="24"/>
          <w:szCs w:val="24"/>
          <w:lang w:val="es-ES" w:eastAsia="en-US"/>
        </w:rPr>
        <w:t xml:space="preserve">Esto supone que de los ingresos al mes de este deudor destinaba gran parte </w:t>
      </w:r>
      <w:r>
        <w:rPr>
          <w:rFonts w:ascii="Arial" w:hAnsi="Arial" w:cs="Arial"/>
          <w:sz w:val="24"/>
          <w:szCs w:val="24"/>
          <w:u w:val="single"/>
          <w:lang w:val="es-ES" w:eastAsia="en-US"/>
        </w:rPr>
        <w:t>al pago a sus acreedores</w:t>
      </w:r>
      <w:r>
        <w:rPr>
          <w:rFonts w:ascii="Arial" w:hAnsi="Arial" w:cs="Arial"/>
          <w:sz w:val="24"/>
          <w:szCs w:val="24"/>
          <w:lang w:val="es-ES" w:eastAsia="en-US"/>
        </w:rPr>
        <w:t>. A mayor abundamiento, destinaban a pagar a sus acreedores más de lo que les podrían embargarles en base al art. 607 de LEC</w:t>
      </w:r>
    </w:p>
    <w:p w14:paraId="249D5256" w14:textId="6ED2A59F" w:rsidR="00865641" w:rsidRDefault="00865641" w:rsidP="00865641">
      <w:pPr>
        <w:numPr>
          <w:ilvl w:val="0"/>
          <w:numId w:val="3"/>
        </w:numPr>
        <w:spacing w:after="120" w:line="360" w:lineRule="auto"/>
        <w:jc w:val="both"/>
        <w:rPr>
          <w:rFonts w:ascii="Arial" w:hAnsi="Arial" w:cs="Arial"/>
          <w:sz w:val="24"/>
          <w:szCs w:val="24"/>
          <w:lang w:val="es-ES" w:eastAsia="en-US"/>
        </w:rPr>
      </w:pPr>
      <w:r>
        <w:rPr>
          <w:rFonts w:ascii="Arial" w:hAnsi="Arial" w:cs="Arial"/>
          <w:sz w:val="24"/>
          <w:szCs w:val="24"/>
          <w:lang w:val="es-ES" w:eastAsia="en-US"/>
        </w:rPr>
        <w:t xml:space="preserve">Respecto a los gastos necesarios para vivir, este deudor afronta al mes la cantidad aproximada de </w:t>
      </w:r>
      <w:r w:rsidR="00B634DC" w:rsidRPr="00B634DC">
        <w:rPr>
          <w:rFonts w:ascii="Arial" w:eastAsia="Calibri" w:hAnsi="Arial" w:cs="Arial"/>
          <w:sz w:val="24"/>
          <w:szCs w:val="24"/>
          <w:highlight w:val="yellow"/>
          <w:lang w:eastAsia="en-US"/>
        </w:rPr>
        <w:t>_____</w:t>
      </w:r>
      <w:r w:rsidRPr="00B634DC">
        <w:rPr>
          <w:rFonts w:ascii="Arial" w:hAnsi="Arial" w:cs="Arial"/>
          <w:sz w:val="24"/>
          <w:szCs w:val="24"/>
          <w:highlight w:val="yellow"/>
          <w:lang w:val="es-ES" w:eastAsia="en-US"/>
        </w:rPr>
        <w:t>€</w:t>
      </w:r>
      <w:r>
        <w:rPr>
          <w:rFonts w:ascii="Arial" w:hAnsi="Arial" w:cs="Arial"/>
          <w:sz w:val="24"/>
          <w:szCs w:val="24"/>
          <w:lang w:val="es-ES" w:eastAsia="en-US"/>
        </w:rPr>
        <w:t xml:space="preserve"> aproximadamente, según se desprende del cuadro que a continuación relacionamos</w:t>
      </w:r>
      <w:r w:rsidR="00B634DC">
        <w:rPr>
          <w:rFonts w:ascii="Arial" w:hAnsi="Arial" w:cs="Arial"/>
          <w:sz w:val="24"/>
          <w:szCs w:val="24"/>
          <w:lang w:val="es-ES" w:eastAsia="en-US"/>
        </w:rPr>
        <w:t xml:space="preserve"> </w:t>
      </w:r>
      <w:proofErr w:type="gramStart"/>
      <w:r w:rsidR="00B634DC" w:rsidRPr="00B634DC">
        <w:rPr>
          <w:rFonts w:ascii="Arial" w:hAnsi="Arial" w:cs="Arial"/>
          <w:sz w:val="24"/>
          <w:szCs w:val="24"/>
          <w:highlight w:val="green"/>
          <w:lang w:val="es-ES" w:eastAsia="en-US"/>
        </w:rPr>
        <w:t>( cumplimentar</w:t>
      </w:r>
      <w:proofErr w:type="gramEnd"/>
      <w:r w:rsidR="00B634DC" w:rsidRPr="00B634DC">
        <w:rPr>
          <w:rFonts w:ascii="Arial" w:hAnsi="Arial" w:cs="Arial"/>
          <w:sz w:val="24"/>
          <w:szCs w:val="24"/>
          <w:highlight w:val="green"/>
          <w:lang w:val="es-ES" w:eastAsia="en-US"/>
        </w:rPr>
        <w:t xml:space="preserve"> con el Excel de gastos)</w:t>
      </w:r>
      <w:r w:rsidRPr="00B634DC">
        <w:rPr>
          <w:rFonts w:ascii="Arial" w:hAnsi="Arial" w:cs="Arial"/>
          <w:sz w:val="24"/>
          <w:szCs w:val="24"/>
          <w:highlight w:val="green"/>
          <w:lang w:val="es-ES" w:eastAsia="en-US"/>
        </w:rPr>
        <w:t>:</w:t>
      </w:r>
    </w:p>
    <w:tbl>
      <w:tblPr>
        <w:tblW w:w="4420" w:type="dxa"/>
        <w:jc w:val="center"/>
        <w:tblCellMar>
          <w:top w:w="15" w:type="dxa"/>
          <w:left w:w="70" w:type="dxa"/>
          <w:bottom w:w="15" w:type="dxa"/>
          <w:right w:w="70" w:type="dxa"/>
        </w:tblCellMar>
        <w:tblLook w:val="04A0" w:firstRow="1" w:lastRow="0" w:firstColumn="1" w:lastColumn="0" w:noHBand="0" w:noVBand="1"/>
      </w:tblPr>
      <w:tblGrid>
        <w:gridCol w:w="2200"/>
        <w:gridCol w:w="2220"/>
      </w:tblGrid>
      <w:tr w:rsidR="00865641" w:rsidRPr="00C54B5E" w14:paraId="297C4130" w14:textId="77777777" w:rsidTr="0069184F">
        <w:trPr>
          <w:trHeight w:val="735"/>
          <w:jc w:val="center"/>
        </w:trPr>
        <w:tc>
          <w:tcPr>
            <w:tcW w:w="2200" w:type="dxa"/>
            <w:tcBorders>
              <w:top w:val="single" w:sz="8" w:space="0" w:color="auto"/>
              <w:left w:val="single" w:sz="8" w:space="0" w:color="auto"/>
              <w:bottom w:val="single" w:sz="8" w:space="0" w:color="auto"/>
              <w:right w:val="single" w:sz="8" w:space="0" w:color="auto"/>
            </w:tcBorders>
            <w:shd w:val="clear" w:color="000000" w:fill="F8CBAD"/>
            <w:noWrap/>
            <w:vAlign w:val="center"/>
            <w:hideMark/>
          </w:tcPr>
          <w:p w14:paraId="0CE4D726" w14:textId="77777777" w:rsidR="00865641" w:rsidRPr="00C54B5E" w:rsidRDefault="00865641" w:rsidP="0069184F">
            <w:pPr>
              <w:jc w:val="center"/>
              <w:rPr>
                <w:rFonts w:ascii="Calibri" w:hAnsi="Calibri" w:cs="Calibri"/>
                <w:b/>
                <w:bCs/>
                <w:sz w:val="18"/>
                <w:szCs w:val="18"/>
                <w14:ligatures w14:val="none"/>
              </w:rPr>
            </w:pPr>
            <w:r w:rsidRPr="00C54B5E">
              <w:rPr>
                <w:rFonts w:ascii="Calibri" w:hAnsi="Calibri" w:cs="Calibri"/>
                <w:b/>
                <w:bCs/>
                <w:sz w:val="18"/>
                <w:szCs w:val="18"/>
                <w14:ligatures w14:val="none"/>
              </w:rPr>
              <w:t>GASTOS</w:t>
            </w:r>
          </w:p>
        </w:tc>
        <w:tc>
          <w:tcPr>
            <w:tcW w:w="2220" w:type="dxa"/>
            <w:tcBorders>
              <w:top w:val="single" w:sz="8" w:space="0" w:color="auto"/>
              <w:left w:val="single" w:sz="4" w:space="0" w:color="auto"/>
              <w:bottom w:val="single" w:sz="8" w:space="0" w:color="auto"/>
              <w:right w:val="single" w:sz="8" w:space="0" w:color="auto"/>
            </w:tcBorders>
            <w:shd w:val="clear" w:color="000000" w:fill="F8CBAD"/>
            <w:noWrap/>
            <w:vAlign w:val="center"/>
            <w:hideMark/>
          </w:tcPr>
          <w:p w14:paraId="421E8FB7" w14:textId="77777777" w:rsidR="00865641" w:rsidRPr="00C54B5E" w:rsidRDefault="00865641" w:rsidP="0069184F">
            <w:pPr>
              <w:jc w:val="center"/>
              <w:rPr>
                <w:rFonts w:ascii="Calibri" w:hAnsi="Calibri" w:cs="Calibri"/>
                <w:b/>
                <w:bCs/>
                <w:sz w:val="18"/>
                <w:szCs w:val="18"/>
                <w14:ligatures w14:val="none"/>
              </w:rPr>
            </w:pPr>
            <w:r w:rsidRPr="00C54B5E">
              <w:rPr>
                <w:rFonts w:ascii="Calibri" w:hAnsi="Calibri" w:cs="Calibri"/>
                <w:b/>
                <w:bCs/>
                <w:sz w:val="18"/>
                <w:szCs w:val="18"/>
                <w14:ligatures w14:val="none"/>
              </w:rPr>
              <w:t>CUOTA MENSUAL</w:t>
            </w:r>
          </w:p>
        </w:tc>
      </w:tr>
      <w:tr w:rsidR="00865641" w:rsidRPr="00C54B5E" w14:paraId="23454F7F" w14:textId="77777777" w:rsidTr="0069184F">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1EDDA2E2" w14:textId="790808FF" w:rsidR="00865641" w:rsidRPr="00C54B5E" w:rsidRDefault="00865641" w:rsidP="0069184F">
            <w:pPr>
              <w:rPr>
                <w:rFonts w:ascii="Calibri" w:hAnsi="Calibri" w:cs="Calibri"/>
                <w:color w:val="000000"/>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37BE86C7" w14:textId="1336EF77" w:rsidR="00865641" w:rsidRPr="00C54B5E" w:rsidRDefault="00865641" w:rsidP="0069184F">
            <w:pPr>
              <w:jc w:val="right"/>
              <w:rPr>
                <w:rFonts w:ascii="Calibri" w:hAnsi="Calibri" w:cs="Calibri"/>
                <w:color w:val="000000"/>
                <w14:ligatures w14:val="none"/>
              </w:rPr>
            </w:pPr>
            <w:r w:rsidRPr="00C54B5E">
              <w:rPr>
                <w:rFonts w:ascii="Calibri" w:hAnsi="Calibri" w:cs="Calibri"/>
                <w:color w:val="000000"/>
                <w14:ligatures w14:val="none"/>
              </w:rPr>
              <w:t>€</w:t>
            </w:r>
          </w:p>
        </w:tc>
      </w:tr>
      <w:tr w:rsidR="00865641" w:rsidRPr="00C54B5E" w14:paraId="42A41179" w14:textId="77777777" w:rsidTr="0069184F">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35076E63" w14:textId="4FCE78E4" w:rsidR="00865641" w:rsidRPr="00C54B5E" w:rsidRDefault="00865641" w:rsidP="0069184F">
            <w:pPr>
              <w:rPr>
                <w:rFonts w:ascii="Calibri" w:hAnsi="Calibri" w:cs="Calibri"/>
                <w:color w:val="000000"/>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7922AF18" w14:textId="4DF59881" w:rsidR="00865641" w:rsidRPr="00C54B5E" w:rsidRDefault="00865641" w:rsidP="0069184F">
            <w:pPr>
              <w:jc w:val="right"/>
              <w:rPr>
                <w:rFonts w:ascii="Calibri" w:hAnsi="Calibri" w:cs="Calibri"/>
                <w:color w:val="000000"/>
                <w14:ligatures w14:val="none"/>
              </w:rPr>
            </w:pPr>
            <w:r w:rsidRPr="00C54B5E">
              <w:rPr>
                <w:rFonts w:ascii="Calibri" w:hAnsi="Calibri" w:cs="Calibri"/>
                <w:color w:val="000000"/>
                <w14:ligatures w14:val="none"/>
              </w:rPr>
              <w:t xml:space="preserve"> €</w:t>
            </w:r>
          </w:p>
        </w:tc>
      </w:tr>
      <w:tr w:rsidR="00865641" w:rsidRPr="00C54B5E" w14:paraId="7988B369" w14:textId="77777777" w:rsidTr="0069184F">
        <w:trPr>
          <w:trHeight w:val="300"/>
          <w:jc w:val="center"/>
        </w:trPr>
        <w:tc>
          <w:tcPr>
            <w:tcW w:w="2200" w:type="dxa"/>
            <w:tcBorders>
              <w:top w:val="nil"/>
              <w:left w:val="single" w:sz="4" w:space="0" w:color="auto"/>
              <w:bottom w:val="single" w:sz="4" w:space="0" w:color="auto"/>
              <w:right w:val="single" w:sz="4" w:space="0" w:color="auto"/>
            </w:tcBorders>
            <w:vAlign w:val="center"/>
            <w:hideMark/>
          </w:tcPr>
          <w:p w14:paraId="2B3F1C36" w14:textId="3152C7F9" w:rsidR="00865641" w:rsidRPr="00C54B5E" w:rsidRDefault="00865641" w:rsidP="0069184F">
            <w:pPr>
              <w:rPr>
                <w:rFonts w:ascii="Calibri" w:hAnsi="Calibri" w:cs="Calibri"/>
                <w:color w:val="000000"/>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2F2A0182" w14:textId="0BE5B62F" w:rsidR="00865641" w:rsidRPr="00C54B5E" w:rsidRDefault="00865641" w:rsidP="0069184F">
            <w:pPr>
              <w:jc w:val="right"/>
              <w:rPr>
                <w:rFonts w:ascii="Calibri" w:hAnsi="Calibri" w:cs="Calibri"/>
                <w:color w:val="000000"/>
                <w14:ligatures w14:val="none"/>
              </w:rPr>
            </w:pPr>
            <w:r w:rsidRPr="00C54B5E">
              <w:rPr>
                <w:rFonts w:ascii="Calibri" w:hAnsi="Calibri" w:cs="Calibri"/>
                <w:color w:val="000000"/>
                <w14:ligatures w14:val="none"/>
              </w:rPr>
              <w:t>€</w:t>
            </w:r>
          </w:p>
        </w:tc>
      </w:tr>
      <w:tr w:rsidR="00865641" w:rsidRPr="00C54B5E" w14:paraId="4C56A195" w14:textId="77777777" w:rsidTr="0069184F">
        <w:trPr>
          <w:trHeight w:val="615"/>
          <w:jc w:val="center"/>
        </w:trPr>
        <w:tc>
          <w:tcPr>
            <w:tcW w:w="2200" w:type="dxa"/>
            <w:tcBorders>
              <w:top w:val="nil"/>
              <w:left w:val="single" w:sz="4" w:space="0" w:color="auto"/>
              <w:bottom w:val="single" w:sz="4" w:space="0" w:color="auto"/>
              <w:right w:val="single" w:sz="4" w:space="0" w:color="auto"/>
            </w:tcBorders>
            <w:vAlign w:val="center"/>
            <w:hideMark/>
          </w:tcPr>
          <w:p w14:paraId="0C57C586" w14:textId="121B031A" w:rsidR="00865641" w:rsidRPr="00C54B5E" w:rsidRDefault="00865641" w:rsidP="0069184F">
            <w:pPr>
              <w:rPr>
                <w:rFonts w:ascii="Calibri" w:hAnsi="Calibri" w:cs="Calibri"/>
                <w:color w:val="000000"/>
                <w14:ligatures w14:val="none"/>
              </w:rPr>
            </w:pPr>
          </w:p>
        </w:tc>
        <w:tc>
          <w:tcPr>
            <w:tcW w:w="2220" w:type="dxa"/>
            <w:tcBorders>
              <w:top w:val="nil"/>
              <w:left w:val="single" w:sz="4" w:space="0" w:color="auto"/>
              <w:bottom w:val="single" w:sz="4" w:space="0" w:color="auto"/>
              <w:right w:val="single" w:sz="4" w:space="0" w:color="auto"/>
            </w:tcBorders>
            <w:vAlign w:val="center"/>
            <w:hideMark/>
          </w:tcPr>
          <w:p w14:paraId="1E415B41" w14:textId="63A02792" w:rsidR="00865641" w:rsidRPr="00C54B5E" w:rsidRDefault="00865641" w:rsidP="0069184F">
            <w:pPr>
              <w:jc w:val="right"/>
              <w:rPr>
                <w:rFonts w:ascii="Calibri" w:hAnsi="Calibri" w:cs="Calibri"/>
                <w:color w:val="000000"/>
                <w14:ligatures w14:val="none"/>
              </w:rPr>
            </w:pPr>
            <w:r w:rsidRPr="00C54B5E">
              <w:rPr>
                <w:rFonts w:ascii="Calibri" w:hAnsi="Calibri" w:cs="Calibri"/>
                <w:color w:val="000000"/>
                <w14:ligatures w14:val="none"/>
              </w:rPr>
              <w:t>€</w:t>
            </w:r>
          </w:p>
        </w:tc>
      </w:tr>
      <w:tr w:rsidR="00865641" w:rsidRPr="00C54B5E" w14:paraId="5124BEAF" w14:textId="77777777" w:rsidTr="0069184F">
        <w:trPr>
          <w:trHeight w:val="315"/>
          <w:jc w:val="center"/>
        </w:trPr>
        <w:tc>
          <w:tcPr>
            <w:tcW w:w="2200" w:type="dxa"/>
            <w:tcBorders>
              <w:top w:val="single" w:sz="8" w:space="0" w:color="auto"/>
              <w:left w:val="single" w:sz="8" w:space="0" w:color="auto"/>
              <w:bottom w:val="single" w:sz="8" w:space="0" w:color="auto"/>
              <w:right w:val="nil"/>
            </w:tcBorders>
            <w:noWrap/>
            <w:vAlign w:val="bottom"/>
            <w:hideMark/>
          </w:tcPr>
          <w:p w14:paraId="3281AA38" w14:textId="77777777" w:rsidR="00865641" w:rsidRPr="00C54B5E" w:rsidRDefault="00865641" w:rsidP="0069184F">
            <w:pPr>
              <w:rPr>
                <w:rFonts w:ascii="Calibri" w:hAnsi="Calibri" w:cs="Calibri"/>
                <w:b/>
                <w:bCs/>
                <w:color w:val="000000"/>
                <w:sz w:val="18"/>
                <w:szCs w:val="18"/>
                <w14:ligatures w14:val="none"/>
              </w:rPr>
            </w:pPr>
            <w:r w:rsidRPr="00C54B5E">
              <w:rPr>
                <w:rFonts w:ascii="Calibri" w:hAnsi="Calibri" w:cs="Calibri"/>
                <w:b/>
                <w:bCs/>
                <w:color w:val="000000"/>
                <w:sz w:val="18"/>
                <w:szCs w:val="18"/>
                <w14:ligatures w14:val="none"/>
              </w:rPr>
              <w:lastRenderedPageBreak/>
              <w:t>TOTAL</w:t>
            </w:r>
          </w:p>
        </w:tc>
        <w:tc>
          <w:tcPr>
            <w:tcW w:w="2220" w:type="dxa"/>
            <w:tcBorders>
              <w:top w:val="single" w:sz="8" w:space="0" w:color="auto"/>
              <w:left w:val="single" w:sz="8" w:space="0" w:color="auto"/>
              <w:bottom w:val="single" w:sz="8" w:space="0" w:color="auto"/>
              <w:right w:val="single" w:sz="8" w:space="0" w:color="auto"/>
            </w:tcBorders>
            <w:noWrap/>
            <w:vAlign w:val="bottom"/>
            <w:hideMark/>
          </w:tcPr>
          <w:p w14:paraId="336BFF0F" w14:textId="5EB49F63" w:rsidR="00865641" w:rsidRPr="00C54B5E" w:rsidRDefault="00865641" w:rsidP="0069184F">
            <w:pPr>
              <w:jc w:val="right"/>
              <w:rPr>
                <w:rFonts w:ascii="Calibri" w:hAnsi="Calibri" w:cs="Calibri"/>
                <w:b/>
                <w:bCs/>
                <w:color w:val="000000"/>
                <w14:ligatures w14:val="none"/>
              </w:rPr>
            </w:pPr>
            <w:r w:rsidRPr="00C54B5E">
              <w:rPr>
                <w:rFonts w:ascii="Calibri" w:hAnsi="Calibri" w:cs="Calibri"/>
                <w:b/>
                <w:bCs/>
                <w:color w:val="000000"/>
                <w14:ligatures w14:val="none"/>
              </w:rPr>
              <w:t xml:space="preserve"> €</w:t>
            </w:r>
          </w:p>
        </w:tc>
      </w:tr>
    </w:tbl>
    <w:p w14:paraId="675D3D0F" w14:textId="77777777" w:rsidR="00865641" w:rsidRDefault="00865641" w:rsidP="00865641">
      <w:pPr>
        <w:widowControl w:val="0"/>
        <w:suppressAutoHyphens/>
        <w:autoSpaceDE w:val="0"/>
        <w:autoSpaceDN w:val="0"/>
        <w:adjustRightInd w:val="0"/>
        <w:spacing w:before="40" w:after="120" w:line="360" w:lineRule="auto"/>
        <w:ind w:left="720"/>
        <w:jc w:val="both"/>
        <w:rPr>
          <w:rFonts w:ascii="Arial" w:hAnsi="Arial" w:cs="Arial"/>
          <w:sz w:val="24"/>
          <w:szCs w:val="24"/>
          <w:lang w:val="es-ES" w:eastAsia="en-US"/>
        </w:rPr>
      </w:pPr>
    </w:p>
    <w:p w14:paraId="7EFC656D" w14:textId="4DC18B86" w:rsidR="00865641" w:rsidRDefault="00865641" w:rsidP="00865641">
      <w:pPr>
        <w:widowControl w:val="0"/>
        <w:suppressAutoHyphens/>
        <w:autoSpaceDE w:val="0"/>
        <w:autoSpaceDN w:val="0"/>
        <w:adjustRightInd w:val="0"/>
        <w:spacing w:before="40" w:after="120" w:line="360" w:lineRule="auto"/>
        <w:ind w:left="720"/>
        <w:jc w:val="both"/>
        <w:rPr>
          <w:rFonts w:ascii="Arial" w:hAnsi="Arial" w:cs="Arial"/>
          <w:sz w:val="24"/>
          <w:szCs w:val="24"/>
          <w:lang w:val="es-ES" w:eastAsia="en-US"/>
        </w:rPr>
      </w:pPr>
      <w:r>
        <w:rPr>
          <w:rFonts w:ascii="Arial" w:hAnsi="Arial" w:cs="Arial"/>
          <w:sz w:val="24"/>
          <w:szCs w:val="24"/>
          <w:lang w:val="es-ES" w:eastAsia="en-US"/>
        </w:rPr>
        <w:t xml:space="preserve">En definitiva, si realizamos un simple cálculo matemático donde a los ingresos mensuales les restamos los gastos mensuales y les restamos el pago a los acreedores, obtenemos, que este deudor vivía en negativo en </w:t>
      </w:r>
      <w:r w:rsidRPr="000606B8">
        <w:rPr>
          <w:rFonts w:ascii="Arial" w:hAnsi="Arial" w:cs="Arial"/>
          <w:color w:val="FF0000"/>
          <w:sz w:val="24"/>
          <w:szCs w:val="24"/>
          <w:lang w:val="es-ES" w:eastAsia="en-US"/>
        </w:rPr>
        <w:t>-</w:t>
      </w:r>
      <w:r w:rsidR="00B634DC">
        <w:rPr>
          <w:rFonts w:ascii="Arial" w:hAnsi="Arial" w:cs="Arial"/>
          <w:color w:val="FF0000"/>
          <w:sz w:val="24"/>
          <w:szCs w:val="24"/>
          <w:lang w:val="es-ES" w:eastAsia="en-US"/>
        </w:rPr>
        <w:t>________</w:t>
      </w:r>
      <w:r w:rsidRPr="000606B8">
        <w:rPr>
          <w:rFonts w:ascii="Arial" w:hAnsi="Arial" w:cs="Arial"/>
          <w:color w:val="FF0000"/>
          <w:sz w:val="24"/>
          <w:szCs w:val="24"/>
          <w:lang w:val="es-ES" w:eastAsia="en-US"/>
        </w:rPr>
        <w:t>€</w:t>
      </w:r>
      <w:r>
        <w:rPr>
          <w:rFonts w:ascii="Arial" w:hAnsi="Arial" w:cs="Arial"/>
          <w:color w:val="FF0000"/>
          <w:sz w:val="24"/>
          <w:szCs w:val="24"/>
          <w:lang w:val="es-ES" w:eastAsia="en-US"/>
        </w:rPr>
        <w:t xml:space="preserve"> </w:t>
      </w:r>
      <w:r>
        <w:rPr>
          <w:rFonts w:ascii="Arial" w:hAnsi="Arial" w:cs="Arial"/>
          <w:sz w:val="24"/>
          <w:szCs w:val="24"/>
          <w:lang w:val="es-ES" w:eastAsia="en-US"/>
        </w:rPr>
        <w:t>según se desprende del siguiente cuadro:</w:t>
      </w:r>
    </w:p>
    <w:p w14:paraId="33CC05E7" w14:textId="77777777" w:rsidR="00865641" w:rsidRDefault="00865641" w:rsidP="00865641">
      <w:pPr>
        <w:widowControl w:val="0"/>
        <w:suppressAutoHyphens/>
        <w:autoSpaceDE w:val="0"/>
        <w:autoSpaceDN w:val="0"/>
        <w:adjustRightInd w:val="0"/>
        <w:spacing w:before="40" w:after="120" w:line="360" w:lineRule="auto"/>
        <w:ind w:left="720"/>
        <w:jc w:val="both"/>
        <w:rPr>
          <w:rFonts w:ascii="Arial" w:hAnsi="Arial" w:cs="Arial"/>
          <w:sz w:val="24"/>
          <w:szCs w:val="24"/>
          <w:lang w:val="es-ES" w:eastAsia="en-US"/>
        </w:rPr>
      </w:pPr>
    </w:p>
    <w:tbl>
      <w:tblPr>
        <w:tblW w:w="5000" w:type="dxa"/>
        <w:jc w:val="center"/>
        <w:tblCellMar>
          <w:left w:w="70" w:type="dxa"/>
          <w:right w:w="70" w:type="dxa"/>
        </w:tblCellMar>
        <w:tblLook w:val="04A0" w:firstRow="1" w:lastRow="0" w:firstColumn="1" w:lastColumn="0" w:noHBand="0" w:noVBand="1"/>
      </w:tblPr>
      <w:tblGrid>
        <w:gridCol w:w="2780"/>
        <w:gridCol w:w="2220"/>
      </w:tblGrid>
      <w:tr w:rsidR="00865641" w14:paraId="3C232D10" w14:textId="77777777" w:rsidTr="0069184F">
        <w:trPr>
          <w:trHeight w:val="315"/>
          <w:jc w:val="center"/>
        </w:trPr>
        <w:tc>
          <w:tcPr>
            <w:tcW w:w="2780" w:type="dxa"/>
            <w:tcBorders>
              <w:top w:val="single" w:sz="12" w:space="0" w:color="auto"/>
              <w:left w:val="single" w:sz="12" w:space="0" w:color="auto"/>
              <w:bottom w:val="single" w:sz="12" w:space="0" w:color="auto"/>
              <w:right w:val="single" w:sz="12" w:space="0" w:color="auto"/>
            </w:tcBorders>
            <w:shd w:val="clear" w:color="auto" w:fill="F8CBAD"/>
            <w:noWrap/>
            <w:vAlign w:val="bottom"/>
            <w:hideMark/>
          </w:tcPr>
          <w:p w14:paraId="350B39C6" w14:textId="77777777" w:rsidR="00865641" w:rsidRDefault="00865641" w:rsidP="0069184F">
            <w:pPr>
              <w:spacing w:line="256" w:lineRule="auto"/>
              <w:jc w:val="center"/>
              <w:rPr>
                <w:rFonts w:ascii="Calibri" w:hAnsi="Calibri" w:cs="Calibri"/>
                <w:b/>
                <w:bCs/>
                <w:kern w:val="2"/>
                <w:sz w:val="18"/>
                <w:szCs w:val="18"/>
                <w:lang w:val="es-ES" w:eastAsia="en-US"/>
              </w:rPr>
            </w:pPr>
            <w:r>
              <w:rPr>
                <w:rFonts w:ascii="Calibri" w:hAnsi="Calibri" w:cs="Calibri"/>
                <w:b/>
                <w:bCs/>
                <w:kern w:val="2"/>
                <w:sz w:val="18"/>
                <w:szCs w:val="18"/>
                <w:lang w:val="es-ES" w:eastAsia="en-US"/>
              </w:rPr>
              <w:t>SITUACIÓN ANTERIOR A AEP</w:t>
            </w:r>
          </w:p>
        </w:tc>
        <w:tc>
          <w:tcPr>
            <w:tcW w:w="2220" w:type="dxa"/>
            <w:tcBorders>
              <w:top w:val="nil"/>
              <w:left w:val="single" w:sz="12" w:space="0" w:color="auto"/>
              <w:bottom w:val="nil"/>
              <w:right w:val="nil"/>
            </w:tcBorders>
            <w:noWrap/>
            <w:vAlign w:val="bottom"/>
            <w:hideMark/>
          </w:tcPr>
          <w:p w14:paraId="0AB42604" w14:textId="77777777" w:rsidR="00865641" w:rsidRDefault="00865641" w:rsidP="0069184F">
            <w:pPr>
              <w:rPr>
                <w:rFonts w:ascii="Calibri" w:hAnsi="Calibri" w:cs="Calibri"/>
                <w:b/>
                <w:bCs/>
                <w:kern w:val="2"/>
                <w:sz w:val="18"/>
                <w:szCs w:val="18"/>
                <w:lang w:val="es-ES" w:eastAsia="en-US"/>
              </w:rPr>
            </w:pPr>
          </w:p>
        </w:tc>
      </w:tr>
      <w:tr w:rsidR="00865641" w14:paraId="68348351" w14:textId="77777777" w:rsidTr="0069184F">
        <w:trPr>
          <w:trHeight w:val="300"/>
          <w:jc w:val="center"/>
        </w:trPr>
        <w:tc>
          <w:tcPr>
            <w:tcW w:w="2780" w:type="dxa"/>
            <w:tcBorders>
              <w:top w:val="single" w:sz="12" w:space="0" w:color="auto"/>
              <w:left w:val="single" w:sz="4" w:space="0" w:color="auto"/>
              <w:bottom w:val="single" w:sz="4" w:space="0" w:color="auto"/>
              <w:right w:val="single" w:sz="4" w:space="0" w:color="auto"/>
            </w:tcBorders>
            <w:noWrap/>
            <w:hideMark/>
          </w:tcPr>
          <w:p w14:paraId="2C848ED6" w14:textId="77777777" w:rsidR="00865641" w:rsidRDefault="00865641" w:rsidP="0069184F">
            <w:pPr>
              <w:spacing w:line="256" w:lineRule="auto"/>
              <w:jc w:val="center"/>
              <w:rPr>
                <w:rFonts w:ascii="Calibri" w:hAnsi="Calibri" w:cs="Calibri"/>
                <w:color w:val="000000"/>
                <w:kern w:val="2"/>
                <w:sz w:val="18"/>
                <w:szCs w:val="18"/>
                <w:lang w:val="es-ES" w:eastAsia="en-US"/>
              </w:rPr>
            </w:pPr>
            <w:r>
              <w:rPr>
                <w:rFonts w:ascii="Calibri" w:hAnsi="Calibri" w:cs="Calibri"/>
                <w:color w:val="000000"/>
                <w:kern w:val="2"/>
                <w:sz w:val="18"/>
                <w:szCs w:val="18"/>
                <w:lang w:val="es-ES" w:eastAsia="en-US"/>
              </w:rPr>
              <w:t>INGRESOS (APROXIMADOS)</w:t>
            </w:r>
          </w:p>
        </w:tc>
        <w:tc>
          <w:tcPr>
            <w:tcW w:w="2220" w:type="dxa"/>
            <w:tcBorders>
              <w:top w:val="single" w:sz="4" w:space="0" w:color="auto"/>
              <w:left w:val="nil"/>
              <w:bottom w:val="single" w:sz="4" w:space="0" w:color="auto"/>
              <w:right w:val="single" w:sz="4" w:space="0" w:color="auto"/>
            </w:tcBorders>
            <w:noWrap/>
            <w:vAlign w:val="center"/>
            <w:hideMark/>
          </w:tcPr>
          <w:p w14:paraId="74688147" w14:textId="26843320" w:rsidR="00865641" w:rsidRDefault="00865641" w:rsidP="00B634DC">
            <w:pPr>
              <w:spacing w:line="256" w:lineRule="auto"/>
              <w:rPr>
                <w:rFonts w:ascii="Calibri" w:hAnsi="Calibri" w:cs="Calibri"/>
                <w:color w:val="000000"/>
                <w:kern w:val="2"/>
                <w:sz w:val="18"/>
                <w:szCs w:val="18"/>
                <w:lang w:val="es-ES" w:eastAsia="en-US"/>
              </w:rPr>
            </w:pPr>
            <w:r>
              <w:rPr>
                <w:rFonts w:ascii="Calibri" w:hAnsi="Calibri" w:cs="Calibri"/>
                <w:color w:val="000000"/>
                <w:kern w:val="2"/>
                <w:sz w:val="18"/>
                <w:szCs w:val="18"/>
                <w:lang w:val="es-ES" w:eastAsia="en-US"/>
              </w:rPr>
              <w:t>€</w:t>
            </w:r>
          </w:p>
        </w:tc>
      </w:tr>
      <w:tr w:rsidR="00865641" w14:paraId="6CF282A5" w14:textId="77777777" w:rsidTr="0069184F">
        <w:trPr>
          <w:trHeight w:val="276"/>
          <w:jc w:val="center"/>
        </w:trPr>
        <w:tc>
          <w:tcPr>
            <w:tcW w:w="2775" w:type="dxa"/>
            <w:tcBorders>
              <w:top w:val="single" w:sz="4" w:space="0" w:color="auto"/>
              <w:left w:val="single" w:sz="4" w:space="0" w:color="auto"/>
              <w:bottom w:val="single" w:sz="4" w:space="0" w:color="auto"/>
              <w:right w:val="single" w:sz="4" w:space="0" w:color="auto"/>
            </w:tcBorders>
            <w:hideMark/>
          </w:tcPr>
          <w:p w14:paraId="419EA473" w14:textId="77777777" w:rsidR="00865641" w:rsidRDefault="00865641" w:rsidP="0069184F">
            <w:pPr>
              <w:spacing w:line="256" w:lineRule="auto"/>
              <w:jc w:val="center"/>
              <w:rPr>
                <w:rFonts w:ascii="Calibri" w:hAnsi="Calibri" w:cs="Calibri"/>
                <w:color w:val="000000"/>
                <w:kern w:val="2"/>
                <w:sz w:val="18"/>
                <w:szCs w:val="18"/>
                <w:lang w:val="es-ES" w:eastAsia="en-US"/>
              </w:rPr>
            </w:pPr>
            <w:r>
              <w:rPr>
                <w:rFonts w:ascii="Calibri" w:hAnsi="Calibri" w:cs="Calibri"/>
                <w:color w:val="000000"/>
                <w:kern w:val="2"/>
                <w:sz w:val="18"/>
                <w:szCs w:val="18"/>
                <w:lang w:val="es-ES" w:eastAsia="en-US"/>
              </w:rPr>
              <w:t>GASTOS</w:t>
            </w:r>
          </w:p>
        </w:tc>
        <w:tc>
          <w:tcPr>
            <w:tcW w:w="2225" w:type="dxa"/>
            <w:tcBorders>
              <w:top w:val="single" w:sz="4" w:space="0" w:color="auto"/>
              <w:left w:val="single" w:sz="4" w:space="0" w:color="auto"/>
              <w:bottom w:val="single" w:sz="4" w:space="0" w:color="auto"/>
              <w:right w:val="single" w:sz="4" w:space="0" w:color="auto"/>
            </w:tcBorders>
            <w:vAlign w:val="center"/>
            <w:hideMark/>
          </w:tcPr>
          <w:p w14:paraId="7E17AA70" w14:textId="5EC43E8C" w:rsidR="00865641" w:rsidRDefault="00865641" w:rsidP="0069184F">
            <w:pPr>
              <w:widowControl w:val="0"/>
              <w:suppressAutoHyphens/>
              <w:autoSpaceDE w:val="0"/>
              <w:autoSpaceDN w:val="0"/>
              <w:adjustRightInd w:val="0"/>
              <w:spacing w:before="40" w:after="120" w:line="360" w:lineRule="auto"/>
              <w:jc w:val="center"/>
              <w:rPr>
                <w:rFonts w:ascii="Calibri" w:hAnsi="Calibri" w:cs="Calibri"/>
                <w:color w:val="000000"/>
                <w:kern w:val="2"/>
                <w:sz w:val="18"/>
                <w:szCs w:val="18"/>
                <w:lang w:val="es-ES" w:eastAsia="en-US"/>
              </w:rPr>
            </w:pPr>
            <w:r>
              <w:rPr>
                <w:rFonts w:ascii="Calibri" w:hAnsi="Calibri" w:cs="Calibri"/>
                <w:color w:val="000000"/>
                <w:kern w:val="2"/>
                <w:sz w:val="18"/>
                <w:szCs w:val="18"/>
                <w:lang w:val="es-ES" w:eastAsia="en-US"/>
              </w:rPr>
              <w:t>€</w:t>
            </w:r>
          </w:p>
        </w:tc>
      </w:tr>
      <w:tr w:rsidR="00865641" w14:paraId="20D6E583" w14:textId="77777777" w:rsidTr="0069184F">
        <w:trPr>
          <w:trHeight w:val="198"/>
          <w:jc w:val="center"/>
        </w:trPr>
        <w:tc>
          <w:tcPr>
            <w:tcW w:w="2775" w:type="dxa"/>
            <w:tcBorders>
              <w:top w:val="single" w:sz="4" w:space="0" w:color="auto"/>
              <w:left w:val="single" w:sz="4" w:space="0" w:color="auto"/>
              <w:bottom w:val="single" w:sz="12" w:space="0" w:color="auto"/>
              <w:right w:val="single" w:sz="4" w:space="0" w:color="auto"/>
            </w:tcBorders>
            <w:hideMark/>
          </w:tcPr>
          <w:p w14:paraId="2E8AECCD" w14:textId="77777777" w:rsidR="00865641" w:rsidRDefault="00865641" w:rsidP="0069184F">
            <w:pPr>
              <w:spacing w:line="256" w:lineRule="auto"/>
              <w:jc w:val="center"/>
              <w:rPr>
                <w:rFonts w:ascii="Calibri" w:hAnsi="Calibri" w:cs="Calibri"/>
                <w:color w:val="000000"/>
                <w:kern w:val="2"/>
                <w:sz w:val="18"/>
                <w:szCs w:val="18"/>
                <w:highlight w:val="yellow"/>
                <w:lang w:val="es-ES" w:eastAsia="en-US"/>
              </w:rPr>
            </w:pPr>
            <w:r>
              <w:rPr>
                <w:rFonts w:ascii="Calibri" w:hAnsi="Calibri" w:cs="Calibri"/>
                <w:color w:val="000000"/>
                <w:kern w:val="2"/>
                <w:sz w:val="18"/>
                <w:szCs w:val="18"/>
                <w:lang w:val="es-ES" w:eastAsia="en-US"/>
              </w:rPr>
              <w:t>CUOTAS MENSUALES ACREEDORES</w:t>
            </w:r>
          </w:p>
        </w:tc>
        <w:tc>
          <w:tcPr>
            <w:tcW w:w="2225" w:type="dxa"/>
            <w:tcBorders>
              <w:top w:val="single" w:sz="4" w:space="0" w:color="auto"/>
              <w:left w:val="single" w:sz="4" w:space="0" w:color="auto"/>
              <w:bottom w:val="single" w:sz="12" w:space="0" w:color="auto"/>
              <w:right w:val="single" w:sz="4" w:space="0" w:color="auto"/>
            </w:tcBorders>
            <w:vAlign w:val="center"/>
            <w:hideMark/>
          </w:tcPr>
          <w:p w14:paraId="22AB4DDD" w14:textId="51C322C4" w:rsidR="00865641" w:rsidRDefault="00865641" w:rsidP="0069184F">
            <w:pPr>
              <w:widowControl w:val="0"/>
              <w:suppressAutoHyphens/>
              <w:autoSpaceDE w:val="0"/>
              <w:autoSpaceDN w:val="0"/>
              <w:adjustRightInd w:val="0"/>
              <w:spacing w:before="40" w:after="120" w:line="360" w:lineRule="auto"/>
              <w:jc w:val="center"/>
              <w:rPr>
                <w:rFonts w:ascii="Calibri" w:hAnsi="Calibri" w:cs="Calibri"/>
                <w:color w:val="000000"/>
                <w:kern w:val="2"/>
                <w:sz w:val="18"/>
                <w:szCs w:val="18"/>
                <w:highlight w:val="yellow"/>
                <w:lang w:val="es-ES" w:eastAsia="en-US"/>
              </w:rPr>
            </w:pPr>
            <w:r w:rsidRPr="00552454">
              <w:rPr>
                <w:rFonts w:ascii="Calibri" w:hAnsi="Calibri" w:cs="Calibri"/>
                <w:color w:val="000000"/>
                <w:kern w:val="2"/>
                <w:sz w:val="18"/>
                <w:szCs w:val="18"/>
                <w:lang w:val="es-ES" w:eastAsia="en-US"/>
              </w:rPr>
              <w:t>€</w:t>
            </w:r>
          </w:p>
        </w:tc>
      </w:tr>
      <w:tr w:rsidR="00865641" w14:paraId="24EC61F3" w14:textId="77777777" w:rsidTr="0069184F">
        <w:trPr>
          <w:trHeight w:val="228"/>
          <w:jc w:val="center"/>
        </w:trPr>
        <w:tc>
          <w:tcPr>
            <w:tcW w:w="2775" w:type="dxa"/>
            <w:tcBorders>
              <w:top w:val="single" w:sz="12" w:space="0" w:color="auto"/>
              <w:left w:val="single" w:sz="12" w:space="0" w:color="auto"/>
              <w:bottom w:val="single" w:sz="12" w:space="0" w:color="auto"/>
              <w:right w:val="single" w:sz="12" w:space="0" w:color="auto"/>
            </w:tcBorders>
            <w:shd w:val="clear" w:color="auto" w:fill="FABF8F"/>
            <w:hideMark/>
          </w:tcPr>
          <w:p w14:paraId="6F2F9E57" w14:textId="77777777" w:rsidR="00865641" w:rsidRDefault="00865641" w:rsidP="0069184F">
            <w:pPr>
              <w:spacing w:line="256" w:lineRule="auto"/>
              <w:jc w:val="center"/>
              <w:rPr>
                <w:rFonts w:ascii="Calibri" w:hAnsi="Calibri" w:cs="Calibri"/>
                <w:b/>
                <w:color w:val="000000"/>
                <w:kern w:val="2"/>
                <w:sz w:val="18"/>
                <w:szCs w:val="18"/>
                <w:lang w:val="es-ES" w:eastAsia="en-US"/>
              </w:rPr>
            </w:pPr>
            <w:r>
              <w:rPr>
                <w:rFonts w:ascii="Calibri" w:hAnsi="Calibri" w:cs="Calibri"/>
                <w:b/>
                <w:color w:val="000000"/>
                <w:kern w:val="2"/>
                <w:sz w:val="18"/>
                <w:szCs w:val="18"/>
                <w:lang w:val="es-ES" w:eastAsia="en-US"/>
              </w:rPr>
              <w:t>TOTAL</w:t>
            </w:r>
          </w:p>
        </w:tc>
        <w:tc>
          <w:tcPr>
            <w:tcW w:w="2225" w:type="dxa"/>
            <w:tcBorders>
              <w:top w:val="single" w:sz="12" w:space="0" w:color="auto"/>
              <w:left w:val="single" w:sz="12" w:space="0" w:color="auto"/>
              <w:bottom w:val="single" w:sz="12" w:space="0" w:color="auto"/>
              <w:right w:val="single" w:sz="12" w:space="0" w:color="auto"/>
            </w:tcBorders>
            <w:shd w:val="clear" w:color="auto" w:fill="FABF8F"/>
            <w:vAlign w:val="center"/>
            <w:hideMark/>
          </w:tcPr>
          <w:p w14:paraId="10DA61F3" w14:textId="0D6F2948" w:rsidR="00865641" w:rsidRDefault="00865641" w:rsidP="0069184F">
            <w:pPr>
              <w:widowControl w:val="0"/>
              <w:suppressAutoHyphens/>
              <w:autoSpaceDE w:val="0"/>
              <w:autoSpaceDN w:val="0"/>
              <w:adjustRightInd w:val="0"/>
              <w:spacing w:before="40" w:after="120" w:line="360" w:lineRule="auto"/>
              <w:jc w:val="center"/>
              <w:rPr>
                <w:rFonts w:ascii="Calibri" w:hAnsi="Calibri" w:cs="Calibri"/>
                <w:b/>
                <w:color w:val="000000"/>
                <w:kern w:val="2"/>
                <w:sz w:val="18"/>
                <w:szCs w:val="18"/>
                <w:lang w:val="es-ES" w:eastAsia="en-US"/>
              </w:rPr>
            </w:pPr>
            <w:r>
              <w:rPr>
                <w:rFonts w:ascii="Calibri" w:hAnsi="Calibri" w:cs="Calibri"/>
                <w:b/>
                <w:color w:val="FF0000"/>
                <w:kern w:val="2"/>
                <w:sz w:val="18"/>
                <w:szCs w:val="18"/>
                <w:lang w:val="es-ES" w:eastAsia="en-US"/>
              </w:rPr>
              <w:t>-€</w:t>
            </w:r>
          </w:p>
        </w:tc>
      </w:tr>
    </w:tbl>
    <w:p w14:paraId="1B76635F" w14:textId="77777777" w:rsidR="00865641" w:rsidRDefault="00865641" w:rsidP="00865641">
      <w:pPr>
        <w:widowControl w:val="0"/>
        <w:suppressAutoHyphens/>
        <w:autoSpaceDE w:val="0"/>
        <w:autoSpaceDN w:val="0"/>
        <w:adjustRightInd w:val="0"/>
        <w:spacing w:before="40" w:after="120" w:line="360" w:lineRule="auto"/>
        <w:ind w:left="720"/>
        <w:jc w:val="both"/>
        <w:rPr>
          <w:rFonts w:ascii="Arial" w:hAnsi="Arial" w:cs="Arial"/>
          <w:sz w:val="24"/>
          <w:szCs w:val="24"/>
          <w:lang w:val="es-ES" w:eastAsia="en-US"/>
        </w:rPr>
      </w:pPr>
    </w:p>
    <w:p w14:paraId="27CF00EA"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4B62DCD6"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i/>
          <w:sz w:val="24"/>
          <w:szCs w:val="24"/>
          <w:lang w:val="es-ES"/>
        </w:rPr>
      </w:pPr>
      <w:r>
        <w:rPr>
          <w:rFonts w:ascii="Arial" w:hAnsi="Arial" w:cs="Arial"/>
          <w:sz w:val="24"/>
          <w:szCs w:val="24"/>
          <w:lang w:val="es-ES"/>
        </w:rPr>
        <w:t xml:space="preserve">Es por ello, que </w:t>
      </w:r>
      <w:r>
        <w:rPr>
          <w:rFonts w:ascii="Arial" w:hAnsi="Arial" w:cs="Arial"/>
          <w:b/>
          <w:i/>
          <w:sz w:val="24"/>
          <w:szCs w:val="24"/>
          <w:lang w:val="es-ES"/>
        </w:rPr>
        <w:t>las circunstancias personales del deudor hacen imposible aflorar en el futuro rentas y activos con los que poder hacer frente a la deuda, quedando perfectamente acreditada la insolvencia del deudor.</w:t>
      </w:r>
    </w:p>
    <w:p w14:paraId="2ABED0B0"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i/>
          <w:sz w:val="24"/>
          <w:szCs w:val="24"/>
          <w:lang w:val="es-ES"/>
        </w:rPr>
      </w:pPr>
    </w:p>
    <w:p w14:paraId="407F579E" w14:textId="77777777" w:rsidR="000365E7" w:rsidRDefault="000365E7"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i/>
          <w:sz w:val="24"/>
          <w:szCs w:val="24"/>
          <w:lang w:val="es-ES"/>
        </w:rPr>
      </w:pPr>
    </w:p>
    <w:p w14:paraId="7558CCB2"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r>
        <w:rPr>
          <w:rFonts w:ascii="Arial" w:hAnsi="Arial" w:cs="Arial"/>
          <w:b/>
          <w:sz w:val="24"/>
          <w:szCs w:val="24"/>
          <w:lang w:val="es-ES"/>
        </w:rPr>
        <w:t>VI.-</w:t>
      </w:r>
      <w:r>
        <w:rPr>
          <w:rFonts w:ascii="Arial" w:hAnsi="Arial" w:cs="Arial"/>
          <w:b/>
          <w:bCs/>
          <w:sz w:val="24"/>
          <w:szCs w:val="24"/>
          <w:lang w:val="es-ES"/>
        </w:rPr>
        <w:t>CONCLUSIÓN DEL INFORME</w:t>
      </w:r>
    </w:p>
    <w:p w14:paraId="6AB1C3EB"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lang w:val="es-ES"/>
        </w:rPr>
      </w:pPr>
    </w:p>
    <w:p w14:paraId="26EC6E4C" w14:textId="77777777" w:rsidR="00752565" w:rsidRPr="00752565" w:rsidRDefault="00752565" w:rsidP="00752565">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sidRPr="00752565">
        <w:rPr>
          <w:rFonts w:ascii="Arial" w:hAnsi="Arial" w:cs="Arial"/>
          <w:sz w:val="24"/>
          <w:szCs w:val="24"/>
          <w:lang w:val="es-ES"/>
        </w:rPr>
        <w:t>En virtud de lo expuesto en la presente memoria, se ha plasmado de manera detallada la historia económica y jurídica del deudor, incluyendo las actividades desarrolladas durante los últimos tres años, así como los establecimientos, oficinas o explotaciones de su titularidad. Asimismo, se han identificado y explicado las causas que han conducido al deudor al estado de insolvencia actual, proporcionando una visión completa y clara de su situación patrimonial y financiera.</w:t>
      </w:r>
    </w:p>
    <w:p w14:paraId="57502762" w14:textId="77777777" w:rsidR="00752565" w:rsidRPr="00752565" w:rsidRDefault="00752565" w:rsidP="00752565">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sidRPr="00752565">
        <w:rPr>
          <w:rFonts w:ascii="Arial" w:hAnsi="Arial" w:cs="Arial"/>
          <w:sz w:val="24"/>
          <w:szCs w:val="24"/>
          <w:lang w:val="es-ES"/>
        </w:rPr>
        <w:t xml:space="preserve">En caso de que el deudor se encuentre casado o mantenga una pareja inscrita, se ha incluido toda la información requerida sobre la identidad del cónyuge o </w:t>
      </w:r>
      <w:r w:rsidRPr="00752565">
        <w:rPr>
          <w:rFonts w:ascii="Arial" w:hAnsi="Arial" w:cs="Arial"/>
          <w:sz w:val="24"/>
          <w:szCs w:val="24"/>
          <w:lang w:val="es-ES"/>
        </w:rPr>
        <w:lastRenderedPageBreak/>
        <w:t>pareja, la fecha del matrimonio o inscripción de la pareja, el régimen económico aplicable y las capitulaciones matrimoniales, si las hubiera.</w:t>
      </w:r>
    </w:p>
    <w:p w14:paraId="3903C945" w14:textId="77777777" w:rsidR="00752565" w:rsidRPr="00752565" w:rsidRDefault="00752565" w:rsidP="00752565">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sidRPr="00752565">
        <w:rPr>
          <w:rFonts w:ascii="Arial" w:hAnsi="Arial" w:cs="Arial"/>
          <w:sz w:val="24"/>
          <w:szCs w:val="24"/>
          <w:lang w:val="es-ES"/>
        </w:rPr>
        <w:t>Esta memoria refleja fielmente la realidad económica y jurídica del deudor, constituyendo un instrumento esencial para la correcta valoración del estado de insolvencia y la adopción de las medidas procedentes conforme a la Ley Concursal.</w:t>
      </w:r>
    </w:p>
    <w:p w14:paraId="2234BC44" w14:textId="0C46F47D" w:rsidR="00865641" w:rsidRDefault="00752565" w:rsidP="15B1593E">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bCs/>
          <w:sz w:val="24"/>
          <w:szCs w:val="24"/>
          <w:u w:val="single"/>
          <w:lang w:val="es-ES"/>
        </w:rPr>
      </w:pPr>
      <w:r>
        <w:rPr>
          <w:rFonts w:ascii="Arial" w:hAnsi="Arial" w:cs="Arial"/>
          <w:sz w:val="24"/>
          <w:szCs w:val="24"/>
          <w:lang w:val="es-ES"/>
        </w:rPr>
        <w:t>Es por ello, que n</w:t>
      </w:r>
      <w:r w:rsidR="00865641" w:rsidRPr="15B1593E">
        <w:rPr>
          <w:rFonts w:ascii="Arial" w:hAnsi="Arial" w:cs="Arial"/>
          <w:sz w:val="24"/>
          <w:szCs w:val="24"/>
          <w:lang w:val="es-ES"/>
        </w:rPr>
        <w:t xml:space="preserve">os vemos </w:t>
      </w:r>
      <w:r w:rsidR="00865641" w:rsidRPr="15B1593E">
        <w:rPr>
          <w:rFonts w:ascii="Arial" w:hAnsi="Arial" w:cs="Arial"/>
          <w:b/>
          <w:bCs/>
          <w:sz w:val="24"/>
          <w:szCs w:val="24"/>
          <w:u w:val="single"/>
          <w:lang w:val="es-ES"/>
        </w:rPr>
        <w:t xml:space="preserve">obligados de presentar el concurso de acreedores por encontrarse el deudor en estado de insolvencia, ya que no se ha producido ninguna circunstancia favorable que mejore su situación económica, sino que ha </w:t>
      </w:r>
      <w:proofErr w:type="gramStart"/>
      <w:r w:rsidR="00865641" w:rsidRPr="15B1593E">
        <w:rPr>
          <w:rFonts w:ascii="Arial" w:hAnsi="Arial" w:cs="Arial"/>
          <w:b/>
          <w:bCs/>
          <w:sz w:val="24"/>
          <w:szCs w:val="24"/>
          <w:u w:val="single"/>
          <w:lang w:val="es-ES"/>
        </w:rPr>
        <w:t>sido</w:t>
      </w:r>
      <w:proofErr w:type="gramEnd"/>
      <w:r w:rsidR="00865641" w:rsidRPr="15B1593E">
        <w:rPr>
          <w:rFonts w:ascii="Arial" w:hAnsi="Arial" w:cs="Arial"/>
          <w:b/>
          <w:bCs/>
          <w:sz w:val="24"/>
          <w:szCs w:val="24"/>
          <w:u w:val="single"/>
          <w:lang w:val="es-ES"/>
        </w:rPr>
        <w:t xml:space="preserve"> al contrario, haciendo imposible el poder afrontar el pago de las deudas contraídas con sus acreedores.</w:t>
      </w:r>
    </w:p>
    <w:p w14:paraId="5C275471"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rPr>
      </w:pPr>
    </w:p>
    <w:p w14:paraId="6BDF67C9"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Al no existir bienes titularidad del concursado procede a aplicar el artículo 37 bis y ss. del TRLC existiendo insuficiencia de masa para afrontar el pago de la deuda, puesto que nos encontramos ante el art. 37 bis apartado (a): </w:t>
      </w:r>
    </w:p>
    <w:p w14:paraId="749D8A12" w14:textId="6878AE3D" w:rsidR="00865641" w:rsidRDefault="00865641" w:rsidP="00865641">
      <w:pPr>
        <w:spacing w:after="120" w:line="360" w:lineRule="auto"/>
        <w:jc w:val="both"/>
        <w:rPr>
          <w:rFonts w:ascii="Arial" w:hAnsi="Arial" w:cs="Arial"/>
          <w:bCs/>
          <w:i/>
          <w:iCs/>
          <w:sz w:val="24"/>
          <w:szCs w:val="24"/>
          <w:u w:val="single"/>
        </w:rPr>
      </w:pPr>
      <w:r>
        <w:rPr>
          <w:rFonts w:ascii="Arial" w:hAnsi="Arial" w:cs="Arial"/>
          <w:sz w:val="24"/>
          <w:szCs w:val="24"/>
        </w:rPr>
        <w:t xml:space="preserve">En el caso que nos ocupa </w:t>
      </w:r>
      <w:proofErr w:type="gramStart"/>
      <w:r w:rsidRPr="00752565">
        <w:rPr>
          <w:rFonts w:ascii="Arial" w:hAnsi="Arial" w:cs="Arial"/>
          <w:b/>
          <w:sz w:val="24"/>
          <w:szCs w:val="24"/>
          <w:highlight w:val="green"/>
          <w:u w:val="single"/>
        </w:rPr>
        <w:t>“</w:t>
      </w:r>
      <w:r w:rsidR="00752565" w:rsidRPr="00752565">
        <w:rPr>
          <w:rFonts w:ascii="Arial" w:hAnsi="Arial" w:cs="Arial"/>
          <w:bCs/>
          <w:i/>
          <w:iCs/>
          <w:sz w:val="24"/>
          <w:szCs w:val="24"/>
          <w:highlight w:val="green"/>
          <w:u w:val="single"/>
        </w:rPr>
        <w:t>( cumplimentar</w:t>
      </w:r>
      <w:proofErr w:type="gramEnd"/>
      <w:r w:rsidR="00752565" w:rsidRPr="00752565">
        <w:rPr>
          <w:rFonts w:ascii="Arial" w:hAnsi="Arial" w:cs="Arial"/>
          <w:bCs/>
          <w:i/>
          <w:iCs/>
          <w:sz w:val="24"/>
          <w:szCs w:val="24"/>
          <w:highlight w:val="green"/>
          <w:u w:val="single"/>
        </w:rPr>
        <w:t xml:space="preserve"> en base al Excel de memoria)</w:t>
      </w:r>
    </w:p>
    <w:p w14:paraId="57802196" w14:textId="78C152CB" w:rsidR="00865641" w:rsidRDefault="00865641" w:rsidP="00752565">
      <w:pPr>
        <w:spacing w:after="120" w:line="360" w:lineRule="auto"/>
        <w:jc w:val="both"/>
        <w:rPr>
          <w:rFonts w:ascii="Arial" w:hAnsi="Arial" w:cs="Arial"/>
          <w:sz w:val="24"/>
          <w:szCs w:val="24"/>
        </w:rPr>
      </w:pPr>
      <w:r>
        <w:rPr>
          <w:rFonts w:ascii="Arial" w:hAnsi="Arial" w:cs="Arial"/>
          <w:sz w:val="24"/>
          <w:szCs w:val="24"/>
        </w:rPr>
        <w:t xml:space="preserve">En definitiva, solicitamos a su Señoría que al no existir bienes que puedan quedar afectos al concurso proceda a su conclusión por insuficiencia de la masa. </w:t>
      </w:r>
    </w:p>
    <w:p w14:paraId="69956988"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sz w:val="24"/>
          <w:szCs w:val="24"/>
          <w:u w:val="single"/>
        </w:rPr>
      </w:pPr>
      <w:r>
        <w:rPr>
          <w:rFonts w:ascii="Arial" w:hAnsi="Arial" w:cs="Arial"/>
          <w:b/>
          <w:sz w:val="24"/>
          <w:szCs w:val="24"/>
          <w:u w:val="single"/>
        </w:rPr>
        <w:t>En este sentido procede la conclusión del concurso por insuficiencia de masa.</w:t>
      </w:r>
    </w:p>
    <w:p w14:paraId="23FE71C8"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b/>
          <w:color w:val="FF0000"/>
          <w:sz w:val="24"/>
          <w:szCs w:val="24"/>
          <w:u w:val="single"/>
        </w:rPr>
      </w:pPr>
    </w:p>
    <w:p w14:paraId="735FC44B"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Este es la memoria histórico-económica que, con arreglo a su real saber y entender y salvo error u omisión involuntarios, emite el que suscribe en base a la documentación e información con la que ha podido contar, con expresa reserva de lo que pudiera resultar de existir cualquier otra documentación o información a la que no haya tenido acceso el que suscribe, informe que se somete al criterio superior del Administrador Concursal y más elevado del Juez del concurso.</w:t>
      </w:r>
    </w:p>
    <w:p w14:paraId="3BFA6BC1" w14:textId="77777777" w:rsidR="00865641" w:rsidRDefault="00865641" w:rsidP="00865641">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p>
    <w:p w14:paraId="33BDAC19" w14:textId="558015BF" w:rsidR="00B5274A" w:rsidRPr="00752565" w:rsidRDefault="00865641" w:rsidP="00752565">
      <w:pPr>
        <w:tabs>
          <w:tab w:val="left" w:pos="1"/>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 w:val="left" w:pos="23760"/>
          <w:tab w:val="left" w:pos="24480"/>
          <w:tab w:val="left" w:pos="25200"/>
          <w:tab w:val="left" w:pos="25920"/>
          <w:tab w:val="left" w:pos="26640"/>
          <w:tab w:val="left" w:pos="27360"/>
          <w:tab w:val="left" w:pos="28080"/>
        </w:tabs>
        <w:spacing w:after="120" w:line="360" w:lineRule="auto"/>
        <w:jc w:val="both"/>
        <w:rPr>
          <w:rFonts w:ascii="Arial" w:hAnsi="Arial" w:cs="Arial"/>
          <w:sz w:val="24"/>
          <w:szCs w:val="24"/>
          <w:lang w:val="es-ES"/>
        </w:rPr>
      </w:pPr>
      <w:r>
        <w:rPr>
          <w:rFonts w:ascii="Arial" w:hAnsi="Arial" w:cs="Arial"/>
          <w:sz w:val="24"/>
          <w:szCs w:val="24"/>
          <w:lang w:val="es-ES"/>
        </w:rPr>
        <w:t xml:space="preserve">En </w:t>
      </w:r>
      <w:r w:rsidR="00752565" w:rsidRPr="00752565">
        <w:rPr>
          <w:rFonts w:ascii="Arial" w:hAnsi="Arial" w:cs="Arial"/>
          <w:sz w:val="24"/>
          <w:szCs w:val="24"/>
          <w:highlight w:val="yellow"/>
          <w:lang w:val="es-ES"/>
        </w:rPr>
        <w:t>_____</w:t>
      </w:r>
      <w:r>
        <w:rPr>
          <w:rFonts w:ascii="Arial" w:hAnsi="Arial" w:cs="Arial"/>
          <w:sz w:val="24"/>
          <w:szCs w:val="24"/>
          <w:lang w:val="es-ES"/>
        </w:rPr>
        <w:t xml:space="preserve"> a </w:t>
      </w:r>
      <w:r w:rsidR="00752565" w:rsidRPr="00752565">
        <w:rPr>
          <w:rFonts w:ascii="Arial" w:hAnsi="Arial" w:cs="Arial"/>
          <w:sz w:val="24"/>
          <w:szCs w:val="24"/>
          <w:highlight w:val="yellow"/>
          <w:lang w:val="es-ES"/>
        </w:rPr>
        <w:t>______</w:t>
      </w:r>
    </w:p>
    <w:sectPr w:rsidR="00B5274A" w:rsidRPr="00752565">
      <w:footerReference w:type="default" r:id="rId7"/>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EF7FB2E" w14:textId="77777777" w:rsidR="00CD1F18" w:rsidRDefault="00CD1F18" w:rsidP="00CD1F18">
      <w:r>
        <w:separator/>
      </w:r>
    </w:p>
  </w:endnote>
  <w:endnote w:type="continuationSeparator" w:id="0">
    <w:p w14:paraId="55954E10" w14:textId="77777777" w:rsidR="00CD1F18" w:rsidRDefault="00CD1F18" w:rsidP="00CD1F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Times New">
    <w:altName w:val="Times New 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FAA8F8E" w14:textId="77777777" w:rsidR="00CD1F18" w:rsidRDefault="00CD1F18">
    <w:pPr>
      <w:tabs>
        <w:tab w:val="center" w:pos="4550"/>
        <w:tab w:val="left" w:pos="5818"/>
      </w:tabs>
      <w:ind w:right="260"/>
      <w:jc w:val="right"/>
      <w:rPr>
        <w:color w:val="071320" w:themeColor="text2" w:themeShade="80"/>
        <w:sz w:val="24"/>
        <w:szCs w:val="24"/>
      </w:rPr>
    </w:pPr>
    <w:r>
      <w:rPr>
        <w:color w:val="2C7FCE" w:themeColor="text2" w:themeTint="99"/>
        <w:spacing w:val="60"/>
        <w:sz w:val="24"/>
        <w:szCs w:val="24"/>
        <w:lang w:val="es-ES"/>
      </w:rPr>
      <w:t>Página</w:t>
    </w:r>
    <w:r>
      <w:rPr>
        <w:color w:val="2C7FCE" w:themeColor="text2" w:themeTint="99"/>
        <w:sz w:val="24"/>
        <w:szCs w:val="24"/>
        <w:lang w:val="es-ES"/>
      </w:rPr>
      <w:t xml:space="preserve"> </w:t>
    </w:r>
    <w:r>
      <w:rPr>
        <w:color w:val="0A1D30" w:themeColor="text2" w:themeShade="BF"/>
        <w:sz w:val="24"/>
        <w:szCs w:val="24"/>
      </w:rPr>
      <w:fldChar w:fldCharType="begin"/>
    </w:r>
    <w:r>
      <w:rPr>
        <w:color w:val="0A1D30" w:themeColor="text2" w:themeShade="BF"/>
        <w:sz w:val="24"/>
        <w:szCs w:val="24"/>
      </w:rPr>
      <w:instrText>PAGE   \* MERGEFORMAT</w:instrText>
    </w:r>
    <w:r>
      <w:rPr>
        <w:color w:val="0A1D30" w:themeColor="text2" w:themeShade="BF"/>
        <w:sz w:val="24"/>
        <w:szCs w:val="24"/>
      </w:rPr>
      <w:fldChar w:fldCharType="separate"/>
    </w:r>
    <w:r>
      <w:rPr>
        <w:color w:val="0A1D30" w:themeColor="text2" w:themeShade="BF"/>
        <w:sz w:val="24"/>
        <w:szCs w:val="24"/>
        <w:lang w:val="es-ES"/>
      </w:rPr>
      <w:t>1</w:t>
    </w:r>
    <w:r>
      <w:rPr>
        <w:color w:val="0A1D30" w:themeColor="text2" w:themeShade="BF"/>
        <w:sz w:val="24"/>
        <w:szCs w:val="24"/>
      </w:rPr>
      <w:fldChar w:fldCharType="end"/>
    </w:r>
    <w:r>
      <w:rPr>
        <w:color w:val="0A1D30" w:themeColor="text2" w:themeShade="BF"/>
        <w:sz w:val="24"/>
        <w:szCs w:val="24"/>
        <w:lang w:val="es-ES"/>
      </w:rPr>
      <w:t xml:space="preserve"> | </w:t>
    </w:r>
    <w:r>
      <w:rPr>
        <w:color w:val="0A1D30" w:themeColor="text2" w:themeShade="BF"/>
        <w:sz w:val="24"/>
        <w:szCs w:val="24"/>
      </w:rPr>
      <w:fldChar w:fldCharType="begin"/>
    </w:r>
    <w:r>
      <w:rPr>
        <w:color w:val="0A1D30" w:themeColor="text2" w:themeShade="BF"/>
        <w:sz w:val="24"/>
        <w:szCs w:val="24"/>
      </w:rPr>
      <w:instrText>NUMPAGES  \* Arabic  \* MERGEFORMAT</w:instrText>
    </w:r>
    <w:r>
      <w:rPr>
        <w:color w:val="0A1D30" w:themeColor="text2" w:themeShade="BF"/>
        <w:sz w:val="24"/>
        <w:szCs w:val="24"/>
      </w:rPr>
      <w:fldChar w:fldCharType="separate"/>
    </w:r>
    <w:r>
      <w:rPr>
        <w:color w:val="0A1D30" w:themeColor="text2" w:themeShade="BF"/>
        <w:sz w:val="24"/>
        <w:szCs w:val="24"/>
        <w:lang w:val="es-ES"/>
      </w:rPr>
      <w:t>1</w:t>
    </w:r>
    <w:r>
      <w:rPr>
        <w:color w:val="0A1D30" w:themeColor="text2" w:themeShade="BF"/>
        <w:sz w:val="24"/>
        <w:szCs w:val="24"/>
      </w:rPr>
      <w:fldChar w:fldCharType="end"/>
    </w:r>
  </w:p>
  <w:p w14:paraId="4F1060CD" w14:textId="77777777" w:rsidR="00CD1F18" w:rsidRDefault="00CD1F1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07957FF" w14:textId="77777777" w:rsidR="00CD1F18" w:rsidRDefault="00CD1F18" w:rsidP="00CD1F18">
      <w:r>
        <w:separator/>
      </w:r>
    </w:p>
  </w:footnote>
  <w:footnote w:type="continuationSeparator" w:id="0">
    <w:p w14:paraId="764ED0AF" w14:textId="77777777" w:rsidR="00CD1F18" w:rsidRDefault="00CD1F18" w:rsidP="00CD1F1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7CF5351"/>
    <w:multiLevelType w:val="hybridMultilevel"/>
    <w:tmpl w:val="028C3416"/>
    <w:lvl w:ilvl="0" w:tplc="B5808FE0">
      <w:start w:val="1"/>
      <w:numFmt w:val="bullet"/>
      <w:lvlText w:val="o"/>
      <w:lvlJc w:val="left"/>
      <w:pPr>
        <w:tabs>
          <w:tab w:val="num" w:pos="720"/>
        </w:tabs>
        <w:ind w:left="720" w:hanging="360"/>
      </w:pPr>
      <w:rPr>
        <w:rFonts w:ascii="Courier New" w:hAnsi="Courier New" w:cs="Times New Roman" w:hint="default"/>
      </w:rPr>
    </w:lvl>
    <w:lvl w:ilvl="1" w:tplc="1A6C0B56">
      <w:start w:val="1"/>
      <w:numFmt w:val="bullet"/>
      <w:lvlText w:val="o"/>
      <w:lvlJc w:val="left"/>
      <w:pPr>
        <w:tabs>
          <w:tab w:val="num" w:pos="1440"/>
        </w:tabs>
        <w:ind w:left="1440" w:hanging="360"/>
      </w:pPr>
      <w:rPr>
        <w:rFonts w:ascii="Courier New" w:hAnsi="Courier New" w:cs="Times New Roman" w:hint="default"/>
      </w:rPr>
    </w:lvl>
    <w:lvl w:ilvl="2" w:tplc="51769D00">
      <w:start w:val="1"/>
      <w:numFmt w:val="bullet"/>
      <w:lvlText w:val="o"/>
      <w:lvlJc w:val="left"/>
      <w:pPr>
        <w:tabs>
          <w:tab w:val="num" w:pos="2160"/>
        </w:tabs>
        <w:ind w:left="2160" w:hanging="360"/>
      </w:pPr>
      <w:rPr>
        <w:rFonts w:ascii="Courier New" w:hAnsi="Courier New" w:cs="Times New Roman" w:hint="default"/>
      </w:rPr>
    </w:lvl>
    <w:lvl w:ilvl="3" w:tplc="991AEA66">
      <w:start w:val="1"/>
      <w:numFmt w:val="bullet"/>
      <w:lvlText w:val="o"/>
      <w:lvlJc w:val="left"/>
      <w:pPr>
        <w:tabs>
          <w:tab w:val="num" w:pos="2880"/>
        </w:tabs>
        <w:ind w:left="2880" w:hanging="360"/>
      </w:pPr>
      <w:rPr>
        <w:rFonts w:ascii="Courier New" w:hAnsi="Courier New" w:cs="Times New Roman" w:hint="default"/>
      </w:rPr>
    </w:lvl>
    <w:lvl w:ilvl="4" w:tplc="FB8A7250">
      <w:start w:val="1"/>
      <w:numFmt w:val="bullet"/>
      <w:lvlText w:val="o"/>
      <w:lvlJc w:val="left"/>
      <w:pPr>
        <w:tabs>
          <w:tab w:val="num" w:pos="3600"/>
        </w:tabs>
        <w:ind w:left="3600" w:hanging="360"/>
      </w:pPr>
      <w:rPr>
        <w:rFonts w:ascii="Courier New" w:hAnsi="Courier New" w:cs="Times New Roman" w:hint="default"/>
      </w:rPr>
    </w:lvl>
    <w:lvl w:ilvl="5" w:tplc="FDA40584">
      <w:start w:val="1"/>
      <w:numFmt w:val="bullet"/>
      <w:lvlText w:val="o"/>
      <w:lvlJc w:val="left"/>
      <w:pPr>
        <w:tabs>
          <w:tab w:val="num" w:pos="4320"/>
        </w:tabs>
        <w:ind w:left="4320" w:hanging="360"/>
      </w:pPr>
      <w:rPr>
        <w:rFonts w:ascii="Courier New" w:hAnsi="Courier New" w:cs="Times New Roman" w:hint="default"/>
      </w:rPr>
    </w:lvl>
    <w:lvl w:ilvl="6" w:tplc="16A63302">
      <w:start w:val="1"/>
      <w:numFmt w:val="bullet"/>
      <w:lvlText w:val="o"/>
      <w:lvlJc w:val="left"/>
      <w:pPr>
        <w:tabs>
          <w:tab w:val="num" w:pos="5040"/>
        </w:tabs>
        <w:ind w:left="5040" w:hanging="360"/>
      </w:pPr>
      <w:rPr>
        <w:rFonts w:ascii="Courier New" w:hAnsi="Courier New" w:cs="Times New Roman" w:hint="default"/>
      </w:rPr>
    </w:lvl>
    <w:lvl w:ilvl="7" w:tplc="624EC2B0">
      <w:start w:val="1"/>
      <w:numFmt w:val="bullet"/>
      <w:lvlText w:val="o"/>
      <w:lvlJc w:val="left"/>
      <w:pPr>
        <w:tabs>
          <w:tab w:val="num" w:pos="5760"/>
        </w:tabs>
        <w:ind w:left="5760" w:hanging="360"/>
      </w:pPr>
      <w:rPr>
        <w:rFonts w:ascii="Courier New" w:hAnsi="Courier New" w:cs="Times New Roman" w:hint="default"/>
      </w:rPr>
    </w:lvl>
    <w:lvl w:ilvl="8" w:tplc="826E4EC6">
      <w:start w:val="1"/>
      <w:numFmt w:val="bullet"/>
      <w:lvlText w:val="o"/>
      <w:lvlJc w:val="left"/>
      <w:pPr>
        <w:tabs>
          <w:tab w:val="num" w:pos="6480"/>
        </w:tabs>
        <w:ind w:left="6480" w:hanging="360"/>
      </w:pPr>
      <w:rPr>
        <w:rFonts w:ascii="Courier New" w:hAnsi="Courier New" w:cs="Times New Roman" w:hint="default"/>
      </w:rPr>
    </w:lvl>
  </w:abstractNum>
  <w:abstractNum w:abstractNumId="1" w15:restartNumberingAfterBreak="0">
    <w:nsid w:val="683756F2"/>
    <w:multiLevelType w:val="hybridMultilevel"/>
    <w:tmpl w:val="B3A203F8"/>
    <w:lvl w:ilvl="0" w:tplc="E7900726">
      <w:start w:val="1"/>
      <w:numFmt w:val="bullet"/>
      <w:lvlText w:val=""/>
      <w:lvlJc w:val="left"/>
      <w:pPr>
        <w:ind w:left="720" w:hanging="360"/>
      </w:pPr>
      <w:rPr>
        <w:rFonts w:ascii="Symbol" w:eastAsia="Times New Roman" w:hAnsi="Symbol" w:cs="Aria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15:restartNumberingAfterBreak="0">
    <w:nsid w:val="736A6B3B"/>
    <w:multiLevelType w:val="hybridMultilevel"/>
    <w:tmpl w:val="1B1C8074"/>
    <w:lvl w:ilvl="0" w:tplc="0C0A0017">
      <w:start w:val="1"/>
      <w:numFmt w:val="lowerLetter"/>
      <w:lvlText w:val="%1)"/>
      <w:lvlJc w:val="left"/>
      <w:pPr>
        <w:ind w:left="720" w:hanging="360"/>
      </w:pPr>
      <w:rPr>
        <w:rFonts w:cs="Times New Roman"/>
      </w:rPr>
    </w:lvl>
    <w:lvl w:ilvl="1" w:tplc="0C0A0019">
      <w:start w:val="1"/>
      <w:numFmt w:val="lowerLetter"/>
      <w:lvlText w:val="%2."/>
      <w:lvlJc w:val="left"/>
      <w:pPr>
        <w:ind w:left="1440" w:hanging="360"/>
      </w:pPr>
      <w:rPr>
        <w:rFonts w:cs="Times New Roman"/>
      </w:rPr>
    </w:lvl>
    <w:lvl w:ilvl="2" w:tplc="0C0A001B">
      <w:start w:val="1"/>
      <w:numFmt w:val="lowerRoman"/>
      <w:lvlText w:val="%3."/>
      <w:lvlJc w:val="right"/>
      <w:pPr>
        <w:ind w:left="2160" w:hanging="180"/>
      </w:pPr>
      <w:rPr>
        <w:rFonts w:cs="Times New Roman"/>
      </w:rPr>
    </w:lvl>
    <w:lvl w:ilvl="3" w:tplc="0C0A000F">
      <w:start w:val="1"/>
      <w:numFmt w:val="decimal"/>
      <w:lvlText w:val="%4."/>
      <w:lvlJc w:val="left"/>
      <w:pPr>
        <w:ind w:left="2880" w:hanging="360"/>
      </w:pPr>
      <w:rPr>
        <w:rFonts w:cs="Times New Roman"/>
      </w:rPr>
    </w:lvl>
    <w:lvl w:ilvl="4" w:tplc="0C0A0019">
      <w:start w:val="1"/>
      <w:numFmt w:val="lowerLetter"/>
      <w:lvlText w:val="%5."/>
      <w:lvlJc w:val="left"/>
      <w:pPr>
        <w:ind w:left="3600" w:hanging="360"/>
      </w:pPr>
      <w:rPr>
        <w:rFonts w:cs="Times New Roman"/>
      </w:rPr>
    </w:lvl>
    <w:lvl w:ilvl="5" w:tplc="0C0A001B">
      <w:start w:val="1"/>
      <w:numFmt w:val="lowerRoman"/>
      <w:lvlText w:val="%6."/>
      <w:lvlJc w:val="right"/>
      <w:pPr>
        <w:ind w:left="4320" w:hanging="180"/>
      </w:pPr>
      <w:rPr>
        <w:rFonts w:cs="Times New Roman"/>
      </w:rPr>
    </w:lvl>
    <w:lvl w:ilvl="6" w:tplc="0C0A000F">
      <w:start w:val="1"/>
      <w:numFmt w:val="decimal"/>
      <w:lvlText w:val="%7."/>
      <w:lvlJc w:val="left"/>
      <w:pPr>
        <w:ind w:left="5040" w:hanging="360"/>
      </w:pPr>
      <w:rPr>
        <w:rFonts w:cs="Times New Roman"/>
      </w:rPr>
    </w:lvl>
    <w:lvl w:ilvl="7" w:tplc="0C0A0019">
      <w:start w:val="1"/>
      <w:numFmt w:val="lowerLetter"/>
      <w:lvlText w:val="%8."/>
      <w:lvlJc w:val="left"/>
      <w:pPr>
        <w:ind w:left="5760" w:hanging="360"/>
      </w:pPr>
      <w:rPr>
        <w:rFonts w:cs="Times New Roman"/>
      </w:rPr>
    </w:lvl>
    <w:lvl w:ilvl="8" w:tplc="0C0A001B">
      <w:start w:val="1"/>
      <w:numFmt w:val="lowerRoman"/>
      <w:lvlText w:val="%9."/>
      <w:lvlJc w:val="right"/>
      <w:pPr>
        <w:ind w:left="6480" w:hanging="180"/>
      </w:pPr>
      <w:rPr>
        <w:rFonts w:cs="Times New Roman"/>
      </w:rPr>
    </w:lvl>
  </w:abstractNum>
  <w:abstractNum w:abstractNumId="3" w15:restartNumberingAfterBreak="0">
    <w:nsid w:val="761E3271"/>
    <w:multiLevelType w:val="hybridMultilevel"/>
    <w:tmpl w:val="B72218C0"/>
    <w:lvl w:ilvl="0" w:tplc="F4ECB810">
      <w:start w:val="1"/>
      <w:numFmt w:val="bullet"/>
      <w:lvlText w:val="o"/>
      <w:lvlJc w:val="left"/>
      <w:pPr>
        <w:tabs>
          <w:tab w:val="num" w:pos="720"/>
        </w:tabs>
        <w:ind w:left="720" w:hanging="360"/>
      </w:pPr>
      <w:rPr>
        <w:rFonts w:ascii="Courier New" w:hAnsi="Courier New" w:cs="Times New Roman" w:hint="default"/>
      </w:rPr>
    </w:lvl>
    <w:lvl w:ilvl="1" w:tplc="E054A296">
      <w:start w:val="1"/>
      <w:numFmt w:val="bullet"/>
      <w:lvlText w:val="o"/>
      <w:lvlJc w:val="left"/>
      <w:pPr>
        <w:tabs>
          <w:tab w:val="num" w:pos="1440"/>
        </w:tabs>
        <w:ind w:left="1440" w:hanging="360"/>
      </w:pPr>
      <w:rPr>
        <w:rFonts w:ascii="Courier New" w:hAnsi="Courier New" w:cs="Times New Roman" w:hint="default"/>
      </w:rPr>
    </w:lvl>
    <w:lvl w:ilvl="2" w:tplc="0332DE1A">
      <w:start w:val="1"/>
      <w:numFmt w:val="bullet"/>
      <w:lvlText w:val="o"/>
      <w:lvlJc w:val="left"/>
      <w:pPr>
        <w:tabs>
          <w:tab w:val="num" w:pos="2160"/>
        </w:tabs>
        <w:ind w:left="2160" w:hanging="360"/>
      </w:pPr>
      <w:rPr>
        <w:rFonts w:ascii="Courier New" w:hAnsi="Courier New" w:cs="Times New Roman" w:hint="default"/>
      </w:rPr>
    </w:lvl>
    <w:lvl w:ilvl="3" w:tplc="0E38BB0E">
      <w:start w:val="1"/>
      <w:numFmt w:val="bullet"/>
      <w:lvlText w:val="o"/>
      <w:lvlJc w:val="left"/>
      <w:pPr>
        <w:tabs>
          <w:tab w:val="num" w:pos="2880"/>
        </w:tabs>
        <w:ind w:left="2880" w:hanging="360"/>
      </w:pPr>
      <w:rPr>
        <w:rFonts w:ascii="Courier New" w:hAnsi="Courier New" w:cs="Times New Roman" w:hint="default"/>
      </w:rPr>
    </w:lvl>
    <w:lvl w:ilvl="4" w:tplc="9E268B78">
      <w:start w:val="1"/>
      <w:numFmt w:val="bullet"/>
      <w:lvlText w:val="o"/>
      <w:lvlJc w:val="left"/>
      <w:pPr>
        <w:tabs>
          <w:tab w:val="num" w:pos="3600"/>
        </w:tabs>
        <w:ind w:left="3600" w:hanging="360"/>
      </w:pPr>
      <w:rPr>
        <w:rFonts w:ascii="Courier New" w:hAnsi="Courier New" w:cs="Times New Roman" w:hint="default"/>
      </w:rPr>
    </w:lvl>
    <w:lvl w:ilvl="5" w:tplc="E694695A">
      <w:start w:val="1"/>
      <w:numFmt w:val="bullet"/>
      <w:lvlText w:val="o"/>
      <w:lvlJc w:val="left"/>
      <w:pPr>
        <w:tabs>
          <w:tab w:val="num" w:pos="4320"/>
        </w:tabs>
        <w:ind w:left="4320" w:hanging="360"/>
      </w:pPr>
      <w:rPr>
        <w:rFonts w:ascii="Courier New" w:hAnsi="Courier New" w:cs="Times New Roman" w:hint="default"/>
      </w:rPr>
    </w:lvl>
    <w:lvl w:ilvl="6" w:tplc="40265942">
      <w:start w:val="1"/>
      <w:numFmt w:val="bullet"/>
      <w:lvlText w:val="o"/>
      <w:lvlJc w:val="left"/>
      <w:pPr>
        <w:tabs>
          <w:tab w:val="num" w:pos="5040"/>
        </w:tabs>
        <w:ind w:left="5040" w:hanging="360"/>
      </w:pPr>
      <w:rPr>
        <w:rFonts w:ascii="Courier New" w:hAnsi="Courier New" w:cs="Times New Roman" w:hint="default"/>
      </w:rPr>
    </w:lvl>
    <w:lvl w:ilvl="7" w:tplc="9FA63BD0">
      <w:start w:val="1"/>
      <w:numFmt w:val="bullet"/>
      <w:lvlText w:val="o"/>
      <w:lvlJc w:val="left"/>
      <w:pPr>
        <w:tabs>
          <w:tab w:val="num" w:pos="5760"/>
        </w:tabs>
        <w:ind w:left="5760" w:hanging="360"/>
      </w:pPr>
      <w:rPr>
        <w:rFonts w:ascii="Courier New" w:hAnsi="Courier New" w:cs="Times New Roman" w:hint="default"/>
      </w:rPr>
    </w:lvl>
    <w:lvl w:ilvl="8" w:tplc="14A6AC9A">
      <w:start w:val="1"/>
      <w:numFmt w:val="bullet"/>
      <w:lvlText w:val="o"/>
      <w:lvlJc w:val="left"/>
      <w:pPr>
        <w:tabs>
          <w:tab w:val="num" w:pos="6480"/>
        </w:tabs>
        <w:ind w:left="6480" w:hanging="360"/>
      </w:pPr>
      <w:rPr>
        <w:rFonts w:ascii="Courier New" w:hAnsi="Courier New" w:cs="Times New Roman" w:hint="default"/>
      </w:rPr>
    </w:lvl>
  </w:abstractNum>
  <w:num w:numId="1" w16cid:durableId="532380970">
    <w:abstractNumId w:val="0"/>
  </w:num>
  <w:num w:numId="2" w16cid:durableId="1475172869">
    <w:abstractNumId w:val="3"/>
  </w:num>
  <w:num w:numId="3" w16cid:durableId="68540136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210221817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5641"/>
    <w:rsid w:val="000365E7"/>
    <w:rsid w:val="0012523F"/>
    <w:rsid w:val="00137F86"/>
    <w:rsid w:val="002240A5"/>
    <w:rsid w:val="003B6205"/>
    <w:rsid w:val="00405AD4"/>
    <w:rsid w:val="0051197C"/>
    <w:rsid w:val="006E7847"/>
    <w:rsid w:val="00752565"/>
    <w:rsid w:val="00830A08"/>
    <w:rsid w:val="00865641"/>
    <w:rsid w:val="008F36D5"/>
    <w:rsid w:val="00911E89"/>
    <w:rsid w:val="00917853"/>
    <w:rsid w:val="00B5274A"/>
    <w:rsid w:val="00B634DC"/>
    <w:rsid w:val="00CD1F18"/>
    <w:rsid w:val="00CF5609"/>
    <w:rsid w:val="00D21AF5"/>
    <w:rsid w:val="15B1593E"/>
    <w:rsid w:val="765F443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8A0D76"/>
  <w15:chartTrackingRefBased/>
  <w15:docId w15:val="{0D878844-271D-41E5-AD1D-4B24AB38A2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s-E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E7847"/>
    <w:pPr>
      <w:spacing w:after="0" w:line="240" w:lineRule="auto"/>
    </w:pPr>
    <w:rPr>
      <w:rFonts w:ascii="Times New Roman" w:eastAsia="Times New Roman" w:hAnsi="Times New Roman" w:cs="Times New Roman"/>
      <w:kern w:val="0"/>
      <w:sz w:val="20"/>
      <w:szCs w:val="20"/>
      <w:lang w:val="es-ES_tradnl" w:eastAsia="es-ES"/>
    </w:rPr>
  </w:style>
  <w:style w:type="paragraph" w:styleId="Ttulo1">
    <w:name w:val="heading 1"/>
    <w:basedOn w:val="Normal"/>
    <w:next w:val="Normal"/>
    <w:link w:val="Ttulo1Car"/>
    <w:uiPriority w:val="9"/>
    <w:qFormat/>
    <w:rsid w:val="0086564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semiHidden/>
    <w:unhideWhenUsed/>
    <w:qFormat/>
    <w:rsid w:val="0086564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865641"/>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865641"/>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semiHidden/>
    <w:unhideWhenUsed/>
    <w:qFormat/>
    <w:rsid w:val="00865641"/>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865641"/>
    <w:pPr>
      <w:keepNext/>
      <w:keepLines/>
      <w:spacing w:before="4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865641"/>
    <w:pPr>
      <w:keepNext/>
      <w:keepLines/>
      <w:spacing w:before="4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865641"/>
    <w:pPr>
      <w:keepNext/>
      <w:keepLines/>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865641"/>
    <w:pPr>
      <w:keepNext/>
      <w:keepLines/>
      <w:outlineLvl w:val="8"/>
    </w:pPr>
    <w:rPr>
      <w:rFonts w:eastAsiaTheme="majorEastAsia" w:cstheme="majorBidi"/>
      <w:color w:val="272727" w:themeColor="text1" w:themeTint="D8"/>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865641"/>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semiHidden/>
    <w:rsid w:val="00865641"/>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865641"/>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865641"/>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semiHidden/>
    <w:rsid w:val="00865641"/>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865641"/>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865641"/>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865641"/>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865641"/>
    <w:rPr>
      <w:rFonts w:eastAsiaTheme="majorEastAsia" w:cstheme="majorBidi"/>
      <w:color w:val="272727" w:themeColor="text1" w:themeTint="D8"/>
    </w:rPr>
  </w:style>
  <w:style w:type="paragraph" w:styleId="Ttulo">
    <w:name w:val="Title"/>
    <w:basedOn w:val="Normal"/>
    <w:next w:val="Normal"/>
    <w:link w:val="TtuloCar"/>
    <w:uiPriority w:val="10"/>
    <w:qFormat/>
    <w:rsid w:val="00865641"/>
    <w:pPr>
      <w:spacing w:after="80"/>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865641"/>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865641"/>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865641"/>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865641"/>
    <w:pPr>
      <w:spacing w:before="160"/>
      <w:jc w:val="center"/>
    </w:pPr>
    <w:rPr>
      <w:i/>
      <w:iCs/>
      <w:color w:val="404040" w:themeColor="text1" w:themeTint="BF"/>
    </w:rPr>
  </w:style>
  <w:style w:type="character" w:customStyle="1" w:styleId="CitaCar">
    <w:name w:val="Cita Car"/>
    <w:basedOn w:val="Fuentedeprrafopredeter"/>
    <w:link w:val="Cita"/>
    <w:uiPriority w:val="29"/>
    <w:rsid w:val="00865641"/>
    <w:rPr>
      <w:i/>
      <w:iCs/>
      <w:color w:val="404040" w:themeColor="text1" w:themeTint="BF"/>
    </w:rPr>
  </w:style>
  <w:style w:type="paragraph" w:styleId="Prrafodelista">
    <w:name w:val="List Paragraph"/>
    <w:basedOn w:val="Normal"/>
    <w:uiPriority w:val="34"/>
    <w:qFormat/>
    <w:rsid w:val="00865641"/>
    <w:pPr>
      <w:ind w:left="720"/>
      <w:contextualSpacing/>
    </w:pPr>
  </w:style>
  <w:style w:type="character" w:styleId="nfasisintenso">
    <w:name w:val="Intense Emphasis"/>
    <w:basedOn w:val="Fuentedeprrafopredeter"/>
    <w:uiPriority w:val="21"/>
    <w:qFormat/>
    <w:rsid w:val="00865641"/>
    <w:rPr>
      <w:i/>
      <w:iCs/>
      <w:color w:val="0F4761" w:themeColor="accent1" w:themeShade="BF"/>
    </w:rPr>
  </w:style>
  <w:style w:type="paragraph" w:styleId="Citadestacada">
    <w:name w:val="Intense Quote"/>
    <w:basedOn w:val="Normal"/>
    <w:next w:val="Normal"/>
    <w:link w:val="CitadestacadaCar"/>
    <w:uiPriority w:val="30"/>
    <w:qFormat/>
    <w:rsid w:val="0086564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865641"/>
    <w:rPr>
      <w:i/>
      <w:iCs/>
      <w:color w:val="0F4761" w:themeColor="accent1" w:themeShade="BF"/>
    </w:rPr>
  </w:style>
  <w:style w:type="character" w:styleId="Referenciaintensa">
    <w:name w:val="Intense Reference"/>
    <w:basedOn w:val="Fuentedeprrafopredeter"/>
    <w:uiPriority w:val="32"/>
    <w:qFormat/>
    <w:rsid w:val="00865641"/>
    <w:rPr>
      <w:b/>
      <w:bCs/>
      <w:smallCaps/>
      <w:color w:val="0F4761" w:themeColor="accent1" w:themeShade="BF"/>
      <w:spacing w:val="5"/>
    </w:rPr>
  </w:style>
  <w:style w:type="character" w:styleId="Hipervnculo">
    <w:name w:val="Hyperlink"/>
    <w:basedOn w:val="Fuentedeprrafopredeter"/>
    <w:uiPriority w:val="99"/>
    <w:semiHidden/>
    <w:unhideWhenUsed/>
    <w:rsid w:val="00865641"/>
    <w:rPr>
      <w:color w:val="0563C1"/>
      <w:u w:val="single"/>
    </w:rPr>
  </w:style>
  <w:style w:type="paragraph" w:styleId="Encabezado">
    <w:name w:val="header"/>
    <w:basedOn w:val="Normal"/>
    <w:link w:val="EncabezadoCar"/>
    <w:uiPriority w:val="99"/>
    <w:unhideWhenUsed/>
    <w:rsid w:val="00CD1F18"/>
    <w:pPr>
      <w:tabs>
        <w:tab w:val="center" w:pos="4252"/>
        <w:tab w:val="right" w:pos="8504"/>
      </w:tabs>
    </w:pPr>
  </w:style>
  <w:style w:type="character" w:customStyle="1" w:styleId="EncabezadoCar">
    <w:name w:val="Encabezado Car"/>
    <w:basedOn w:val="Fuentedeprrafopredeter"/>
    <w:link w:val="Encabezado"/>
    <w:uiPriority w:val="99"/>
    <w:rsid w:val="00CD1F18"/>
    <w:rPr>
      <w:rFonts w:ascii="Times New Roman" w:eastAsia="Times New Roman" w:hAnsi="Times New Roman" w:cs="Times New Roman"/>
      <w:kern w:val="0"/>
      <w:sz w:val="20"/>
      <w:szCs w:val="20"/>
      <w:lang w:val="es-ES_tradnl" w:eastAsia="es-ES"/>
    </w:rPr>
  </w:style>
  <w:style w:type="paragraph" w:styleId="Piedepgina">
    <w:name w:val="footer"/>
    <w:basedOn w:val="Normal"/>
    <w:link w:val="PiedepginaCar"/>
    <w:uiPriority w:val="99"/>
    <w:unhideWhenUsed/>
    <w:rsid w:val="00CD1F18"/>
    <w:pPr>
      <w:tabs>
        <w:tab w:val="center" w:pos="4252"/>
        <w:tab w:val="right" w:pos="8504"/>
      </w:tabs>
    </w:pPr>
  </w:style>
  <w:style w:type="character" w:customStyle="1" w:styleId="PiedepginaCar">
    <w:name w:val="Pie de página Car"/>
    <w:basedOn w:val="Fuentedeprrafopredeter"/>
    <w:link w:val="Piedepgina"/>
    <w:uiPriority w:val="99"/>
    <w:rsid w:val="00CD1F18"/>
    <w:rPr>
      <w:rFonts w:ascii="Times New Roman" w:eastAsia="Times New Roman" w:hAnsi="Times New Roman" w:cs="Times New Roman"/>
      <w:kern w:val="0"/>
      <w:sz w:val="20"/>
      <w:szCs w:val="20"/>
      <w:lang w:val="es-ES_tradnl"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02123783">
      <w:bodyDiv w:val="1"/>
      <w:marLeft w:val="0"/>
      <w:marRight w:val="0"/>
      <w:marTop w:val="0"/>
      <w:marBottom w:val="0"/>
      <w:divBdr>
        <w:top w:val="none" w:sz="0" w:space="0" w:color="auto"/>
        <w:left w:val="none" w:sz="0" w:space="0" w:color="auto"/>
        <w:bottom w:val="none" w:sz="0" w:space="0" w:color="auto"/>
        <w:right w:val="none" w:sz="0" w:space="0" w:color="auto"/>
      </w:divBdr>
    </w:div>
    <w:div w:id="1915242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72</TotalTime>
  <Pages>9</Pages>
  <Words>2035</Words>
  <Characters>11197</Characters>
  <Application>Microsoft Office Word</Application>
  <DocSecurity>0</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13206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Celia Martín</dc:creator>
  <cp:keywords/>
  <dc:description/>
  <cp:lastModifiedBy>Sonia Murcia</cp:lastModifiedBy>
  <cp:revision>8</cp:revision>
  <dcterms:created xsi:type="dcterms:W3CDTF">2024-11-28T09:02:00Z</dcterms:created>
  <dcterms:modified xsi:type="dcterms:W3CDTF">2025-08-25T09:25:00Z</dcterms:modified>
</cp:coreProperties>
</file>