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8EB5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7503B2F5" w14:textId="77777777" w:rsidR="00C8213B" w:rsidRDefault="00000000">
      <w:r>
        <w:t>更新于 2026年10月20日 当前模组版本 0.5.14</w:t>
      </w:r>
    </w:p>
    <w:p w14:paraId="29F54EDA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42DEBFC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766F6903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9BB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810C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3356659A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430D6742" w14:textId="59B7629F" w:rsidR="00551DE1" w:rsidRPr="009269BF" w:rsidRDefault="00551DE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</w:p>
    <w:p w14:paraId="5DA6E38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56ADA32D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43937BBF" w14:textId="27873FC8" w:rsidR="00D220CD" w:rsidRP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1587DFC0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189F8E36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1D0D2E2D" w14:textId="77777777" w:rsidR="00062CD8" w:rsidRPr="00062CD8" w:rsidRDefault="00E53BE8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已完成六项ID整理，待游戏实测：ViolentExorcism、Envy、MetalPetalSpell、SpeakFromHeartSpell、ReadyStance、SustainedBarrage。模型、图片路径、本地化、Excel及查阅索引同步，卡名与效果不变。</w:t>
        <w:br/>
        <w:t>保留旧卡牌ID和旧因子编号的读取映射。作者已明确本批无需处理联机与回退兼容。</w:t>
      </w:r>
    </w:p>
    <w:p>
      <w:pPr>
        <w:rPr>
          <w:rFonts w:ascii="宋体" w:eastAsia="宋体" w:hAnsi="宋体"/>
        </w:rPr>
      </w:pPr>
      <w:r>
        <w:t>18.将魔法因子和魔具加入卡牌百科的“状态、诅咒、事件、任务和衍生牌”分类；芙莉莲分类不重复收录。保留稀有度、专属类型和完整说明；不改变奖励池、生成规则与存档ID。待处理。</w:t>
      </w:r>
    </w:p>
    <w:p w14:paraId="5187483F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4DEB6EFB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5C0D61B5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086A446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3.能力图标等图片</w:t>
      </w:r>
    </w:p>
    <w:p w14:paraId="6FCE1F18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518BBE19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7908B1F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5D9FB4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52DEA066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41BC49B6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4C3D6D46" w14:textId="71AFDF1C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6F64B118" w14:textId="77777777" w:rsidR="00C8213B" w:rsidRDefault="00000000">
      <w:pPr>
        <w:spacing w:after="0" w:line="1" w:lineRule="exact"/>
      </w:pPr>
      <w:r>
        <w:br w:type="page"/>
      </w:r>
    </w:p>
    <w:p w14:paraId="04EAC7BB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DFCF486" w14:textId="77777777" w:rsidR="00C8213B" w:rsidRDefault="00000000">
      <w:r>
        <w:t>以下均未完成或尚未验收。需求冲突时，以本文原需求和作者最新说明为准。</w:t>
      </w:r>
    </w:p>
    <w:p w14:paraId="2C3D9D3C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2C5D77E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0AE8EEAB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2518CD32" w14:textId="77777777" w:rsidR="00C8213B" w:rsidRDefault="00000000">
      <w:r>
        <w:t>多人魔具与专属营地商店尚未完成网络同步，不能只移除单人限制就标记支持联机。</w:t>
      </w:r>
    </w:p>
    <w:p w14:paraId="4384BE0C" w14:textId="77777777" w:rsidR="00C8213B" w:rsidRDefault="00000000">
      <w:r>
        <w:t xml:space="preserve">槽位效果预览仍需核对敏捷等增益，特别是 </w:t>
      </w:r>
      <w:proofErr w:type="spellStart"/>
      <w:r>
        <w:t>AdvancedDefensiveMagic</w:t>
      </w:r>
      <w:proofErr w:type="spellEnd"/>
      <w:r>
        <w:t xml:space="preserve"> 的两次格挡。</w:t>
      </w:r>
    </w:p>
    <w:p w14:paraId="567BA5C1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6092BD5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2D89DCA0" w14:textId="441CC046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7875D551" w14:textId="77777777" w:rsidR="00C8213B" w:rsidRDefault="00000000">
      <w:r>
        <w:t>作者已核对并落实 130 个二代卡模型的卡名表，现保留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B857F28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2B6C0FC1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262DD8"/>
    <w:rsid w:val="0027723B"/>
    <w:rsid w:val="00340769"/>
    <w:rsid w:val="003B3B95"/>
    <w:rsid w:val="00401639"/>
    <w:rsid w:val="00451172"/>
    <w:rsid w:val="00551DE1"/>
    <w:rsid w:val="0078365D"/>
    <w:rsid w:val="007D40BC"/>
    <w:rsid w:val="007D6E8F"/>
    <w:rsid w:val="00886438"/>
    <w:rsid w:val="008C136E"/>
    <w:rsid w:val="008D4B68"/>
    <w:rsid w:val="008F56B8"/>
    <w:rsid w:val="009269BF"/>
    <w:rsid w:val="009A2E2D"/>
    <w:rsid w:val="009A6990"/>
    <w:rsid w:val="009D5D9B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DD912C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713</Words>
  <Characters>813</Characters>
  <Application>Microsoft Office Word</Application>
  <DocSecurity>0</DocSecurity>
  <Lines>33</Lines>
  <Paragraphs>33</Paragraphs>
  <ScaleCrop>false</ScaleCrop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19</cp:revision>
  <dcterms:created xsi:type="dcterms:W3CDTF">2026-10-19T13:56:00Z</dcterms:created>
  <dcterms:modified xsi:type="dcterms:W3CDTF">2026-10-20T11:46:00Z</dcterms:modified>
</cp:coreProperties>
</file>