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0.6.1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0.6.0 已调整 待游戏实测。魔法牌组直接接收鼠标按下与释放，避免依赖卡面焦点；已检查战斗内外右键启用、左键选目标、再次右键及Esc取消。仍需作者在完整模组环境复测。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进度（0.6.1）：已实现，待游戏实测。魔具成功使用时在原位置闪一次绿光；消耗的魔具与因子淡出，盲盒等新增的因子展示后飞入魔法牌组。取消、无效操作和仅调整槽位不播放入库动画。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进度（0.6.1）：动画部分已实现，待游戏实测。奖励、魔具店及其他获取入口统一播放新增因子、魔具飞入魔法牌组的动画；多件获得依次飞入。战斗奖励中是否新增魔具掉落仍待实现。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