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shd w:val="clear" w:fill="FFFFFF"/>
        </w:rPr>
        <w:t>《习近平新时代中国特色社会主义思想概论》第十六讲推动构建人类命运共同体练习题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000000"/>
          <w:sz w:val="24"/>
          <w:szCs w:val="24"/>
        </w:rPr>
        <w:t>一、单选题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1.坚持以（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 ）为原则推动“一带一路”建设。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A.中华民族伟大复兴        B.维护世界和平、促进共同发展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C.共商共建共享  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      D.维护党中央权威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2.构建人类命运共同体思想，核心是“建设持久和平、普遍安全、共同繁荣、（ 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）的世界”。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A.开放包容、合作共赢         B.清洁美丽、合作共赢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C.合作共赢、持续发展        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 D.开放包容、清洁美丽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中国始终坚持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 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的外交政策宗旨。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A.建设“一带一路”              B.积极参与全球治理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C.维护世界和平、促进共同发展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D.构建人类命运共同体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4.中国政府倡议，共建“一带一路”恪守联合国宪章的宗旨和原则，……打造政治互信、经济融合、文化包容的利益共同体、命运共同体、（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A.责任共同体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       B.发展共同体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C.理念共同体                D.经济共同体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5.坚持走（ 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 ）道路，推动建设新型国际关系。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A.共同发展       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 B.和平发展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C.合作共赢           D.相互尊重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6.中国特色大国外交，坚持以（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 ）为底线维护国家主权、安全、发展利益。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A.深化外交布局          B.公平正义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C.国家核心利益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      D.维护世界和平、促进共同发展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7.中国独立自主的和平外交政策，就是把（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）放在第一位。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A.我国人民的利益            B.世界人民的利益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C.国家主权和安全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     D.事情的是非曲直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8.坚持以（ 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 ）为使命推进中国特色大国外交。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A.实现中华民族伟大复兴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    B.共商共建共享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C.维护世界和平、促进共同发展        D.维护党中央权威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9.（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 ）是“一带一路”国际合作的重要内容，如同车之两轮、鸟之两翼。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A.陆海内外联动           B.东西双向互济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C.开放与合作         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D.引进来和走出去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10.习近平在联合国日内瓦总部发表《共同构建人类命运共同体》的主旨演讲，提出世界怎么了、我们怎么办？这是整个世界都在思考的问题。中国方案是：（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A.构建人类命运共同体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 B.共商共建共享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C.和平共处            D.建设“一带一路”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11.当今世界格局发展的趋势是（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A.一极独霸世界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B.两极格局对峙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C.单边主义抬头  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D.多极化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12.截止2021年7月，中国提出共建“一带一路”倡议以来，开展了积极行动，得到全球（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  ）和32个国际组织的积极支持和参与。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A.160多个国家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B.150多个国家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C.140多个国家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D.130多个国家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13.坚持以（ 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 ）为统领加强党对对外工作的集中统一领导。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A.中华民族伟大复兴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 B.维护党中央权威  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C.共商共建共享            D.维护世界和平、促进共同发展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14.2017年12月1日，中国共产党与世界政党高层对话会在北京开幕，来自120个国家近300个党政和政治组织的领导人分享治党的经验，共商合作发展，本次对话会的主题是（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A.为完善全球经济治理贡献政党智慧和力量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B.构建人类命运共同体，共同构建美好世界：政党的责任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C.从严治党：执政党的使命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D.中国改革：执政党的角色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15.我国将秉持（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 ）的全球治理观，积极参与全球治理体系改革和建设。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A.相互尊重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            B.公平正义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C.合作共赢        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 D.共商共建共享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000000"/>
          <w:sz w:val="24"/>
          <w:szCs w:val="24"/>
        </w:rPr>
        <w:t>二、多选题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1.习近平在第75届联合国大会一般性辩论上发表重要讲话，强调坚守（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ABCDEF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</w:rPr>
        <w:t>      ）的全人类共同价值，推动构建新型国际关系，推动构建人类命运共同体，共同创造世界更加美好的未来。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A.和平    B.发展    C.公平     D.正义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E.民主 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  F.自由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2.习近平在博鳌亚洲论坛2022年年会开幕式上的讲话强调，我们要践行（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）的全球治理观，弘扬全人类共同价值，倡导不同文明交流互鉴。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A.共商     B.共建     C.共享 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 D.共创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3.新型国际关系的内容是（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 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A.相互尊重     B.公平正义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 C.和平共处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 D.合作共赢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4.和平与发展仍然是当今时代的主题，（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）成为不可阻挡的时代潮流。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A.和平     B.发展     C.合作     D.共赢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5.改革开放的历史证明，和平发展是中国基于（ 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）作出的战略抉择。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A.自身国情     B.社会制度     C.文化传统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D.国际形势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6.（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BCD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）才是人类社会和平、进步、发展的永恒主题。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A.发展而不是倒退              </w:t>
      </w: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B.和平而不是战争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C.合作而不是对抗                D.共赢而不是零和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7.文明发展道路包括（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  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A.生产发展              B.生活富裕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C.生态良好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      D.人民幸福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8.在处理国际关系和外交关系方面，我们应坚持（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）的外交工作布局。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A.大国是关键        B.周边是首要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C.发展中国家是基础    D.多边是舞台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9.我国推动构建新型国际关系，积极参与全球治理体系改革和建设，全面开展抗击新冠肺炎疫情国际合作，赢得广泛国际赞誉，我国国际（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 ）显著提升。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A.影响力 B.感召力   C.塑造力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D.组织力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10.中国共产党关注人类前途命运，同世界上一切进步力量携手前进，中国始终是（ 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A.世界和平的建设者 B.全球发展的贡献者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C.国际秩序的维护者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D.经济全球化的推动者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11.习近平在亚洲文明对话大会开幕式上发表主旨演讲，指出希望各国秉持开放精神，推进政策沟通、（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ABCD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     ），共同构建亚洲命运共同体、人类命运共同体。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AC39FF"/>
          <w:sz w:val="24"/>
          <w:szCs w:val="24"/>
        </w:rPr>
        <w:t>A.设施联通   B.贸易畅通    C.资金融通    D.民心相通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Style w:val="6"/>
          <w:rFonts w:hint="eastAsia" w:ascii="宋体" w:hAnsi="宋体" w:eastAsia="宋体" w:cs="宋体"/>
          <w:color w:val="000000"/>
          <w:sz w:val="24"/>
          <w:szCs w:val="24"/>
        </w:rPr>
        <w:t>三、判断题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1.习近平外交思想强调，要坚持以维护党中央权威为统领加强党对对外工作的集中统一领导。（ √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2.习近平外交思想强调，要坚持以合作共赢为理念引领全球治理体系改革。（ ×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  <w:r>
        <w:rPr>
          <w:rFonts w:hint="eastAsia" w:ascii="宋体" w:hAnsi="宋体" w:eastAsia="宋体" w:cs="宋体"/>
          <w:color w:val="000000"/>
          <w:sz w:val="24"/>
          <w:szCs w:val="24"/>
        </w:rPr>
        <w:t>3.习近平在纽约联合国总部出席第70届联合国大会一般性辩论时发表重要讲话，指出我们要继承和弘扬联合国宪章的宗旨和原则，构建以合作共赢为核心的新型国际关系，打造人类命运共同体。</w:t>
      </w:r>
      <w:r>
        <w:rPr>
          <w:rFonts w:hint="eastAsia" w:ascii="宋体" w:hAnsi="宋体" w:eastAsia="宋体" w:cs="宋体"/>
          <w:color w:val="000000"/>
          <w:spacing w:val="7"/>
          <w:sz w:val="19"/>
          <w:szCs w:val="19"/>
        </w:rPr>
        <w:t>（ √ ）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0OWExOTkzNWFlODY0N2RmNmYyMjRlZGNlMjE3ZTgifQ=="/>
  </w:docVars>
  <w:rsids>
    <w:rsidRoot w:val="00000000"/>
    <w:rsid w:val="1D015EE7"/>
    <w:rsid w:val="3426014D"/>
    <w:rsid w:val="6BD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38</Characters>
  <Lines>0</Lines>
  <Paragraphs>0</Paragraphs>
  <TotalTime>11</TotalTime>
  <ScaleCrop>false</ScaleCrop>
  <LinksUpToDate>false</LinksUpToDate>
  <CharactersWithSpaces>38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2023-07-06T09:35:00Z</dcterms:created>
  <dc:creator>lcc</dc:creator>
  <cp:lastModifiedBy>trl_l</cp:lastModifiedBy>
  <dcterms:modified xsi:type="dcterms:W3CDTF">2023-09-13T07:48:00Z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00E6993F8015470C85C892934373FF32_12</vt:lpwstr>
  </property>
</Properties>
</file>