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bbz1pte21ib" w:id="0"/>
      <w:bookmarkEnd w:id="0"/>
      <w:r w:rsidDel="00000000" w:rsidR="00000000" w:rsidRPr="00000000">
        <w:rPr>
          <w:rtl w:val="0"/>
        </w:rPr>
        <w:t xml:space="preserve">CONSIGNES SUPPLÉMENTAIRES (éditable librement — lu à chaque génération)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hkby36o313g" w:id="1"/>
      <w:bookmarkEnd w:id="1"/>
      <w:r w:rsidDel="00000000" w:rsidR="00000000" w:rsidRPr="00000000">
        <w:rPr>
          <w:rtl w:val="0"/>
        </w:rPr>
        <w:t xml:space="preserve">Consignes éditoriales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au7nuts30e6" w:id="2"/>
      <w:bookmarkEnd w:id="2"/>
      <w:r w:rsidDel="00000000" w:rsidR="00000000" w:rsidRPr="00000000">
        <w:rPr>
          <w:rtl w:val="0"/>
        </w:rPr>
        <w:t xml:space="preserve">Consignes SEO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m6e7owya096" w:id="3"/>
      <w:bookmarkEnd w:id="3"/>
      <w:r w:rsidDel="00000000" w:rsidR="00000000" w:rsidRPr="00000000">
        <w:rPr>
          <w:rtl w:val="0"/>
        </w:rPr>
        <w:t xml:space="preserve">Consignes de marque / ton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Ton : professionnel, chaleureux, jamais agressif ni « hard-sell ».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Vouvoiement systématique. Signature : « Nous ».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itrjtwhuojg" w:id="4"/>
      <w:bookmarkEnd w:id="4"/>
      <w:r w:rsidDel="00000000" w:rsidR="00000000" w:rsidRPr="00000000">
        <w:rPr>
          <w:rtl w:val="0"/>
        </w:rPr>
        <w:t xml:space="preserve">Consignes images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Privilégier des photos de chantiers réels, lumière naturelle, pas de studio.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5ygyzdvq4s9" w:id="5"/>
      <w:bookmarkEnd w:id="5"/>
      <w:r w:rsidDel="00000000" w:rsidR="00000000" w:rsidRPr="00000000">
        <w:rPr>
          <w:rtl w:val="0"/>
        </w:rPr>
        <w:t xml:space="preserve">Liens et pages piliers du site (pour le maillage interne)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(exemple) /services/renovation-de-toiture/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(exemple) /contact/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