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lineRule="auto" w:line="360"/>
        <w:jc w:val="both"/>
        <w:rPr/>
      </w:pPr>
      <w:bookmarkStart w:id="0" w:name="_GoBack"/>
      <w:bookmarkEnd w:id="0"/>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backbone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every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company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therefore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plays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major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role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deciding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success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Simaanya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2014).</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Large,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medium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even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small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sized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companies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have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always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implemented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way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able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effectively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such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records.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Every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requires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these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records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calculate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pay,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workforce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see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performance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effective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these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records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ensures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sound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decisions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based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full,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accurate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up-to-date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information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made.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also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ensures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decision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made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traced,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scrutinize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justified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necessary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Phiri,</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2016).</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ever-changing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trend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technology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brought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necessity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automation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everything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from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paper-and-pen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based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absolute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computer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domination.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evaluation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literature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relevant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It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examines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theories,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concepts,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approaches,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methods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techniques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relevant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project.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Similar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existing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technologies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relating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development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GB" w:eastAsia="en-US"/>
        </w:rPr>
        <w:t>discussed.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defined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function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uses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combination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consciously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designed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processes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procedures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ensure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achieves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goals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effectively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According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definition,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strategic</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process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based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framework</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instructions,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followed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well-designed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set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guiding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rules,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carrying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out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operations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order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successfully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achieve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targets.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jectives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effectively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Asiya</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et</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al.,</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24"/>
          <w:szCs w:val="24"/>
          <w:highlight w:val="none"/>
          <w:shd w:val="clear" w:color="ffffff" w:fill="ffffff"/>
          <w:vertAlign w:val="baseline"/>
          <w:em w:val="none"/>
          <w:lang w:val="en-US" w:eastAsia="en-US"/>
        </w:rPr>
        <w:t>2014).</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state</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going</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regularly</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or</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being</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present</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at</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place</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or</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shd w:val="clear" w:color="ffffff" w:fill="ffffff"/>
          <w:vertAlign w:val="baseline"/>
          <w:em w:val="none"/>
          <w:lang w:val="en-US" w:eastAsia="en-US"/>
        </w:rPr>
        <w:t>event.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also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approach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tracking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time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performance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Research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shown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equally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important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managerial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services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since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helps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sanction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who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culpable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having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poor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reports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 Types of Attendance , employees attendance register, school attendance register , Timesheet Attendance register.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involves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processes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employees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use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request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time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away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from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work</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how</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supervisors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use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grant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based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organization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policies.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one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simplest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yet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crucial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activities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often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consumes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significant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portion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team’s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time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000000"/>
          <w:sz w:val="24"/>
          <w:szCs w:val="24"/>
          <w:highlight w:val="none"/>
          <w:vertAlign w:val="baseline"/>
          <w:em w:val="none"/>
          <w:lang w:val="en-US" w:eastAsia="en-US"/>
        </w:rPr>
        <w:t>Afsana</w:t>
      </w:r>
      <w:r>
        <w:rPr>
          <w:rFonts w:ascii="Times New Roman" w:cs="Times New Roman" w:eastAsia="Times New Roman" w:hAnsi="Times New Roman" w:hint="default"/>
          <w:b w:val="false"/>
          <w:bCs w:val="false"/>
          <w:i w:val="false"/>
          <w:iCs w:val="false"/>
          <w:color w:val="000000"/>
          <w:sz w:val="24"/>
          <w:szCs w:val="24"/>
          <w:highlight w:val="none"/>
          <w:vertAlign w:val="baseline"/>
          <w:em w:val="none"/>
          <w:lang w:val="en-US" w:eastAsia="en-US"/>
        </w:rPr>
        <w:t>,</w:t>
      </w:r>
      <w:r>
        <w:rPr>
          <w:rFonts w:ascii="Times New Roman" w:cs="Times New Roman" w:eastAsia="Times New Roman" w:hAnsi="Times New Roman" w:hint="default"/>
          <w:b w:val="false"/>
          <w:bCs w:val="false"/>
          <w:i w:val="false"/>
          <w:iCs w:val="false"/>
          <w:color w:val="000000"/>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000000"/>
          <w:sz w:val="24"/>
          <w:szCs w:val="24"/>
          <w:highlight w:val="none"/>
          <w:vertAlign w:val="baseline"/>
          <w:em w:val="none"/>
          <w:lang w:val="en-US" w:eastAsia="en-US"/>
        </w:rPr>
        <w:t>2018)</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Types of leaves, sick leave, casual leave, unpaid leave.</w:t>
      </w:r>
      <w:bookmarkStart w:id="1" w:name="_Toc65870524"/>
      <w:bookmarkStart w:id="2" w:name="_Toc65869895"/>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section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involves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methodology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applied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research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project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collect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relevant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effective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analysis.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thi</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section,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will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discuss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nformation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regarding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population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sample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study,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data</w:t>
      </w:r>
      <w:bookmarkEnd w:id="1"/>
      <w:bookmarkEnd w:id="2"/>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collection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instrument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well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results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study.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section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also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elaborates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detailed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analysis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which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provides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insight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findings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study,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accompanied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numerical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graphical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representations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data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interpretation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results.The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EALMS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modeled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terms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PHP</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html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interactions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with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each</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other.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Explanation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proposed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done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well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structure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Entity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Relationship</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Diagram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(ERD).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Design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User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Interface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also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discussed.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existing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Rockwell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Distribution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Company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manual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entry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managers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staff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information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company.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Here,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will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carried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out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handwritten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will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also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taken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written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verbal.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will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tedious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job</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maintain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record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company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also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time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consuming.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requires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more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human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effort.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retrieval</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information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not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easy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because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records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maintained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hand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written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forms.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application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requires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correct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feed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respective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input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field.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Supposed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were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wrong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inputs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entered,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application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resists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requiring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user</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input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correct</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eastAsia="en-US"/>
        </w:rPr>
        <w:t>data.The Employee Attendance and Leave Management system is to be developed for Rockwell Distribution Company to apply for leave online and to mark attendance at the location stored in the database. This application gives easy-to-use and dependable employee attendance and leave monitoring. It allows employees to clock in and clock out using the computer keyboard with the clock program. The employee also can apply for leave and check leave through the system. The leave application forms in the system have been designed to be user-friendly.</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The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study</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was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done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find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ways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to</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improve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employees’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records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requests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Rockwell</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Distribution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Company.</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p>
    <w:p>
      <w:pPr>
        <w:spacing w:lineRule="auto" w:line="360"/>
        <w:jc w:val="both"/>
        <w:rPr/>
      </w:pP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Based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on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our</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findings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analysis,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attendance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leave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management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system</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is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great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investment.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There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are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numerous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benefits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that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can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be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realized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once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taken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seriously</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and</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embraced.</w:t>
      </w:r>
    </w:p>
    <w:p>
      <w:pPr>
        <w:spacing w:lineRule="auto" w:line="360"/>
        <w:jc w:val="both"/>
        <w:rPr/>
      </w:pPr>
    </w:p>
    <w:p>
      <w:pPr>
        <w:spacing w:lineRule="auto" w:line="360"/>
        <w:jc w:val="both"/>
        <w:rPr/>
      </w:pPr>
    </w:p>
    <w:p>
      <w:pPr>
        <w:spacing w:lineRule="auto" w:line="360"/>
        <w:jc w:val="both"/>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Calibri Light">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4094"/>
    <w:qFormat/>
    <w:pPr>
      <w:keepNext/>
      <w:spacing w:before="240" w:after="60" w:lineRule="auto" w:line="259"/>
      <w:ind w:left="0" w:right="0"/>
      <w:outlineLvl w:val="0"/>
    </w:pPr>
    <w:rPr>
      <w:rFonts w:ascii="Calibri Light" w:cs="Times New Roman" w:eastAsia="宋体" w:hAnsi="Calibri Light"/>
      <w:b/>
      <w:bCs/>
      <w:kern w:val="32"/>
      <w:sz w:val="32"/>
      <w:szCs w:val="32"/>
    </w:rPr>
  </w:style>
  <w:style w:type="paragraph" w:styleId="style2">
    <w:name w:val="heading 2"/>
    <w:basedOn w:val="style0"/>
    <w:next w:val="style4094"/>
    <w:qFormat/>
    <w:pPr>
      <w:keepNext/>
      <w:keepLines/>
      <w:widowControl w:val="false"/>
      <w:spacing w:before="40" w:after="0" w:lineRule="auto" w:line="259"/>
      <w:ind w:left="0" w:right="0"/>
      <w:jc w:val="both"/>
      <w:outlineLvl w:val="1"/>
    </w:pPr>
    <w:rPr>
      <w:rFonts w:ascii="Times New Roman" w:cs="Times New Roman" w:eastAsia="宋体" w:hAnsi="Times New Roman"/>
      <w:b/>
      <w:bCs/>
      <w:sz w:val="24"/>
      <w:szCs w:val="26"/>
    </w:rPr>
  </w:style>
  <w:style w:type="paragraph" w:styleId="style32">
    <w:name w:val="footer"/>
    <w:basedOn w:val="style0"/>
    <w:next w:val="style4094"/>
    <w:pPr>
      <w:tabs>
        <w:tab w:val="center" w:leader="none" w:pos="4680"/>
        <w:tab w:val="right" w:leader="none" w:pos="9360"/>
      </w:tabs>
      <w:spacing w:before="0" w:after="160" w:lineRule="auto" w:line="259"/>
      <w:ind w:left="0" w:right="0"/>
    </w:pPr>
    <w:rPr>
      <w:rFonts w:ascii="Times New Roman" w:cs="Times New Roman" w:eastAsia="宋体" w:hAnsi="Times New Roman"/>
      <w:sz w:val="22"/>
      <w:szCs w:val="22"/>
    </w:rPr>
  </w:style>
  <w:style w:type="paragraph" w:styleId="style266">
    <w:name w:val="TOC Heading"/>
    <w:basedOn w:val="style1"/>
    <w:next w:val="style4094"/>
    <w:qFormat/>
    <w:pPr>
      <w:keepNext/>
      <w:keepLines/>
      <w:widowControl w:val="false"/>
      <w:spacing w:before="240" w:after="0" w:lineRule="auto" w:line="259"/>
      <w:ind w:left="0" w:right="0"/>
      <w:outlineLvl w:val="9"/>
    </w:pPr>
    <w:rPr>
      <w:rFonts w:ascii="Calibri Light" w:cs="Times New Roman" w:eastAsia="宋体" w:hAnsi="Calibri Light"/>
      <w:b w:val="false"/>
      <w:bCs w:val="false"/>
      <w:color w:val="2f5496"/>
      <w:kern w:val="0"/>
      <w:sz w:val="32"/>
      <w:szCs w:val="32"/>
    </w:rPr>
  </w:style>
  <w:style w:type="paragraph" w:styleId="style35">
    <w:name w:val="table of figures"/>
    <w:basedOn w:val="style0"/>
    <w:next w:val="style4094"/>
    <w:pPr>
      <w:spacing w:before="0" w:after="160" w:lineRule="auto" w:line="259"/>
      <w:ind w:left="0" w:right="0"/>
    </w:pPr>
    <w:rPr>
      <w:rFonts w:ascii="Times New Roman" w:cs="Times New Roman" w:eastAsia="宋体" w:hAnsi="Times New Roman"/>
      <w:sz w:val="22"/>
      <w:szCs w:val="22"/>
    </w:rPr>
  </w:style>
  <w:style w:type="paragraph" w:styleId="style20">
    <w:name w:val="toc 2"/>
    <w:basedOn w:val="style0"/>
    <w:next w:val="style4094"/>
    <w:pPr>
      <w:tabs>
        <w:tab w:val="right" w:leader="dot" w:pos="9340"/>
      </w:tabs>
      <w:spacing w:before="0" w:after="0" w:lineRule="auto" w:line="360"/>
      <w:ind w:left="220" w:right="0"/>
    </w:pPr>
    <w:rPr>
      <w:rFonts w:ascii="Times New Roman" w:cs="Times New Roman" w:eastAsia="宋体" w:hAnsi="Times New Roman"/>
      <w:noProof/>
      <w:sz w:val="24"/>
      <w:szCs w:val="24"/>
    </w:rPr>
  </w:style>
  <w:style w:type="paragraph" w:styleId="style21">
    <w:name w:val="toc 3"/>
    <w:basedOn w:val="style0"/>
    <w:next w:val="style4094"/>
    <w:pPr>
      <w:tabs>
        <w:tab w:val="right" w:leader="dot" w:pos="9340"/>
      </w:tabs>
      <w:spacing w:before="0" w:after="0" w:lineRule="auto" w:line="360"/>
      <w:ind w:left="270" w:right="0"/>
    </w:pPr>
    <w:rPr>
      <w:rFonts w:ascii="Times New Roman" w:cs="Times New Roman" w:eastAsia="宋体" w:hAnsi="Times New Roman"/>
      <w:sz w:val="22"/>
      <w:szCs w:val="22"/>
    </w:rPr>
  </w:style>
  <w:style w:type="paragraph" w:styleId="style19">
    <w:name w:val="toc 1"/>
    <w:basedOn w:val="style0"/>
    <w:next w:val="style4094"/>
    <w:pPr>
      <w:tabs>
        <w:tab w:val="right" w:leader="dot" w:pos="9340"/>
      </w:tabs>
      <w:spacing w:before="0" w:after="0" w:lineRule="auto" w:line="360"/>
      <w:ind w:left="0" w:right="0"/>
    </w:pPr>
    <w:rPr>
      <w:rFonts w:ascii="Times New Roman" w:cs="Times New Roman" w:eastAsia="宋体" w:hAnsi="Times New Roman"/>
      <w:noProof/>
      <w:sz w:val="24"/>
      <w:szCs w:val="24"/>
      <w:lang w:val="en-AU" w:bidi="hi-IN" w:eastAsia="en-GB"/>
    </w:rPr>
  </w:style>
  <w:style w:type="paragraph" w:styleId="style179">
    <w:name w:val="List Paragraph"/>
    <w:basedOn w:val="style0"/>
    <w:next w:val="style4094"/>
    <w:qFormat/>
    <w:pPr>
      <w:spacing w:before="0" w:after="160" w:lineRule="auto" w:line="259"/>
      <w:ind w:left="720" w:right="0"/>
    </w:pPr>
    <w:rPr>
      <w:rFonts w:ascii="Times New Roman" w:cs="Times New Roman" w:eastAsia="宋体" w:hAnsi="Times New Roman"/>
      <w:sz w:val="22"/>
      <w:szCs w:val="22"/>
    </w:rPr>
  </w:style>
  <w:style w:type="character" w:styleId="style85">
    <w:name w:val="Hyperlink"/>
    <w:basedOn w:val="style65"/>
    <w:next w:val="style4094"/>
    <w:rPr>
      <w:rFonts w:ascii="Times New Roman" w:cs="Times New Roman" w:eastAsia="宋体" w:hAnsi="Times New Roman"/>
      <w:color w:val="0563c1"/>
      <w:sz w:val="21"/>
      <w:u w:val="single"/>
    </w:rPr>
  </w:style>
  <w:style w:type="paragraph" w:styleId="style157">
    <w:name w:val="No Spacing"/>
    <w:next w:val="style4094"/>
    <w:qFormat/>
    <w:pPr>
      <w:spacing w:after="0"/>
    </w:pPr>
    <w:rPr>
      <w:rFonts w:ascii="Calibri" w:cs="宋体" w:eastAsia="Calibri" w:hAnsi="Calibri"/>
      <w:color w:val="00000a"/>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718</Words>
  <Characters>3967</Characters>
  <Application>WPS Office</Application>
  <Paragraphs>6</Paragraphs>
  <CharactersWithSpaces>4686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2022-10-25T16:27:59Z</dcterms:created>
  <dc:creator>TECNO CG7</dc:creator>
  <lastModifiedBy>TECNO CG7</lastModifiedBy>
  <dcterms:modified xsi:type="dcterms:W3CDTF">2022-10-25T16:45:49Z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1d81d59e7a574b98a82e25606bb42941</vt:lpwstr>
  </property>
</Properties>
</file>