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3BDA0" w14:textId="77777777" w:rsidR="00697DFE" w:rsidRPr="0052332C" w:rsidRDefault="00697DFE" w:rsidP="00697DFE">
      <w:pPr>
        <w:jc w:val="center"/>
        <w:rPr>
          <w:sz w:val="96"/>
          <w:szCs w:val="96"/>
        </w:rPr>
      </w:pPr>
      <w:r w:rsidRPr="0052332C">
        <w:rPr>
          <w:sz w:val="96"/>
          <w:szCs w:val="96"/>
        </w:rPr>
        <w:t xml:space="preserve">AI </w:t>
      </w:r>
      <w:r>
        <w:rPr>
          <w:sz w:val="96"/>
          <w:szCs w:val="96"/>
        </w:rPr>
        <w:t>background</w:t>
      </w:r>
    </w:p>
    <w:p w14:paraId="7BBE6EE0" w14:textId="77777777" w:rsidR="00697DFE" w:rsidRDefault="00697DFE" w:rsidP="00697DFE">
      <w:pPr>
        <w:jc w:val="center"/>
        <w:rPr>
          <w:b/>
          <w:sz w:val="40"/>
          <w:szCs w:val="40"/>
        </w:rPr>
      </w:pPr>
      <w:r w:rsidRPr="0052332C">
        <w:rPr>
          <w:sz w:val="40"/>
          <w:szCs w:val="40"/>
        </w:rPr>
        <w:t xml:space="preserve">Worksheet for </w:t>
      </w:r>
      <w:r w:rsidRPr="003E7B97">
        <w:rPr>
          <w:b/>
          <w:sz w:val="40"/>
          <w:szCs w:val="40"/>
        </w:rPr>
        <w:t>mentors</w:t>
      </w:r>
    </w:p>
    <w:p w14:paraId="53B079B7" w14:textId="77777777" w:rsidR="00AC4D33" w:rsidRPr="0052332C" w:rsidRDefault="00AC4D33" w:rsidP="00697DFE">
      <w:pPr>
        <w:jc w:val="center"/>
        <w:rPr>
          <w:sz w:val="40"/>
          <w:szCs w:val="40"/>
        </w:rPr>
      </w:pPr>
    </w:p>
    <w:p w14:paraId="343A4283" w14:textId="77777777" w:rsidR="00697DFE" w:rsidRDefault="00AC4D33" w:rsidP="00697DFE">
      <w:pPr>
        <w:jc w:val="center"/>
      </w:pPr>
      <w:r>
        <w:rPr>
          <w:noProof/>
          <w:lang w:eastAsia="cs-CZ"/>
        </w:rPr>
        <w:drawing>
          <wp:inline distT="0" distB="0" distL="0" distR="0" wp14:anchorId="563C2CF9" wp14:editId="5D9628FE">
            <wp:extent cx="3005455" cy="438785"/>
            <wp:effectExtent l="0" t="0" r="444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55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167E0C" w14:textId="77777777" w:rsidR="00697DFE" w:rsidRDefault="00697DFE" w:rsidP="00697DFE"/>
    <w:p w14:paraId="0BEE5FC4" w14:textId="77777777" w:rsidR="00697DFE" w:rsidRPr="003E7B97" w:rsidRDefault="00697DFE" w:rsidP="00697DFE">
      <w:pPr>
        <w:rPr>
          <w:sz w:val="24"/>
          <w:szCs w:val="24"/>
        </w:rPr>
      </w:pPr>
      <w:r w:rsidRPr="003E7B97">
        <w:rPr>
          <w:sz w:val="24"/>
          <w:szCs w:val="24"/>
        </w:rPr>
        <w:t>Harmonogram:</w:t>
      </w:r>
    </w:p>
    <w:p w14:paraId="52DC87AB" w14:textId="77777777" w:rsidR="004577DF" w:rsidRDefault="00697DFE" w:rsidP="004577DF">
      <w:pPr>
        <w:spacing w:after="0" w:line="240" w:lineRule="auto"/>
        <w:rPr>
          <w:sz w:val="24"/>
          <w:szCs w:val="24"/>
        </w:rPr>
      </w:pPr>
      <w:r w:rsidRPr="003E7B97">
        <w:rPr>
          <w:sz w:val="24"/>
          <w:szCs w:val="24"/>
        </w:rPr>
        <w:tab/>
      </w:r>
      <w:r w:rsidR="004577DF">
        <w:rPr>
          <w:sz w:val="24"/>
          <w:szCs w:val="24"/>
        </w:rPr>
        <w:t>Pozn.: časové rozvržení není zaznamenáno. Je pouze obsah.</w:t>
      </w:r>
    </w:p>
    <w:p w14:paraId="714D7E10" w14:textId="77777777" w:rsidR="004577DF" w:rsidRDefault="004577DF" w:rsidP="004577D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Obsah:</w:t>
      </w:r>
    </w:p>
    <w:p w14:paraId="44EA2EF0" w14:textId="77777777" w:rsidR="004577DF" w:rsidRDefault="004577DF" w:rsidP="004577DF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N-dimenzionální prostředí</w:t>
      </w:r>
    </w:p>
    <w:p w14:paraId="6717823B" w14:textId="77777777" w:rsidR="004577DF" w:rsidRDefault="004577DF" w:rsidP="004577DF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Cílem bylo popsat jak vypadají data, která mají hodně parametrů a vizuálně je přiblížit</w:t>
      </w:r>
    </w:p>
    <w:p w14:paraId="0BEBF17F" w14:textId="77777777" w:rsidR="006B1080" w:rsidRDefault="004577DF" w:rsidP="006B1080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Colab </w:t>
      </w:r>
      <w:r w:rsidRPr="004577DF">
        <w:rPr>
          <w:b/>
          <w:sz w:val="24"/>
          <w:szCs w:val="24"/>
        </w:rPr>
        <w:t>Počet_kategorii.ipynb</w:t>
      </w:r>
      <w:r w:rsidR="006B1080">
        <w:rPr>
          <w:b/>
          <w:sz w:val="24"/>
          <w:szCs w:val="24"/>
        </w:rPr>
        <w:t xml:space="preserve"> </w:t>
      </w:r>
      <w:r w:rsidR="006B1080" w:rsidRPr="006B1080">
        <w:rPr>
          <w:sz w:val="24"/>
          <w:szCs w:val="24"/>
        </w:rPr>
        <w:t>(</w:t>
      </w:r>
      <w:r w:rsidR="006B1080">
        <w:rPr>
          <w:sz w:val="24"/>
          <w:szCs w:val="24"/>
        </w:rPr>
        <w:t>bylo by fajn tam přidat načítání z csv</w:t>
      </w:r>
      <w:r w:rsidR="006B1080" w:rsidRPr="006B1080">
        <w:rPr>
          <w:sz w:val="24"/>
          <w:szCs w:val="24"/>
        </w:rPr>
        <w:t>)</w:t>
      </w:r>
    </w:p>
    <w:p w14:paraId="759C435D" w14:textId="77777777" w:rsidR="006B1080" w:rsidRDefault="006B1080" w:rsidP="006B1080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Derivace v prostoru</w:t>
      </w:r>
    </w:p>
    <w:p w14:paraId="06D149C3" w14:textId="77777777" w:rsidR="006B1080" w:rsidRDefault="006B1080" w:rsidP="006B1080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Gradient a hledání lokálního minima, přiblížení hledání minima k učení neuronových sítí</w:t>
      </w:r>
      <w:r w:rsidR="003C39CA">
        <w:rPr>
          <w:sz w:val="24"/>
          <w:szCs w:val="24"/>
        </w:rPr>
        <w:t xml:space="preserve"> </w:t>
      </w:r>
      <w:hyperlink r:id="rId6" w:history="1">
        <w:r w:rsidR="003C39CA" w:rsidRPr="003C39CA">
          <w:rPr>
            <w:rStyle w:val="Hypertextovodkaz"/>
            <w:sz w:val="24"/>
            <w:szCs w:val="24"/>
          </w:rPr>
          <w:t>https://youtu.be/IHZwWFHWa-w</w:t>
        </w:r>
      </w:hyperlink>
    </w:p>
    <w:p w14:paraId="260784CD" w14:textId="77777777" w:rsidR="006B1080" w:rsidRDefault="006B1080" w:rsidP="0070080F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Bohužel interaktivní colab není vytvořen</w:t>
      </w:r>
      <w:r w:rsidR="0070080F">
        <w:rPr>
          <w:sz w:val="24"/>
          <w:szCs w:val="24"/>
        </w:rPr>
        <w:t xml:space="preserve"> inspirace zde </w:t>
      </w:r>
      <w:hyperlink r:id="rId7" w:history="1">
        <w:r w:rsidR="0070080F" w:rsidRPr="0070080F">
          <w:rPr>
            <w:rStyle w:val="Hypertextovodkaz"/>
            <w:sz w:val="24"/>
            <w:szCs w:val="24"/>
          </w:rPr>
          <w:t>https://youtu.be/2-Ol7ZB0MmU</w:t>
        </w:r>
      </w:hyperlink>
    </w:p>
    <w:p w14:paraId="097E607A" w14:textId="77777777" w:rsidR="006B1080" w:rsidRDefault="006B1080" w:rsidP="006B1080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Fungování konvolučních vrstev </w:t>
      </w:r>
      <w:hyperlink r:id="rId8" w:history="1">
        <w:r w:rsidRPr="006B1080">
          <w:rPr>
            <w:rStyle w:val="Hypertextovodkaz"/>
            <w:sz w:val="24"/>
            <w:szCs w:val="24"/>
          </w:rPr>
          <w:t>https://youtu.be/YRhxdVk_sIs</w:t>
        </w:r>
      </w:hyperlink>
    </w:p>
    <w:p w14:paraId="5047DE0B" w14:textId="77777777" w:rsidR="0070080F" w:rsidRDefault="0070080F" w:rsidP="0070080F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Operace s vektory</w:t>
      </w:r>
    </w:p>
    <w:p w14:paraId="701E2EE6" w14:textId="77777777" w:rsidR="0070080F" w:rsidRDefault="0070080F" w:rsidP="0070080F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Přiblížení toho, že vstupem do neuronových sítí je vektor</w:t>
      </w:r>
    </w:p>
    <w:p w14:paraId="50FA24C4" w14:textId="77777777" w:rsidR="0070080F" w:rsidRDefault="0070080F" w:rsidP="0070080F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Operace s vektory (násobení, sčítání) – ideálně připravit nějakou grafiku, která to bude vysvětlovat</w:t>
      </w:r>
    </w:p>
    <w:p w14:paraId="27614CBF" w14:textId="77777777" w:rsidR="0070080F" w:rsidRDefault="0070080F" w:rsidP="0070080F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Fotka + zvuk na vektor</w:t>
      </w:r>
    </w:p>
    <w:p w14:paraId="5AC9F12F" w14:textId="77777777" w:rsidR="0070080F" w:rsidRDefault="0070080F" w:rsidP="0070080F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Přibližný popis převodu….převod fotky lze ukázat na </w:t>
      </w:r>
      <w:r w:rsidRPr="0070080F">
        <w:rPr>
          <w:b/>
          <w:sz w:val="24"/>
          <w:szCs w:val="24"/>
        </w:rPr>
        <w:t>Zpracovani_obrazku.ipynb</w:t>
      </w:r>
      <w:r>
        <w:rPr>
          <w:sz w:val="24"/>
          <w:szCs w:val="24"/>
        </w:rPr>
        <w:t xml:space="preserve"> </w:t>
      </w:r>
    </w:p>
    <w:p w14:paraId="103681F3" w14:textId="77777777" w:rsidR="0070080F" w:rsidRDefault="0070080F" w:rsidP="0070080F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Existuje více principů převodu na vektor</w:t>
      </w:r>
    </w:p>
    <w:p w14:paraId="16241402" w14:textId="77777777" w:rsidR="0070080F" w:rsidRDefault="00C8556D" w:rsidP="0070080F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Projití  colabu </w:t>
      </w:r>
      <w:r>
        <w:rPr>
          <w:b/>
          <w:sz w:val="24"/>
          <w:szCs w:val="24"/>
        </w:rPr>
        <w:t xml:space="preserve">Co_dela_AI.ipynb </w:t>
      </w:r>
    </w:p>
    <w:p w14:paraId="01204435" w14:textId="77777777" w:rsidR="00C8556D" w:rsidRDefault="00C8556D" w:rsidP="00C8556D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Představení algoritmického řešení úloh nastavených</w:t>
      </w:r>
      <w:r w:rsidR="004F51CE">
        <w:rPr>
          <w:sz w:val="24"/>
          <w:szCs w:val="24"/>
        </w:rPr>
        <w:t xml:space="preserve"> na předem určené hodnoty a srovn</w:t>
      </w:r>
      <w:r>
        <w:rPr>
          <w:sz w:val="24"/>
          <w:szCs w:val="24"/>
        </w:rPr>
        <w:t>ání s AI</w:t>
      </w:r>
    </w:p>
    <w:p w14:paraId="4DE55090" w14:textId="77777777" w:rsidR="004F51CE" w:rsidRDefault="004F51CE" w:rsidP="004F51CE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Seznámení s fungováním neuronové sítě na příkladu</w:t>
      </w:r>
    </w:p>
    <w:p w14:paraId="71507DB3" w14:textId="77777777" w:rsidR="004F51CE" w:rsidRDefault="004F51CE" w:rsidP="004F51CE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Inspirace v playlistu 3blue 1brown </w:t>
      </w:r>
      <w:hyperlink r:id="rId9" w:history="1">
        <w:r w:rsidRPr="004F51CE">
          <w:rPr>
            <w:rStyle w:val="Hypertextovodkaz"/>
            <w:sz w:val="24"/>
            <w:szCs w:val="24"/>
          </w:rPr>
          <w:t>https://youtube.com/playlist?list=PLZHQObOWTQDNU6R1_67000Dx_ZCJB-3pi</w:t>
        </w:r>
      </w:hyperlink>
    </w:p>
    <w:p w14:paraId="37F33C15" w14:textId="77777777" w:rsidR="00694663" w:rsidRDefault="00694663" w:rsidP="00694663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Tensorflow</w:t>
      </w:r>
    </w:p>
    <w:p w14:paraId="0954B571" w14:textId="77777777" w:rsidR="00694663" w:rsidRDefault="00694663" w:rsidP="00694663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Seznámení s Tensorflow a jeho představení, úvod atd.</w:t>
      </w:r>
    </w:p>
    <w:p w14:paraId="11C1724A" w14:textId="77777777" w:rsidR="00694663" w:rsidRDefault="00694663" w:rsidP="00694663">
      <w:pPr>
        <w:pStyle w:val="Odstavecseseznamem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Závěr</w:t>
      </w:r>
    </w:p>
    <w:p w14:paraId="454A4A3D" w14:textId="77777777" w:rsidR="00694663" w:rsidRPr="004F51CE" w:rsidRDefault="00694663" w:rsidP="00694663">
      <w:pPr>
        <w:pStyle w:val="Odstavecseseznamem"/>
        <w:numPr>
          <w:ilvl w:val="1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Proč se používají grafické karty + nějaká ukázka</w:t>
      </w:r>
    </w:p>
    <w:p w14:paraId="4E0ED954" w14:textId="62826BDE" w:rsidR="00697DFE" w:rsidRPr="003E7B97" w:rsidRDefault="00697DFE" w:rsidP="00697DFE">
      <w:pPr>
        <w:rPr>
          <w:sz w:val="24"/>
          <w:szCs w:val="24"/>
        </w:rPr>
      </w:pPr>
    </w:p>
    <w:p w14:paraId="2AB45D2F" w14:textId="77777777" w:rsidR="00697DFE" w:rsidRPr="003E7B97" w:rsidRDefault="00697DFE" w:rsidP="00697DFE">
      <w:pPr>
        <w:rPr>
          <w:sz w:val="24"/>
          <w:szCs w:val="24"/>
        </w:rPr>
      </w:pPr>
    </w:p>
    <w:p w14:paraId="64679C9A" w14:textId="77777777" w:rsidR="00697DFE" w:rsidRPr="003E7B97" w:rsidRDefault="00697DFE" w:rsidP="00697DFE">
      <w:pPr>
        <w:jc w:val="center"/>
        <w:rPr>
          <w:sz w:val="24"/>
          <w:szCs w:val="24"/>
        </w:rPr>
      </w:pPr>
      <w:r w:rsidRPr="003E7B97">
        <w:rPr>
          <w:sz w:val="24"/>
          <w:szCs w:val="24"/>
        </w:rPr>
        <w:t>Nvias, z. s.</w:t>
      </w:r>
    </w:p>
    <w:p w14:paraId="75EFB98D" w14:textId="77777777" w:rsidR="00697DFE" w:rsidRPr="003E7B97" w:rsidRDefault="00697DFE" w:rsidP="00697DFE">
      <w:pPr>
        <w:jc w:val="center"/>
        <w:rPr>
          <w:sz w:val="24"/>
          <w:szCs w:val="24"/>
        </w:rPr>
      </w:pPr>
      <w:r w:rsidRPr="003E7B97">
        <w:rPr>
          <w:sz w:val="24"/>
          <w:szCs w:val="24"/>
        </w:rPr>
        <w:t>Cukrovarská 20</w:t>
      </w:r>
    </w:p>
    <w:p w14:paraId="08AE4EDC" w14:textId="77777777" w:rsidR="00CB3D70" w:rsidRDefault="00697DFE" w:rsidP="00697DFE">
      <w:pPr>
        <w:jc w:val="center"/>
        <w:rPr>
          <w:sz w:val="24"/>
          <w:szCs w:val="24"/>
        </w:rPr>
      </w:pPr>
      <w:r w:rsidRPr="003E7B97">
        <w:rPr>
          <w:sz w:val="24"/>
          <w:szCs w:val="24"/>
        </w:rPr>
        <w:t>30100 Plzeň</w:t>
      </w:r>
    </w:p>
    <w:p w14:paraId="2214127C" w14:textId="77777777" w:rsidR="00CB3D70" w:rsidRDefault="00CB3D7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715DA3D" w14:textId="77777777" w:rsidR="00697DFE" w:rsidRDefault="00CB3D70" w:rsidP="00CB3D7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Další materiál pro studium CNN: </w:t>
      </w:r>
      <w:hyperlink r:id="rId10" w:history="1">
        <w:r w:rsidRPr="00CB3D70">
          <w:rPr>
            <w:rStyle w:val="Hypertextovodkaz"/>
            <w:sz w:val="24"/>
            <w:szCs w:val="24"/>
          </w:rPr>
          <w:t>http://neuralnetworksanddeeplearning.com/</w:t>
        </w:r>
      </w:hyperlink>
    </w:p>
    <w:p w14:paraId="1C624309" w14:textId="4CADEE81" w:rsidR="00CB3D70" w:rsidRDefault="00E50C8A" w:rsidP="00CB3D70">
      <w:pPr>
        <w:rPr>
          <w:rStyle w:val="Hypertextovodkaz"/>
          <w:sz w:val="24"/>
          <w:szCs w:val="24"/>
        </w:rPr>
      </w:pPr>
      <w:hyperlink r:id="rId11" w:history="1">
        <w:r w:rsidR="00CB3D70" w:rsidRPr="00CB3D70">
          <w:rPr>
            <w:rStyle w:val="Hypertextovodkaz"/>
            <w:sz w:val="24"/>
            <w:szCs w:val="24"/>
          </w:rPr>
          <w:t>http://colah.github.io/</w:t>
        </w:r>
      </w:hyperlink>
    </w:p>
    <w:p w14:paraId="47A3A42D" w14:textId="6BDE3FF7" w:rsidR="00485A3F" w:rsidRDefault="00485A3F" w:rsidP="00CB3D70">
      <w:pPr>
        <w:rPr>
          <w:rStyle w:val="Hypertextovodkaz"/>
          <w:sz w:val="24"/>
          <w:szCs w:val="24"/>
        </w:rPr>
      </w:pPr>
    </w:p>
    <w:p w14:paraId="4848DCF8" w14:textId="2DBBFC3E" w:rsidR="00485A3F" w:rsidRDefault="00485A3F" w:rsidP="00CB3D70">
      <w:pPr>
        <w:rPr>
          <w:rStyle w:val="Hypertextovodkaz"/>
          <w:color w:val="000000" w:themeColor="text1"/>
          <w:sz w:val="24"/>
          <w:szCs w:val="24"/>
          <w:u w:val="none"/>
        </w:rPr>
      </w:pPr>
      <w:r w:rsidRPr="00485A3F">
        <w:rPr>
          <w:rStyle w:val="Hypertextovodkaz"/>
          <w:color w:val="000000" w:themeColor="text1"/>
          <w:sz w:val="24"/>
          <w:szCs w:val="24"/>
          <w:u w:val="none"/>
        </w:rPr>
        <w:t>Text ke slidům</w:t>
      </w:r>
      <w:r>
        <w:rPr>
          <w:rStyle w:val="Hypertextovodkaz"/>
          <w:color w:val="000000" w:themeColor="text1"/>
          <w:sz w:val="24"/>
          <w:szCs w:val="24"/>
          <w:u w:val="none"/>
        </w:rPr>
        <w:t>:</w:t>
      </w:r>
    </w:p>
    <w:p w14:paraId="1FC8B05D" w14:textId="41D15015" w:rsidR="00485A3F" w:rsidRDefault="00485A3F" w:rsidP="00CB3D70">
      <w:pPr>
        <w:rPr>
          <w:rStyle w:val="Hypertextovodkaz"/>
          <w:color w:val="000000" w:themeColor="text1"/>
          <w:sz w:val="24"/>
          <w:szCs w:val="24"/>
          <w:u w:val="none"/>
        </w:rPr>
      </w:pPr>
      <w:r>
        <w:rPr>
          <w:rStyle w:val="Hypertextovodkaz"/>
          <w:color w:val="000000" w:themeColor="text1"/>
          <w:sz w:val="24"/>
          <w:szCs w:val="24"/>
          <w:u w:val="none"/>
        </w:rPr>
        <w:t>NEURONOVÁ SÍŤ</w:t>
      </w:r>
    </w:p>
    <w:p w14:paraId="15FA1863" w14:textId="3C439252" w:rsidR="00485A3F" w:rsidRDefault="00485A3F" w:rsidP="00485A3F">
      <w:pPr>
        <w:pStyle w:val="Odstavecseseznamem"/>
        <w:numPr>
          <w:ilvl w:val="0"/>
          <w:numId w:val="4"/>
        </w:numPr>
        <w:rPr>
          <w:rStyle w:val="Hypertextovodkaz"/>
          <w:color w:val="000000" w:themeColor="text1"/>
          <w:sz w:val="24"/>
          <w:szCs w:val="24"/>
          <w:u w:val="none"/>
        </w:rPr>
      </w:pPr>
      <w:r>
        <w:rPr>
          <w:rStyle w:val="Hypertextovodkaz"/>
          <w:color w:val="000000" w:themeColor="text1"/>
          <w:sz w:val="24"/>
          <w:szCs w:val="24"/>
          <w:u w:val="none"/>
        </w:rPr>
        <w:t>V základu jsou inspirovány lidským mozkem</w:t>
      </w:r>
      <w:r w:rsidR="00E85DEE">
        <w:rPr>
          <w:rStyle w:val="Hypertextovodkaz"/>
          <w:color w:val="000000" w:themeColor="text1"/>
          <w:sz w:val="24"/>
          <w:szCs w:val="24"/>
          <w:u w:val="none"/>
        </w:rPr>
        <w:t>. Motivací bylo a je strojově napodobit chování geniálního lidského mozku strojem. Ve značně limitovaných případech se daří lidský mozek i překonat (sledování patternů ve značně zašuměných nebo nepřehledných datech)</w:t>
      </w:r>
    </w:p>
    <w:p w14:paraId="07511F05" w14:textId="14BC8B41" w:rsidR="00E85DEE" w:rsidRPr="00485A3F" w:rsidRDefault="00E85DEE" w:rsidP="00485A3F">
      <w:pPr>
        <w:pStyle w:val="Odstavecseseznamem"/>
        <w:numPr>
          <w:ilvl w:val="0"/>
          <w:numId w:val="4"/>
        </w:numPr>
        <w:rPr>
          <w:rStyle w:val="Hypertextovodkaz"/>
          <w:color w:val="000000" w:themeColor="text1"/>
          <w:sz w:val="24"/>
          <w:szCs w:val="24"/>
          <w:u w:val="none"/>
        </w:rPr>
      </w:pPr>
      <w:r>
        <w:rPr>
          <w:rStyle w:val="Hypertextovodkaz"/>
          <w:color w:val="000000" w:themeColor="text1"/>
          <w:sz w:val="24"/>
          <w:szCs w:val="24"/>
          <w:u w:val="none"/>
        </w:rPr>
        <w:t xml:space="preserve">Skládají se z jednotlivých neuronů uspořádaných do oněch NN. Jeden neuron má schopnost udržet </w:t>
      </w:r>
      <w:r w:rsidR="00C052AE">
        <w:rPr>
          <w:rStyle w:val="Hypertextovodkaz"/>
          <w:color w:val="000000" w:themeColor="text1"/>
          <w:sz w:val="24"/>
          <w:szCs w:val="24"/>
          <w:u w:val="none"/>
        </w:rPr>
        <w:t xml:space="preserve">určitou </w:t>
      </w:r>
      <w:r>
        <w:rPr>
          <w:rStyle w:val="Hypertextovodkaz"/>
          <w:color w:val="000000" w:themeColor="text1"/>
          <w:sz w:val="24"/>
          <w:szCs w:val="24"/>
          <w:u w:val="none"/>
        </w:rPr>
        <w:t>hodnotu v</w:t>
      </w:r>
      <w:r w:rsidR="005D1B20">
        <w:rPr>
          <w:rStyle w:val="Hypertextovodkaz"/>
          <w:color w:val="000000" w:themeColor="text1"/>
          <w:sz w:val="24"/>
          <w:szCs w:val="24"/>
          <w:u w:val="none"/>
        </w:rPr>
        <w:t xml:space="preserve"> daném </w:t>
      </w:r>
      <w:r>
        <w:rPr>
          <w:rStyle w:val="Hypertextovodkaz"/>
          <w:color w:val="000000" w:themeColor="text1"/>
          <w:sz w:val="24"/>
          <w:szCs w:val="24"/>
          <w:u w:val="none"/>
        </w:rPr>
        <w:t>rozsahu</w:t>
      </w:r>
      <w:r w:rsidR="00C052AE">
        <w:rPr>
          <w:rStyle w:val="Hypertextovodkaz"/>
          <w:color w:val="000000" w:themeColor="text1"/>
          <w:sz w:val="24"/>
          <w:szCs w:val="24"/>
          <w:u w:val="none"/>
        </w:rPr>
        <w:t xml:space="preserve"> activation funkce</w:t>
      </w:r>
      <w:r w:rsidR="005D1B20">
        <w:rPr>
          <w:rStyle w:val="Hypertextovodkaz"/>
          <w:color w:val="000000" w:themeColor="text1"/>
          <w:sz w:val="24"/>
          <w:szCs w:val="24"/>
          <w:u w:val="none"/>
        </w:rPr>
        <w:t>,</w:t>
      </w:r>
      <w:r>
        <w:rPr>
          <w:rStyle w:val="Hypertextovodkaz"/>
          <w:color w:val="000000" w:themeColor="text1"/>
          <w:sz w:val="24"/>
          <w:szCs w:val="24"/>
          <w:u w:val="none"/>
        </w:rPr>
        <w:t xml:space="preserve"> </w:t>
      </w:r>
      <w:r w:rsidR="0051205A">
        <w:rPr>
          <w:rStyle w:val="Hypertextovodkaz"/>
          <w:color w:val="000000" w:themeColor="text1"/>
          <w:sz w:val="24"/>
          <w:szCs w:val="24"/>
          <w:u w:val="none"/>
        </w:rPr>
        <w:t>což lze přirovnat k pravděpodobnosti výsledku (jak si je s výsledkem NN jistá)</w:t>
      </w:r>
    </w:p>
    <w:p w14:paraId="66CDDA59" w14:textId="06FBEDA7" w:rsidR="00485A3F" w:rsidRDefault="00485A3F" w:rsidP="00485A3F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Je více typů neuronových sítí (NN) například CNN (Convolutional Neural Network), která se používá pro rozpoznání obrazu nebo RNN (Recurrent Neural Network) pro rozpoznání zvuku</w:t>
      </w:r>
    </w:p>
    <w:p w14:paraId="09D8C762" w14:textId="335F1788" w:rsidR="0051205A" w:rsidRDefault="0051205A" w:rsidP="00485A3F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 zjednodušení se budeme věnovat pouze </w:t>
      </w:r>
      <w:r w:rsidR="005D1B20">
        <w:rPr>
          <w:color w:val="000000" w:themeColor="text1"/>
          <w:sz w:val="24"/>
          <w:szCs w:val="24"/>
        </w:rPr>
        <w:t>jednoduché struktuře MLP</w:t>
      </w:r>
      <w:r>
        <w:rPr>
          <w:color w:val="000000" w:themeColor="text1"/>
          <w:sz w:val="24"/>
          <w:szCs w:val="24"/>
        </w:rPr>
        <w:t>…ostatní typy fungují na podobném principu a proto je zbytečné hned začínat se složitějšími typy</w:t>
      </w:r>
      <w:r w:rsidR="005D1B20">
        <w:rPr>
          <w:color w:val="000000" w:themeColor="text1"/>
          <w:sz w:val="24"/>
          <w:szCs w:val="24"/>
        </w:rPr>
        <w:t xml:space="preserve"> hned na začátku</w:t>
      </w:r>
    </w:p>
    <w:p w14:paraId="2D501D50" w14:textId="0A489739" w:rsidR="0051205A" w:rsidRDefault="0051205A" w:rsidP="00485A3F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OBRÁZEK!!! Na obrázku můžeme vidět jednoduchou NN se strukturou tzv MultiLayer Perceptron</w:t>
      </w:r>
      <w:r w:rsidR="00884FB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(MLP)</w:t>
      </w:r>
      <w:r w:rsidR="00884FB6">
        <w:rPr>
          <w:color w:val="000000" w:themeColor="text1"/>
          <w:sz w:val="24"/>
          <w:szCs w:val="24"/>
        </w:rPr>
        <w:t xml:space="preserve"> neboli Vanilla NN</w:t>
      </w:r>
      <w:r>
        <w:rPr>
          <w:color w:val="000000" w:themeColor="text1"/>
          <w:sz w:val="24"/>
          <w:szCs w:val="24"/>
        </w:rPr>
        <w:t>. Nalevo je vstupní část</w:t>
      </w:r>
      <w:r w:rsidR="00C052AE">
        <w:rPr>
          <w:color w:val="000000" w:themeColor="text1"/>
          <w:sz w:val="24"/>
          <w:szCs w:val="24"/>
        </w:rPr>
        <w:t xml:space="preserve"> NN</w:t>
      </w:r>
      <w:r w:rsidR="00954954">
        <w:rPr>
          <w:color w:val="000000" w:themeColor="text1"/>
          <w:sz w:val="24"/>
          <w:szCs w:val="24"/>
        </w:rPr>
        <w:t>, někdy nazývaná jako activation layer</w:t>
      </w:r>
      <w:r w:rsidR="00C052AE">
        <w:rPr>
          <w:color w:val="000000" w:themeColor="text1"/>
          <w:sz w:val="24"/>
          <w:szCs w:val="24"/>
        </w:rPr>
        <w:t>, uprostřed jsou tzv. skryté vrstvy (hidden layers)</w:t>
      </w:r>
      <w:r w:rsidR="002522E7">
        <w:rPr>
          <w:color w:val="000000" w:themeColor="text1"/>
          <w:sz w:val="24"/>
          <w:szCs w:val="24"/>
        </w:rPr>
        <w:t xml:space="preserve"> a vpravo lze vidět výstupní vrstvu</w:t>
      </w:r>
      <w:r w:rsidR="00954954">
        <w:rPr>
          <w:color w:val="000000" w:themeColor="text1"/>
          <w:sz w:val="24"/>
          <w:szCs w:val="24"/>
        </w:rPr>
        <w:t xml:space="preserve"> (output layer)</w:t>
      </w:r>
      <w:r w:rsidR="002522E7">
        <w:rPr>
          <w:color w:val="000000" w:themeColor="text1"/>
          <w:sz w:val="24"/>
          <w:szCs w:val="24"/>
        </w:rPr>
        <w:t xml:space="preserve">. </w:t>
      </w:r>
    </w:p>
    <w:p w14:paraId="2D8B8AE5" w14:textId="7288B987" w:rsidR="00884FB6" w:rsidRDefault="00884FB6" w:rsidP="00884FB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DATA</w:t>
      </w:r>
    </w:p>
    <w:p w14:paraId="02426A7B" w14:textId="2CF86BF5" w:rsidR="00884FB6" w:rsidRDefault="00884FB6" w:rsidP="00884FB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Jsou důležitou komponentou většiny </w:t>
      </w:r>
      <w:r w:rsidR="000406FE">
        <w:rPr>
          <w:color w:val="000000" w:themeColor="text1"/>
          <w:sz w:val="24"/>
          <w:szCs w:val="24"/>
        </w:rPr>
        <w:t>úloh spojených s AI. Problematiku sběru dat a to jak by měla vypadat si probereme v některém z našich dalších workshopů zaměřených už přímo na danou tematiku.</w:t>
      </w:r>
    </w:p>
    <w:p w14:paraId="56BFED7C" w14:textId="0CC1E1FA" w:rsidR="00E024FC" w:rsidRDefault="000406FE" w:rsidP="00E024FC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Nyní si pouze odpovíme na otázku, jak vlastně vypadají data, která NN dostane na zpracování</w:t>
      </w:r>
      <w:r w:rsidR="00954954">
        <w:rPr>
          <w:color w:val="000000" w:themeColor="text1"/>
          <w:sz w:val="24"/>
          <w:szCs w:val="24"/>
        </w:rPr>
        <w:t xml:space="preserve">. Pokud máme k dispozici data například hmotností a typů dopravních prostředků, máme jednoduchou 2D tabulku, </w:t>
      </w:r>
      <w:r w:rsidR="00F97265">
        <w:rPr>
          <w:color w:val="000000" w:themeColor="text1"/>
          <w:sz w:val="24"/>
          <w:szCs w:val="24"/>
        </w:rPr>
        <w:t xml:space="preserve">kde na jedné ose budou informace o </w:t>
      </w:r>
      <w:r w:rsidR="00E9383F">
        <w:rPr>
          <w:color w:val="000000" w:themeColor="text1"/>
          <w:sz w:val="24"/>
          <w:szCs w:val="24"/>
        </w:rPr>
        <w:t>počtu zákazníků, kteří navštívili stránku, na druhé bude, z jaké platformy byli přesměrováni</w:t>
      </w:r>
      <w:r w:rsidR="005D1B20">
        <w:rPr>
          <w:color w:val="000000" w:themeColor="text1"/>
          <w:sz w:val="24"/>
          <w:szCs w:val="24"/>
        </w:rPr>
        <w:t xml:space="preserve"> .</w:t>
      </w:r>
      <w:r w:rsidR="00F97265">
        <w:rPr>
          <w:color w:val="000000" w:themeColor="text1"/>
          <w:sz w:val="24"/>
          <w:szCs w:val="24"/>
        </w:rPr>
        <w:t xml:space="preserve"> Pokud se však rozhodneme zpracovávat komplexnější data s více </w:t>
      </w:r>
      <w:r w:rsidR="004364B5">
        <w:rPr>
          <w:color w:val="000000" w:themeColor="text1"/>
          <w:sz w:val="24"/>
          <w:szCs w:val="24"/>
        </w:rPr>
        <w:t>informacemi</w:t>
      </w:r>
      <w:r w:rsidR="00F97265">
        <w:rPr>
          <w:color w:val="000000" w:themeColor="text1"/>
          <w:sz w:val="24"/>
          <w:szCs w:val="24"/>
        </w:rPr>
        <w:t xml:space="preserve">, je potřeba rozšířit </w:t>
      </w:r>
      <w:r w:rsidR="004364B5">
        <w:rPr>
          <w:color w:val="000000" w:themeColor="text1"/>
          <w:sz w:val="24"/>
          <w:szCs w:val="24"/>
        </w:rPr>
        <w:t>naši tabulku o další osu neboli dimenzi</w:t>
      </w:r>
      <w:r w:rsidR="00F97265">
        <w:rPr>
          <w:color w:val="000000" w:themeColor="text1"/>
          <w:sz w:val="24"/>
          <w:szCs w:val="24"/>
        </w:rPr>
        <w:t>.</w:t>
      </w:r>
      <w:r w:rsidR="00E9383F">
        <w:rPr>
          <w:color w:val="000000" w:themeColor="text1"/>
          <w:sz w:val="24"/>
          <w:szCs w:val="24"/>
        </w:rPr>
        <w:t xml:space="preserve"> Například jak dlouho daný zákazník z dané platformy stráví na našem webu, co je nejvíce zajímá, jaký je jejich věk, pohlaví, poloha, jazyk, typ reklamy, jak daleko se proklikají webem</w:t>
      </w:r>
      <w:r w:rsidR="00DB1178">
        <w:rPr>
          <w:color w:val="000000" w:themeColor="text1"/>
          <w:sz w:val="24"/>
          <w:szCs w:val="24"/>
        </w:rPr>
        <w:t>, čas kdy web navštívili</w:t>
      </w:r>
      <w:r w:rsidR="00E024FC">
        <w:rPr>
          <w:color w:val="000000" w:themeColor="text1"/>
          <w:sz w:val="24"/>
          <w:szCs w:val="24"/>
        </w:rPr>
        <w:t>, čas zveřejnění reklamy nebo příspěvku na dané téma.</w:t>
      </w:r>
    </w:p>
    <w:p w14:paraId="3E6CB85C" w14:textId="0261AB08" w:rsidR="00E024FC" w:rsidRDefault="00BB55BC" w:rsidP="00E024FC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 lepší porozumění si otevřete colab notebook na  odkaze</w:t>
      </w:r>
      <w:r w:rsidR="00046691">
        <w:rPr>
          <w:color w:val="000000" w:themeColor="text1"/>
          <w:sz w:val="24"/>
          <w:szCs w:val="24"/>
        </w:rPr>
        <w:t xml:space="preserve"> …. Zbytek si vysvětlíme tam,</w:t>
      </w:r>
    </w:p>
    <w:p w14:paraId="77EAF199" w14:textId="051B8AAC" w:rsidR="00046691" w:rsidRDefault="005D1B20" w:rsidP="00046691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Konstrukce NN</w:t>
      </w:r>
    </w:p>
    <w:p w14:paraId="4EF4D56D" w14:textId="21EADFBF" w:rsidR="00323BE6" w:rsidRDefault="00323BE6" w:rsidP="00323BE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Konstrukce NN je nejednoznačná, protože neexistuje jednoznačně definovaný nejlepší způsob jakou strukturu zvolit. Je to převážně na bázi testování a zkoušení, zdali to bude fungovat lépe než jiný případ nebo ne.</w:t>
      </w:r>
    </w:p>
    <w:p w14:paraId="4A965B2F" w14:textId="51521F1A" w:rsidR="00336C35" w:rsidRDefault="00336C35" w:rsidP="00323BE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Vhodnou konstrukci NN si můžeme vyzkoušet na </w:t>
      </w:r>
      <w:hyperlink r:id="rId12" w:history="1">
        <w:r w:rsidR="00211033" w:rsidRPr="004A7FC4">
          <w:rPr>
            <w:rStyle w:val="Hypertextovodkaz"/>
            <w:sz w:val="24"/>
            <w:szCs w:val="24"/>
          </w:rPr>
          <w:t>https://playground.tensorflow.org/</w:t>
        </w:r>
      </w:hyperlink>
    </w:p>
    <w:p w14:paraId="0EFBFDFA" w14:textId="2223D423" w:rsidR="00211033" w:rsidRDefault="00211033" w:rsidP="00323BE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 jak skryté vrstvy budou zpracovávat vstupní data je dáno několika</w:t>
      </w:r>
      <w:r w:rsidR="00247D4E">
        <w:rPr>
          <w:color w:val="000000" w:themeColor="text1"/>
          <w:sz w:val="24"/>
          <w:szCs w:val="24"/>
        </w:rPr>
        <w:t xml:space="preserve"> parametry a funkcemi</w:t>
      </w:r>
    </w:p>
    <w:p w14:paraId="538E08B2" w14:textId="07A4D9BC" w:rsidR="00247D4E" w:rsidRDefault="00247D4E" w:rsidP="00247D4E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Weights – váhy jednotlivých vazeb neuronů</w:t>
      </w:r>
    </w:p>
    <w:p w14:paraId="5A41B55F" w14:textId="0B74D76F" w:rsidR="00247D4E" w:rsidRDefault="00247D4E" w:rsidP="00247D4E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Activation – hodnota uložená v neuronu</w:t>
      </w:r>
    </w:p>
    <w:p w14:paraId="07228155" w14:textId="37129936" w:rsidR="00247D4E" w:rsidRDefault="00247D4E" w:rsidP="00247D4E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Bias – zesílení neboli t</w:t>
      </w:r>
      <w:r w:rsidR="001939F2">
        <w:rPr>
          <w:color w:val="000000" w:themeColor="text1"/>
          <w:sz w:val="24"/>
          <w:szCs w:val="24"/>
        </w:rPr>
        <w:t>h</w:t>
      </w:r>
      <w:r>
        <w:rPr>
          <w:color w:val="000000" w:themeColor="text1"/>
          <w:sz w:val="24"/>
          <w:szCs w:val="24"/>
        </w:rPr>
        <w:t>reshold, kterým se nastaví citlivost</w:t>
      </w:r>
    </w:p>
    <w:p w14:paraId="00B260E7" w14:textId="6EEA066A" w:rsidR="009B4B86" w:rsidRDefault="00247D4E" w:rsidP="0012333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Ta funkce, která určuje výslednou hodnotu následujícího neuronu se nazývá activation function a je jich více typů…více na dalším slidu</w:t>
      </w:r>
      <w:r w:rsidR="005D1B20">
        <w:rPr>
          <w:color w:val="000000" w:themeColor="text1"/>
          <w:sz w:val="24"/>
          <w:szCs w:val="24"/>
        </w:rPr>
        <w:t>….nejdříve ale…</w:t>
      </w:r>
    </w:p>
    <w:p w14:paraId="6E533C68" w14:textId="77777777" w:rsidR="00791F3E" w:rsidRDefault="00791F3E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72A620C6" w14:textId="1DDE258C" w:rsidR="00E56AB2" w:rsidRDefault="005D1B20" w:rsidP="00E56AB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Jak funguje NN</w:t>
      </w:r>
    </w:p>
    <w:p w14:paraId="359CA095" w14:textId="43A04FB0" w:rsidR="00E56AB2" w:rsidRDefault="008246BC" w:rsidP="00E56AB2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Z funkce nahoře lze vidět, jakým způsobem </w:t>
      </w:r>
      <w:r w:rsidR="00DA4FAA">
        <w:rPr>
          <w:color w:val="000000" w:themeColor="text1"/>
          <w:sz w:val="24"/>
          <w:szCs w:val="24"/>
        </w:rPr>
        <w:t>se vypočítává hodnota následujícího neuronu. Výslednou hodnotu získáme z tzv activation funkce, která si jako parametry bere hodnotu aktivace předcházející</w:t>
      </w:r>
      <w:r w:rsidR="007325B0">
        <w:rPr>
          <w:color w:val="000000" w:themeColor="text1"/>
          <w:sz w:val="24"/>
          <w:szCs w:val="24"/>
        </w:rPr>
        <w:t>ch</w:t>
      </w:r>
      <w:r w:rsidR="00DA4FAA">
        <w:rPr>
          <w:color w:val="000000" w:themeColor="text1"/>
          <w:sz w:val="24"/>
          <w:szCs w:val="24"/>
        </w:rPr>
        <w:t xml:space="preserve"> neuron</w:t>
      </w:r>
      <w:r w:rsidR="007325B0">
        <w:rPr>
          <w:color w:val="000000" w:themeColor="text1"/>
          <w:sz w:val="24"/>
          <w:szCs w:val="24"/>
        </w:rPr>
        <w:t>ů</w:t>
      </w:r>
      <w:r w:rsidR="00DA4FAA">
        <w:rPr>
          <w:color w:val="000000" w:themeColor="text1"/>
          <w:sz w:val="24"/>
          <w:szCs w:val="24"/>
        </w:rPr>
        <w:t xml:space="preserve"> vynásoben</w:t>
      </w:r>
      <w:r w:rsidR="007325B0">
        <w:rPr>
          <w:color w:val="000000" w:themeColor="text1"/>
          <w:sz w:val="24"/>
          <w:szCs w:val="24"/>
        </w:rPr>
        <w:t>é</w:t>
      </w:r>
      <w:r w:rsidR="00DA4FAA">
        <w:rPr>
          <w:color w:val="000000" w:themeColor="text1"/>
          <w:sz w:val="24"/>
          <w:szCs w:val="24"/>
        </w:rPr>
        <w:t xml:space="preserve"> váh</w:t>
      </w:r>
      <w:r w:rsidR="007325B0">
        <w:rPr>
          <w:color w:val="000000" w:themeColor="text1"/>
          <w:sz w:val="24"/>
          <w:szCs w:val="24"/>
        </w:rPr>
        <w:t>ami</w:t>
      </w:r>
      <w:r w:rsidR="00DA4FAA">
        <w:rPr>
          <w:color w:val="000000" w:themeColor="text1"/>
          <w:sz w:val="24"/>
          <w:szCs w:val="24"/>
        </w:rPr>
        <w:t xml:space="preserve"> (weight) a sečtenou s thresholdem zvaným bias</w:t>
      </w:r>
      <w:r w:rsidR="007325B0">
        <w:rPr>
          <w:color w:val="000000" w:themeColor="text1"/>
          <w:sz w:val="24"/>
          <w:szCs w:val="24"/>
        </w:rPr>
        <w:t>(jeden pro celý součet součinů)</w:t>
      </w:r>
      <w:r w:rsidR="00DA4FAA">
        <w:rPr>
          <w:color w:val="000000" w:themeColor="text1"/>
          <w:sz w:val="24"/>
          <w:szCs w:val="24"/>
        </w:rPr>
        <w:t>.</w:t>
      </w:r>
    </w:p>
    <w:p w14:paraId="781DEDF9" w14:textId="6CD4A49D" w:rsidR="00B72003" w:rsidRDefault="00B72003" w:rsidP="00E56AB2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Toto probíhá pro všechny následující neurony</w:t>
      </w:r>
    </w:p>
    <w:p w14:paraId="34BC1E3C" w14:textId="467E6C82" w:rsidR="00B72003" w:rsidRDefault="00D31E68" w:rsidP="00B72003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 to je „activation function“?</w:t>
      </w:r>
    </w:p>
    <w:p w14:paraId="46CAA8F6" w14:textId="77E0BFA6" w:rsidR="00B72003" w:rsidRDefault="00B72003" w:rsidP="00B72003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Aby nedocházelo ke kumulaci vysokých hodnot v jednom neuronu</w:t>
      </w:r>
      <w:r w:rsidR="005E1B1C">
        <w:rPr>
          <w:color w:val="000000" w:themeColor="text1"/>
          <w:sz w:val="24"/>
          <w:szCs w:val="24"/>
        </w:rPr>
        <w:t xml:space="preserve"> (a urychlilo se učení)</w:t>
      </w:r>
      <w:r>
        <w:rPr>
          <w:color w:val="000000" w:themeColor="text1"/>
          <w:sz w:val="24"/>
          <w:szCs w:val="24"/>
        </w:rPr>
        <w:t>, používají se pro výpočet hodnoty neuronu různé aktivační funkce, které omezí rozsah</w:t>
      </w:r>
      <w:r w:rsidR="001939F2">
        <w:rPr>
          <w:color w:val="000000" w:themeColor="text1"/>
          <w:sz w:val="24"/>
          <w:szCs w:val="24"/>
        </w:rPr>
        <w:t xml:space="preserve"> oněch hodnot.</w:t>
      </w:r>
    </w:p>
    <w:p w14:paraId="7D9DA9B9" w14:textId="5D53E576" w:rsidR="001939F2" w:rsidRDefault="001939F2" w:rsidP="00B72003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Fungují na principu, že zvyšují rozdíly mezi kladnými a zápornými hodnotami (transformují dané hodnoty na daný omezený interval)</w:t>
      </w:r>
    </w:p>
    <w:p w14:paraId="7696C16C" w14:textId="68A373F0" w:rsidR="00DA23CF" w:rsidRDefault="00DA23CF" w:rsidP="00B72003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 je v následujících rovnicích vážená suna předchozích neuronů navázaných na jeden v následující vrstvě</w:t>
      </w:r>
    </w:p>
    <w:p w14:paraId="6DF42A26" w14:textId="055898A2" w:rsidR="00DA23CF" w:rsidRPr="00DA23CF" w:rsidRDefault="00DA23CF" w:rsidP="00DA23CF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Sigmoid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-x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</m:oMath>
    </w:p>
    <w:p w14:paraId="6E6D65AF" w14:textId="555A99C9" w:rsidR="004C7100" w:rsidRPr="004C7100" w:rsidRDefault="00DA23CF" w:rsidP="004C7100">
      <w:pPr>
        <w:pStyle w:val="Odstavecseseznamem"/>
        <w:numPr>
          <w:ilvl w:val="1"/>
          <w:numId w:val="4"/>
        </w:numPr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ReLU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(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x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)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x&gt;0</m:t>
                </m:r>
              </m:e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0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,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x≤0</m:t>
                </m:r>
              </m:e>
            </m:eqArr>
          </m:e>
        </m:d>
      </m:oMath>
    </w:p>
    <w:p w14:paraId="32E433AD" w14:textId="0FCA99C7" w:rsidR="00DA23CF" w:rsidRPr="00A50203" w:rsidRDefault="00A50203" w:rsidP="00DA23CF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Tanh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-x</m:t>
                </m:r>
              </m:sup>
            </m:sSup>
          </m:den>
        </m:f>
      </m:oMath>
    </w:p>
    <w:p w14:paraId="6A7A0E07" w14:textId="641AA373" w:rsidR="00A50203" w:rsidRPr="00A50B58" w:rsidRDefault="00A50203" w:rsidP="00A50B58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 xml:space="preserve">Softmax 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F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 w:themeColor="text1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j</m:t>
                    </m:r>
                  </m:sub>
                </m:sSub>
              </m:sup>
            </m:sSup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K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</m:sup>
                </m:sSup>
              </m:e>
            </m:nary>
          </m:den>
        </m:f>
        <m:r>
          <w:rPr>
            <w:rFonts w:ascii="Cambria Math" w:hAnsi="Cambria Math"/>
            <w:color w:val="000000" w:themeColor="text1"/>
            <w:sz w:val="24"/>
            <w:szCs w:val="24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, j=1,2,…,K</m:t>
        </m:r>
      </m:oMath>
    </w:p>
    <w:p w14:paraId="542215A4" w14:textId="5A97474D" w:rsidR="001E7C3D" w:rsidRDefault="001E7C3D" w:rsidP="001E7C3D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NN-vstupy</w:t>
      </w:r>
    </w:p>
    <w:p w14:paraId="78973999" w14:textId="5409E3DE" w:rsidR="001E7C3D" w:rsidRDefault="001E7C3D" w:rsidP="001E7C3D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Vstupem do NN je vektor. Při zpracování </w:t>
      </w:r>
      <w:r w:rsidR="00C952FB">
        <w:rPr>
          <w:color w:val="000000" w:themeColor="text1"/>
          <w:sz w:val="24"/>
          <w:szCs w:val="24"/>
        </w:rPr>
        <w:t>trénovacích dat j</w:t>
      </w:r>
      <w:r>
        <w:rPr>
          <w:color w:val="000000" w:themeColor="text1"/>
          <w:sz w:val="24"/>
          <w:szCs w:val="24"/>
        </w:rPr>
        <w:t>e transformuje</w:t>
      </w:r>
      <w:r w:rsidR="00C952FB">
        <w:rPr>
          <w:color w:val="000000" w:themeColor="text1"/>
          <w:sz w:val="24"/>
          <w:szCs w:val="24"/>
        </w:rPr>
        <w:t>me</w:t>
      </w:r>
      <w:r>
        <w:rPr>
          <w:color w:val="000000" w:themeColor="text1"/>
          <w:sz w:val="24"/>
          <w:szCs w:val="24"/>
        </w:rPr>
        <w:t xml:space="preserve"> do vektoru ať je to obrázek (obrázek se jako matice pixelů po řádcích </w:t>
      </w:r>
      <w:r w:rsidR="0059641C">
        <w:rPr>
          <w:color w:val="000000" w:themeColor="text1"/>
          <w:sz w:val="24"/>
          <w:szCs w:val="24"/>
        </w:rPr>
        <w:t>načte do jednoho dlouhého vektoru</w:t>
      </w:r>
      <w:r>
        <w:rPr>
          <w:color w:val="000000" w:themeColor="text1"/>
          <w:sz w:val="24"/>
          <w:szCs w:val="24"/>
        </w:rPr>
        <w:t>), zvuk</w:t>
      </w:r>
      <w:r w:rsidR="00144883">
        <w:rPr>
          <w:color w:val="000000" w:themeColor="text1"/>
          <w:sz w:val="24"/>
          <w:szCs w:val="24"/>
        </w:rPr>
        <w:t xml:space="preserve"> (Fourierova transformace a její další zpracování)</w:t>
      </w:r>
      <w:r>
        <w:rPr>
          <w:color w:val="000000" w:themeColor="text1"/>
          <w:sz w:val="24"/>
          <w:szCs w:val="24"/>
        </w:rPr>
        <w:t>, či jsou to jiná data</w:t>
      </w:r>
      <w:r w:rsidR="00144883">
        <w:rPr>
          <w:color w:val="000000" w:themeColor="text1"/>
          <w:sz w:val="24"/>
          <w:szCs w:val="24"/>
        </w:rPr>
        <w:t xml:space="preserve"> ve formě vektorů</w:t>
      </w:r>
      <w:r>
        <w:rPr>
          <w:color w:val="000000" w:themeColor="text1"/>
          <w:sz w:val="24"/>
          <w:szCs w:val="24"/>
        </w:rPr>
        <w:t>.</w:t>
      </w:r>
    </w:p>
    <w:p w14:paraId="3B27C694" w14:textId="158EB8A2" w:rsidR="00DF0B4F" w:rsidRDefault="00DF0B4F" w:rsidP="001E7C3D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 zjednodušení výpočtů se transformují do maticového počtu, kde weights jsou poskládány do matice a vektory activation a bias do vektorů</w:t>
      </w:r>
    </w:p>
    <w:p w14:paraId="1F4DED9B" w14:textId="44F31D46" w:rsidR="00347E7B" w:rsidRDefault="00347E7B" w:rsidP="001E7C3D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Násobení matice vektorem lze znázornit i graficky</w:t>
      </w:r>
      <w:r w:rsidR="00E5190B">
        <w:rPr>
          <w:color w:val="000000" w:themeColor="text1"/>
          <w:sz w:val="24"/>
          <w:szCs w:val="24"/>
        </w:rPr>
        <w:t>. Matici vah (weights) můžeme brát jako transformační matici, které vykreslíme sloupcové vektory a odpovídající hodnotou activation je vynásobíme. V podstatě tak transformujeme vstupní hondoty lineární transformací do jiného lineárního prostoru o stejné dimenzi.</w:t>
      </w:r>
    </w:p>
    <w:p w14:paraId="3DB6D182" w14:textId="65FDB026" w:rsidR="00960CB9" w:rsidRDefault="00960CB9" w:rsidP="00960CB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Trénování NN</w:t>
      </w:r>
    </w:p>
    <w:p w14:paraId="505B954E" w14:textId="2D46AFC0" w:rsidR="00960CB9" w:rsidRDefault="00960CB9" w:rsidP="00960CB9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 trénování NN potřebujeme speciálně vytvořené datasety. Které obsahují jak surová nebo předzpracovaná data a tzv anotace. Jde o popis správného výsledku NN. Například v datasetu obrázků budeme mít fotku kočky a anotace bude „kočka“, pokud by byla fotografie byla se psem, bude v anotaci uveden „pes“. Při více kategoriích se používají klíče nebo indexy a k tomu odpovídající tabulka, kde lze najít podrobná popis </w:t>
      </w:r>
      <w:r w:rsidR="00692831">
        <w:rPr>
          <w:color w:val="000000" w:themeColor="text1"/>
          <w:sz w:val="24"/>
          <w:szCs w:val="24"/>
        </w:rPr>
        <w:t>klasifikovaného objektu.</w:t>
      </w:r>
    </w:p>
    <w:p w14:paraId="0BD133F1" w14:textId="311FB923" w:rsidR="00692831" w:rsidRDefault="00692831" w:rsidP="00960CB9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Před trénováním nastavíme veškeré vnitřní parametry (weights, biases) na náhodné hodnoty (v případě předtrénovaného modelu se nahrají již natrénované parametry)</w:t>
      </w:r>
      <w:r w:rsidR="007835CD">
        <w:rPr>
          <w:color w:val="000000" w:themeColor="text1"/>
          <w:sz w:val="24"/>
          <w:szCs w:val="24"/>
        </w:rPr>
        <w:t>. Obdoba seedu v minecraftu kde například hledáme diamanty.</w:t>
      </w:r>
    </w:p>
    <w:p w14:paraId="71E1FCF9" w14:textId="16B48CA0" w:rsidR="00A31880" w:rsidRDefault="00A31880" w:rsidP="00960CB9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Začneme posílat trénovací data na jejichž základě počítáme cost funkci jako sumu druhých mocnin rozdílů výstupu NN a anotace daných dat neboli správného výsledku.</w:t>
      </w:r>
    </w:p>
    <w:p w14:paraId="38469372" w14:textId="1C815FA5" w:rsidR="00BB5116" w:rsidRDefault="00A31880" w:rsidP="00960CB9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Cost funkce je skvělá pro celkové hodnocení kvality NN. Jako parametry bere všechny weight a bias. A výstupem je jedna hodnota</w:t>
      </w:r>
      <w:r w:rsidR="007835CD">
        <w:rPr>
          <w:color w:val="000000" w:themeColor="text1"/>
          <w:sz w:val="24"/>
          <w:szCs w:val="24"/>
        </w:rPr>
        <w:t xml:space="preserve"> (chyba sítě)</w:t>
      </w:r>
      <w:r>
        <w:rPr>
          <w:color w:val="000000" w:themeColor="text1"/>
          <w:sz w:val="24"/>
          <w:szCs w:val="24"/>
        </w:rPr>
        <w:t>…s rostoucím počtem parametrů roste složitost a je možné si ji tedy představit pokud má NN pouze</w:t>
      </w:r>
      <w:r w:rsidR="007835CD">
        <w:rPr>
          <w:color w:val="000000" w:themeColor="text1"/>
          <w:sz w:val="24"/>
          <w:szCs w:val="24"/>
        </w:rPr>
        <w:t xml:space="preserve"> jeden nebo</w:t>
      </w:r>
      <w:r>
        <w:rPr>
          <w:color w:val="000000" w:themeColor="text1"/>
          <w:sz w:val="24"/>
          <w:szCs w:val="24"/>
        </w:rPr>
        <w:t xml:space="preserve"> dva parametry…vznikne prostorová funkce a minimalizací můžeme chápat hledání lokálního minima</w:t>
      </w:r>
      <w:r w:rsidR="00BB5116">
        <w:rPr>
          <w:color w:val="000000" w:themeColor="text1"/>
          <w:sz w:val="24"/>
          <w:szCs w:val="24"/>
        </w:rPr>
        <w:t xml:space="preserve"> na nějakém povrchu(cost funkci). </w:t>
      </w:r>
    </w:p>
    <w:p w14:paraId="1D9314E3" w14:textId="0A4145BD" w:rsidR="00BB5116" w:rsidRDefault="00D31E68" w:rsidP="00BB511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  <w:r w:rsidR="00BB5116">
        <w:rPr>
          <w:color w:val="000000" w:themeColor="text1"/>
          <w:sz w:val="24"/>
          <w:szCs w:val="24"/>
        </w:rPr>
        <w:lastRenderedPageBreak/>
        <w:t>Trénování NN</w:t>
      </w:r>
      <w:r w:rsidR="00DE6A80">
        <w:rPr>
          <w:color w:val="000000" w:themeColor="text1"/>
          <w:sz w:val="24"/>
          <w:szCs w:val="24"/>
        </w:rPr>
        <w:t>-minimum</w:t>
      </w:r>
    </w:p>
    <w:p w14:paraId="27838D80" w14:textId="771D2A8A" w:rsidR="00A31880" w:rsidRDefault="00BB5116" w:rsidP="00BB511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BB5116">
        <w:rPr>
          <w:color w:val="000000" w:themeColor="text1"/>
          <w:sz w:val="24"/>
          <w:szCs w:val="24"/>
        </w:rPr>
        <w:t>Proč hledáme pouze lokální minimum a ne globální minimum?</w:t>
      </w:r>
      <w:r>
        <w:rPr>
          <w:color w:val="000000" w:themeColor="text1"/>
          <w:sz w:val="24"/>
          <w:szCs w:val="24"/>
        </w:rPr>
        <w:t xml:space="preserve"> Protože by to bylo značně obtížné a často nemožné, proto se budeme muset spokojit s určitou nedokonalostí v podobě lokálního minima</w:t>
      </w:r>
    </w:p>
    <w:p w14:paraId="34F5F80E" w14:textId="65F15184" w:rsidR="000A1A37" w:rsidRDefault="000A1A37" w:rsidP="00BB5116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Popis obrázků a demonstrace hledání minima</w:t>
      </w:r>
      <w:r w:rsidR="003B1D4F">
        <w:rPr>
          <w:color w:val="000000" w:themeColor="text1"/>
          <w:sz w:val="24"/>
          <w:szCs w:val="24"/>
        </w:rPr>
        <w:t xml:space="preserve"> při náhodném zvolení počátečních parametrů</w:t>
      </w:r>
    </w:p>
    <w:p w14:paraId="7C80169F" w14:textId="181EEBF2" w:rsidR="006B72BB" w:rsidRDefault="006B72BB" w:rsidP="006B72BB">
      <w:pPr>
        <w:rPr>
          <w:color w:val="000000" w:themeColor="text1"/>
          <w:sz w:val="24"/>
          <w:szCs w:val="24"/>
        </w:rPr>
      </w:pPr>
      <w:r w:rsidRPr="006B72BB">
        <w:rPr>
          <w:color w:val="000000" w:themeColor="text1"/>
          <w:sz w:val="24"/>
          <w:szCs w:val="24"/>
        </w:rPr>
        <w:t>Trénování NN</w:t>
      </w:r>
      <w:r w:rsidR="00DE6A80">
        <w:rPr>
          <w:color w:val="000000" w:themeColor="text1"/>
          <w:sz w:val="24"/>
          <w:szCs w:val="24"/>
        </w:rPr>
        <w:t>-gradient</w:t>
      </w:r>
    </w:p>
    <w:p w14:paraId="460D6040" w14:textId="44095DDD" w:rsidR="006B72BB" w:rsidRPr="003B1D4F" w:rsidRDefault="006B72BB" w:rsidP="003B1D4F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3B1D4F">
        <w:rPr>
          <w:color w:val="000000" w:themeColor="text1"/>
          <w:sz w:val="24"/>
          <w:szCs w:val="24"/>
        </w:rPr>
        <w:t xml:space="preserve">Jak najdeme minimum ve více dimenzích? Odpovědí na tuto otázku jsou derivace, v našem případě parciální derivace. (VYGOOGLI SI TO) Konkrétně gradient </w:t>
      </w:r>
      <w:r w:rsidR="00AF5909" w:rsidRPr="003B1D4F">
        <w:rPr>
          <w:color w:val="000000" w:themeColor="text1"/>
          <w:sz w:val="24"/>
          <w:szCs w:val="24"/>
        </w:rPr>
        <w:t xml:space="preserve">descent </w:t>
      </w:r>
      <w:r w:rsidRPr="003B1D4F">
        <w:rPr>
          <w:color w:val="000000" w:themeColor="text1"/>
          <w:sz w:val="24"/>
          <w:szCs w:val="24"/>
        </w:rPr>
        <w:t>nám dá odpověď na to jakým směrem jít, aby cost funkce klesala co nejrychleji.</w:t>
      </w:r>
      <w:r w:rsidR="00CD02FC" w:rsidRPr="003B1D4F">
        <w:rPr>
          <w:color w:val="000000" w:themeColor="text1"/>
          <w:sz w:val="24"/>
          <w:szCs w:val="24"/>
        </w:rPr>
        <w:t xml:space="preserve"> (vrací n-vektor)</w:t>
      </w:r>
      <w:r w:rsidRPr="003B1D4F">
        <w:rPr>
          <w:color w:val="000000" w:themeColor="text1"/>
          <w:sz w:val="24"/>
          <w:szCs w:val="24"/>
        </w:rPr>
        <w:t xml:space="preserve"> Hledání postupuje po jednotlivých krocích, kde každý krok znamená korekci potřebných parametrů, které nám poradí právě onen gradient. Zejména i velikost kroků</w:t>
      </w:r>
      <w:r w:rsidR="00AF5909" w:rsidRPr="003B1D4F">
        <w:rPr>
          <w:color w:val="000000" w:themeColor="text1"/>
          <w:sz w:val="24"/>
          <w:szCs w:val="24"/>
        </w:rPr>
        <w:t xml:space="preserve"> (citlivost otáčení knoflíky)</w:t>
      </w:r>
      <w:r w:rsidRPr="003B1D4F">
        <w:rPr>
          <w:color w:val="000000" w:themeColor="text1"/>
          <w:sz w:val="24"/>
          <w:szCs w:val="24"/>
        </w:rPr>
        <w:t xml:space="preserve"> má velký vliv, jestli minimum najdeme</w:t>
      </w:r>
      <w:r w:rsidR="00AF5909" w:rsidRPr="003B1D4F">
        <w:rPr>
          <w:color w:val="000000" w:themeColor="text1"/>
          <w:sz w:val="24"/>
          <w:szCs w:val="24"/>
        </w:rPr>
        <w:t xml:space="preserve"> dostatečně malé</w:t>
      </w:r>
      <w:r w:rsidRPr="003B1D4F">
        <w:rPr>
          <w:color w:val="000000" w:themeColor="text1"/>
          <w:sz w:val="24"/>
          <w:szCs w:val="24"/>
        </w:rPr>
        <w:t xml:space="preserve"> nebo ne.</w:t>
      </w:r>
      <w:r w:rsidR="00AF5909" w:rsidRPr="003B1D4F">
        <w:rPr>
          <w:color w:val="000000" w:themeColor="text1"/>
          <w:sz w:val="24"/>
          <w:szCs w:val="24"/>
        </w:rPr>
        <w:t xml:space="preserve"> Zároveň také dostáváme informaci o tom, které parametry se nám nejvíce vyplatí měnit.</w:t>
      </w:r>
      <w:r w:rsidR="003B1D4F" w:rsidRPr="003B1D4F">
        <w:t xml:space="preserve"> </w:t>
      </w:r>
    </w:p>
    <w:p w14:paraId="3ECF63FC" w14:textId="6F99AAB9" w:rsidR="003B1D4F" w:rsidRDefault="003B1D4F" w:rsidP="006B72B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∇ϕ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= </m:t>
        </m:r>
        <m:r>
          <m:rPr>
            <m:nor/>
          </m:rPr>
          <w:rPr>
            <w:rFonts w:ascii="Cambria Math" w:hAnsi="Cambria Math"/>
            <w:color w:val="000000" w:themeColor="text1"/>
            <w:sz w:val="24"/>
            <w:szCs w:val="24"/>
          </w:rPr>
          <m:t>grad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 </m:t>
        </m:r>
        <m:r>
          <m:rPr>
            <m:sty m:val="p"/>
          </m:rPr>
          <w:rPr>
            <w:rFonts w:ascii="Cambria Math" w:hAnsi="Cambria Math"/>
            <w:color w:val="000000" w:themeColor="text1"/>
            <w:sz w:val="24"/>
            <w:szCs w:val="24"/>
          </w:rPr>
          <m:t>ϕ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= 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∂ϕ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∂ϕ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n>
            </m:f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∂ϕ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∂</m:t>
                </m:r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z</m:t>
                </m: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den>
            </m:f>
          </m:e>
        </m:d>
      </m:oMath>
    </w:p>
    <w:p w14:paraId="62A971F5" w14:textId="31E28B2E" w:rsidR="00DE6A80" w:rsidRDefault="00AF5909" w:rsidP="00AF5909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Trénování NN</w:t>
      </w:r>
      <w:r w:rsidR="00DE6A80">
        <w:rPr>
          <w:color w:val="000000" w:themeColor="text1"/>
          <w:sz w:val="24"/>
          <w:szCs w:val="24"/>
        </w:rPr>
        <w:t>-backpropagation</w:t>
      </w:r>
    </w:p>
    <w:p w14:paraId="27F567DF" w14:textId="1F0A6F5A" w:rsidR="00AF5909" w:rsidRDefault="00AF5909" w:rsidP="00AF5909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Jak nastavíme parametry? Backpropagation je odpovědí.</w:t>
      </w:r>
      <w:r w:rsidR="00930A4F">
        <w:rPr>
          <w:color w:val="000000" w:themeColor="text1"/>
          <w:sz w:val="24"/>
          <w:szCs w:val="24"/>
        </w:rPr>
        <w:t xml:space="preserve"> Jedná se o zpětné nastavení  parametrů na základě gradientu cost funkce.</w:t>
      </w:r>
    </w:p>
    <w:p w14:paraId="6E5E9FF1" w14:textId="78D496D0" w:rsidR="00930A4F" w:rsidRDefault="00930A4F" w:rsidP="00AF5909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Alternativní popis backpropagation:</w:t>
      </w:r>
    </w:p>
    <w:p w14:paraId="0EAAB3A9" w14:textId="348C574D" w:rsidR="00250F60" w:rsidRDefault="00250F60" w:rsidP="00250F60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Popsat na základě obrázku</w:t>
      </w:r>
    </w:p>
    <w:p w14:paraId="405035A7" w14:textId="23E63FEA" w:rsidR="00DF3E14" w:rsidRDefault="00DF3E14" w:rsidP="00930A4F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Nastavení parametrů probíhá od výstupu NN směrem ke vstupu. Na základě rozdílů ve výsledku NN a správné odpovědi</w:t>
      </w:r>
      <w:r w:rsidR="00AC7D58">
        <w:rPr>
          <w:color w:val="000000" w:themeColor="text1"/>
          <w:sz w:val="24"/>
          <w:szCs w:val="24"/>
        </w:rPr>
        <w:t xml:space="preserve"> proporcionálně upravíme weights and biases</w:t>
      </w:r>
      <w:r w:rsidR="004B59D3">
        <w:rPr>
          <w:color w:val="000000" w:themeColor="text1"/>
          <w:sz w:val="24"/>
          <w:szCs w:val="24"/>
        </w:rPr>
        <w:t>. Každý výstupní neuron bude chtít</w:t>
      </w:r>
      <w:r w:rsidR="00EF2417">
        <w:rPr>
          <w:color w:val="000000" w:themeColor="text1"/>
          <w:sz w:val="24"/>
          <w:szCs w:val="24"/>
        </w:rPr>
        <w:t xml:space="preserve"> upravit individuální parametry, ze kterých byl vypočten. Změny ze všech výstupních neuronů se v předchozích neuronech sečtou a </w:t>
      </w:r>
      <w:r w:rsidR="0028491F">
        <w:rPr>
          <w:color w:val="000000" w:themeColor="text1"/>
          <w:sz w:val="24"/>
          <w:szCs w:val="24"/>
        </w:rPr>
        <w:t>opět upravíme individuální parametry a</w:t>
      </w:r>
      <w:r w:rsidR="00EF2417">
        <w:rPr>
          <w:color w:val="000000" w:themeColor="text1"/>
          <w:sz w:val="24"/>
          <w:szCs w:val="24"/>
        </w:rPr>
        <w:t xml:space="preserve"> propaguje</w:t>
      </w:r>
      <w:r w:rsidR="0028491F">
        <w:rPr>
          <w:color w:val="000000" w:themeColor="text1"/>
          <w:sz w:val="24"/>
          <w:szCs w:val="24"/>
        </w:rPr>
        <w:t>me</w:t>
      </w:r>
      <w:r w:rsidR="00EF2417">
        <w:rPr>
          <w:color w:val="000000" w:themeColor="text1"/>
          <w:sz w:val="24"/>
          <w:szCs w:val="24"/>
        </w:rPr>
        <w:t xml:space="preserve"> dále až ke vstupní vrstvě.</w:t>
      </w:r>
    </w:p>
    <w:p w14:paraId="5BFB6122" w14:textId="7ADE2B96" w:rsidR="00EF2417" w:rsidRDefault="000470F8" w:rsidP="00930A4F">
      <w:pPr>
        <w:pStyle w:val="Odstavecseseznamem"/>
        <w:numPr>
          <w:ilvl w:val="1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 každý jeden vzorek trénovacích by se teoreticky měla tato inverzní propagace</w:t>
      </w:r>
      <w:r w:rsidR="00930A4F">
        <w:rPr>
          <w:color w:val="000000" w:themeColor="text1"/>
          <w:sz w:val="24"/>
          <w:szCs w:val="24"/>
        </w:rPr>
        <w:t xml:space="preserve"> (korekce)</w:t>
      </w:r>
      <w:r>
        <w:rPr>
          <w:color w:val="000000" w:themeColor="text1"/>
          <w:sz w:val="24"/>
          <w:szCs w:val="24"/>
        </w:rPr>
        <w:t xml:space="preserve"> provádět. Když však veškeré požadované změny parametrů zprůměrujeme….dostaneme tzv negativní gradient naší cost funkce (nebo jeho ekvivalent lišící se nějakým násobkem)</w:t>
      </w:r>
    </w:p>
    <w:p w14:paraId="71ED45E1" w14:textId="1DB15712" w:rsidR="0099481C" w:rsidRDefault="0099481C" w:rsidP="0099481C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Průběh backpropagation má na svědomí ono učení NN, tedy nastavování parametrů a hledání lokálního minima.</w:t>
      </w:r>
    </w:p>
    <w:p w14:paraId="37660343" w14:textId="6E817E3B" w:rsidR="0099481C" w:rsidRPr="0099481C" w:rsidRDefault="0099481C" w:rsidP="0099481C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Ideální teoretický průběh by byl nechat pro </w:t>
      </w:r>
      <w:r>
        <w:rPr>
          <w:color w:val="000000" w:themeColor="text1"/>
          <w:sz w:val="24"/>
          <w:szCs w:val="24"/>
          <w:lang w:val="en-US"/>
        </w:rPr>
        <w:t xml:space="preserve">každý vzorek z trénovací sady vypočíst korekci, zaznamenat a </w:t>
      </w:r>
      <w:r w:rsidR="00250F60">
        <w:rPr>
          <w:color w:val="000000" w:themeColor="text1"/>
          <w:sz w:val="24"/>
          <w:szCs w:val="24"/>
          <w:lang w:val="en-US"/>
        </w:rPr>
        <w:t>udělat průměrnou hodnotu změny individuálních parametrů (neboli gradient). Následně by se upravily parametry směrem nejprudšího klesání a process by se opakoval dokud by se lokální minimum nenalezlo.</w:t>
      </w:r>
    </w:p>
    <w:p w14:paraId="6B457239" w14:textId="08768AC2" w:rsidR="00E24B8B" w:rsidRDefault="00E24B8B" w:rsidP="00E24B8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Trénování NN -batches</w:t>
      </w:r>
    </w:p>
    <w:p w14:paraId="46B5E8B4" w14:textId="3662C94B" w:rsidR="00E24B8B" w:rsidRDefault="00E24B8B" w:rsidP="00E24B8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Protože propagace každého jednotlivého kroku gradientu trvá extrémně dlouhou dobu (pro výpočet přesného gradientu by se muselo zjišťovat korekce pro parametry u potencionálně mnoha tisícům nebo milionům trénovacích dat – pro jeden krok/korekci parametrů)</w:t>
      </w:r>
    </w:p>
    <w:p w14:paraId="06D10C34" w14:textId="0F2E936D" w:rsidR="00C952FB" w:rsidRDefault="00C952FB" w:rsidP="00E24B8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Počítáme tedy s tzv. stochastickým gradientem, který je sumou dílčích gradientů jednotlivých batchů</w:t>
      </w:r>
    </w:p>
    <w:p w14:paraId="08DA69A2" w14:textId="089D0295" w:rsidR="00C952FB" w:rsidRDefault="00C952FB" w:rsidP="00E24B8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Před jednotlivým nastavením parametrů a korekcím nám stačí jen část trénovacích dat</w:t>
      </w:r>
    </w:p>
    <w:p w14:paraId="0A78D397" w14:textId="37936297" w:rsidR="00C952FB" w:rsidRDefault="00C952FB" w:rsidP="00C95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Trénování -detail backpropagation</w:t>
      </w:r>
    </w:p>
    <w:p w14:paraId="2C3A0141" w14:textId="6C8862A1" w:rsid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Vysvětleno ve videu…shlédni </w:t>
      </w:r>
      <w:hyperlink r:id="rId13" w:history="1">
        <w:r w:rsidRPr="00C952FB">
          <w:rPr>
            <w:rStyle w:val="Hypertextovodkaz"/>
            <w:sz w:val="24"/>
            <w:szCs w:val="24"/>
          </w:rPr>
          <w:t>https://youtu.be/tIeHLnjs5U8</w:t>
        </w:r>
      </w:hyperlink>
    </w:p>
    <w:p w14:paraId="473CA3EA" w14:textId="6B5CA380" w:rsidR="00C952FB" w:rsidRDefault="00C952FB" w:rsidP="00C95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Tensorflow</w:t>
      </w:r>
    </w:p>
    <w:p w14:paraId="5BF9621B" w14:textId="3A4EBFFB" w:rsid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Povídání na základě stránek a slidů</w:t>
      </w:r>
    </w:p>
    <w:p w14:paraId="7A27C68A" w14:textId="0FF3848F" w:rsid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Zmínit keras apod.</w:t>
      </w:r>
    </w:p>
    <w:p w14:paraId="0C3108D7" w14:textId="511DD685" w:rsidR="00C952FB" w:rsidRDefault="00C952FB" w:rsidP="00C952FB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Grafické karty</w:t>
      </w:r>
    </w:p>
    <w:p w14:paraId="00BB96F2" w14:textId="3EBECF16" w:rsid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Zakončení</w:t>
      </w:r>
    </w:p>
    <w:p w14:paraId="4691CD55" w14:textId="0E124A72" w:rsid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Proč karty???</w:t>
      </w:r>
    </w:p>
    <w:p w14:paraId="6EBEA950" w14:textId="70DF1FF1" w:rsid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Pustit video kde se porovná CPU a GPU</w:t>
      </w:r>
    </w:p>
    <w:p w14:paraId="3AD95C09" w14:textId="740975A9" w:rsidR="00C952FB" w:rsidRPr="00C952FB" w:rsidRDefault="00C952FB" w:rsidP="00C952FB">
      <w:pPr>
        <w:pStyle w:val="Odstavecseseznamem"/>
        <w:numPr>
          <w:ilvl w:val="0"/>
          <w:numId w:val="4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GPU dokáže zpracovávat data více paralelně</w:t>
      </w:r>
    </w:p>
    <w:sectPr w:rsidR="00C952FB" w:rsidRPr="00C952FB" w:rsidSect="00C078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D557B"/>
    <w:multiLevelType w:val="hybridMultilevel"/>
    <w:tmpl w:val="308248FA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20D42278"/>
    <w:multiLevelType w:val="hybridMultilevel"/>
    <w:tmpl w:val="75A0F466"/>
    <w:lvl w:ilvl="0" w:tplc="85082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15708"/>
    <w:multiLevelType w:val="hybridMultilevel"/>
    <w:tmpl w:val="18CE0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DC20FC"/>
    <w:multiLevelType w:val="hybridMultilevel"/>
    <w:tmpl w:val="5ABE80C2"/>
    <w:lvl w:ilvl="0" w:tplc="040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AC7"/>
    <w:rsid w:val="000406FE"/>
    <w:rsid w:val="00046691"/>
    <w:rsid w:val="000470F8"/>
    <w:rsid w:val="000A1A37"/>
    <w:rsid w:val="00116F92"/>
    <w:rsid w:val="00123336"/>
    <w:rsid w:val="00134C00"/>
    <w:rsid w:val="00144883"/>
    <w:rsid w:val="001939F2"/>
    <w:rsid w:val="001A39A6"/>
    <w:rsid w:val="001E7C3D"/>
    <w:rsid w:val="00211033"/>
    <w:rsid w:val="002130D8"/>
    <w:rsid w:val="00247D4E"/>
    <w:rsid w:val="00250F60"/>
    <w:rsid w:val="002522E7"/>
    <w:rsid w:val="0028491F"/>
    <w:rsid w:val="00323BE6"/>
    <w:rsid w:val="00336C35"/>
    <w:rsid w:val="00347E7B"/>
    <w:rsid w:val="003B1D4F"/>
    <w:rsid w:val="003C39CA"/>
    <w:rsid w:val="003F0B6D"/>
    <w:rsid w:val="004364B5"/>
    <w:rsid w:val="004577DF"/>
    <w:rsid w:val="00485A3F"/>
    <w:rsid w:val="004B59D3"/>
    <w:rsid w:val="004C7100"/>
    <w:rsid w:val="004F51CE"/>
    <w:rsid w:val="00500AC7"/>
    <w:rsid w:val="0051205A"/>
    <w:rsid w:val="0059641C"/>
    <w:rsid w:val="005D1B20"/>
    <w:rsid w:val="005E1B1C"/>
    <w:rsid w:val="00692831"/>
    <w:rsid w:val="00694663"/>
    <w:rsid w:val="00697DFE"/>
    <w:rsid w:val="006B1080"/>
    <w:rsid w:val="006B72BB"/>
    <w:rsid w:val="0070080F"/>
    <w:rsid w:val="007221E5"/>
    <w:rsid w:val="007325B0"/>
    <w:rsid w:val="007835CD"/>
    <w:rsid w:val="00791F3E"/>
    <w:rsid w:val="008246BC"/>
    <w:rsid w:val="00884FB6"/>
    <w:rsid w:val="00930A4F"/>
    <w:rsid w:val="00954954"/>
    <w:rsid w:val="00960CB9"/>
    <w:rsid w:val="0099481C"/>
    <w:rsid w:val="009B4B86"/>
    <w:rsid w:val="00A31880"/>
    <w:rsid w:val="00A50203"/>
    <w:rsid w:val="00A50B58"/>
    <w:rsid w:val="00AC4D33"/>
    <w:rsid w:val="00AC7D58"/>
    <w:rsid w:val="00AF5909"/>
    <w:rsid w:val="00B148D4"/>
    <w:rsid w:val="00B15673"/>
    <w:rsid w:val="00B72003"/>
    <w:rsid w:val="00BB5116"/>
    <w:rsid w:val="00BB55BC"/>
    <w:rsid w:val="00BC0078"/>
    <w:rsid w:val="00C04801"/>
    <w:rsid w:val="00C052AE"/>
    <w:rsid w:val="00C07899"/>
    <w:rsid w:val="00C8556D"/>
    <w:rsid w:val="00C952FB"/>
    <w:rsid w:val="00CB3D70"/>
    <w:rsid w:val="00CD02FC"/>
    <w:rsid w:val="00CE28A8"/>
    <w:rsid w:val="00D31E68"/>
    <w:rsid w:val="00DA23CF"/>
    <w:rsid w:val="00DA4FAA"/>
    <w:rsid w:val="00DB1178"/>
    <w:rsid w:val="00DE6A80"/>
    <w:rsid w:val="00DF0B4F"/>
    <w:rsid w:val="00DF3E14"/>
    <w:rsid w:val="00E024FC"/>
    <w:rsid w:val="00E24B8B"/>
    <w:rsid w:val="00E50C8A"/>
    <w:rsid w:val="00E5190B"/>
    <w:rsid w:val="00E56AB2"/>
    <w:rsid w:val="00E85DEE"/>
    <w:rsid w:val="00E9383F"/>
    <w:rsid w:val="00EF2417"/>
    <w:rsid w:val="00F9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16AD3"/>
  <w15:chartTrackingRefBased/>
  <w15:docId w15:val="{4261E4C1-C48D-44AE-93E8-FB7BF9B7E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97DFE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697DFE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577DF"/>
    <w:pPr>
      <w:ind w:left="720"/>
      <w:contextualSpacing/>
    </w:pPr>
  </w:style>
  <w:style w:type="character" w:styleId="Nevyeenzmnka">
    <w:name w:val="Unresolved Mention"/>
    <w:basedOn w:val="Standardnpsmoodstavce"/>
    <w:uiPriority w:val="99"/>
    <w:semiHidden/>
    <w:unhideWhenUsed/>
    <w:rsid w:val="00211033"/>
    <w:rPr>
      <w:color w:val="605E5C"/>
      <w:shd w:val="clear" w:color="auto" w:fill="E1DFDD"/>
    </w:rPr>
  </w:style>
  <w:style w:type="character" w:styleId="Zstupntext">
    <w:name w:val="Placeholder Text"/>
    <w:basedOn w:val="Standardnpsmoodstavce"/>
    <w:uiPriority w:val="99"/>
    <w:semiHidden/>
    <w:rsid w:val="00DA23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RhxdVk_sIs" TargetMode="External"/><Relationship Id="rId13" Type="http://schemas.openxmlformats.org/officeDocument/2006/relationships/hyperlink" Target="https://youtu.be/tIeHLnjs5U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2-Ol7ZB0MmU" TargetMode="External"/><Relationship Id="rId12" Type="http://schemas.openxmlformats.org/officeDocument/2006/relationships/hyperlink" Target="https://playground.tensorflow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IHZwWFHWa-w" TargetMode="External"/><Relationship Id="rId11" Type="http://schemas.openxmlformats.org/officeDocument/2006/relationships/hyperlink" Target="http://colah.github.io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neuralnetworksanddeeplearning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be.com/playlist?list=PLZHQObOWTQDNU6R1_67000Dx_ZCJB-3p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7741</TotalTime>
  <Pages>5</Pages>
  <Words>1542</Words>
  <Characters>9099</Characters>
  <Application>Microsoft Office Word</Application>
  <DocSecurity>0</DocSecurity>
  <Lines>75</Lines>
  <Paragraphs>21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Filip_Jasek</dc:creator>
  <cp:keywords/>
  <dc:description/>
  <cp:lastModifiedBy>Filip Jašek</cp:lastModifiedBy>
  <cp:revision>11</cp:revision>
  <cp:lastPrinted>2021-11-07T20:04:00Z</cp:lastPrinted>
  <dcterms:created xsi:type="dcterms:W3CDTF">2021-09-20T13:26:00Z</dcterms:created>
  <dcterms:modified xsi:type="dcterms:W3CDTF">2021-11-07T21:11:00Z</dcterms:modified>
</cp:coreProperties>
</file>