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以下是关于向国家药品监督管理局提交新药上市申请的范文，供参考。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</w:pPr>
      <w:bookmarkStart w:name="" w:id="1002"/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3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如何向国家药品监督管理局提交新药上市申请（NDA）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向国家药品监督管理局（NMPA）提交新药上市申请（NDA）是药物研发过程中的一个重要里程碑。本文将详细介绍这一过程，帮助制药公司更好地理解和准备相关材料，确保申请的顺利进行。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一、申请前的准备工作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在提交NDA之前，制药公司需完成大量的临床前研究和临床试验，确保新药的安全性和有效性。以下是几个关键步骤：</w:t>
      </w:r>
      <w:bookmarkEnd w:id="100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临床前研究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：包括药物的化学、药学和毒理学研究。这些研究为临床试验提供必要的数据支持。</w:t>
      </w:r>
      <w:bookmarkEnd w:id="1007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临床试验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：分为I期、II期和III期，分别测试新药的安全性、剂量范围和疗效。III期临床试验尤为重要，因其涉及大规模的患者群体，能够全面评估药物的疗效和副作用。</w:t>
      </w:r>
      <w:bookmarkEnd w:id="100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数据整理与分析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：临床试验结束后，需对收集到的数据进行详细的整理和分析，撰写临床试验报告，以支持新药的安全性和有效性声明。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二、申请材料准备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NDA申请需要提交大量的文件和数据，以下是主要材料清单：</w:t>
      </w:r>
      <w:bookmarkEnd w:id="1011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申请表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：包括新药的基本信息，如药物名称、分类、适应症等。</w:t>
      </w:r>
      <w:bookmarkEnd w:id="1012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药学研究资料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：药物的化学结构、制剂工艺、质量标准和稳定性研究数据。</w:t>
      </w:r>
      <w:bookmarkEnd w:id="1013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临床试验资料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：包括各期临床试验的方案、报告和统计分析结果。特别是III期临床试验的数据尤为重要。</w:t>
      </w:r>
      <w:bookmarkEnd w:id="101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药理毒理研究资料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：包括动物实验的药理和毒理数据，以评估药物的安全性和潜在风险。</w:t>
      </w:r>
      <w:bookmarkEnd w:id="101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说明书和标签草案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：包括药物的使用方法、适应症、剂量、禁忌症、副作用和注意事项等信息。</w:t>
      </w:r>
      <w:bookmarkEnd w:id="101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生产信息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：包括生产工艺流程、生产场地和质量控制等信息，确保药物能够按照GMP（药品生产质量管理规范）进行生产。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三、提交流程</w:t>
      </w:r>
      <w:bookmarkEnd w:id="101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申请前会议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：建议在正式提交NDA之前与NMPA召开会议，讨论申请材料的准备情况和可能存在的问题，以确保申请材料的完整性和合规性。</w:t>
      </w:r>
      <w:bookmarkEnd w:id="101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正式提交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：将准备好的申请材料递交至NMPA药品审评中心（CDE），可以通过在线系统提交电子版材料，同时递交纸质版材料。</w:t>
      </w:r>
      <w:bookmarkEnd w:id="102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受理审查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：NMPA在收到申请后，将对申请材料进行形式审查，确认材料是否齐全、是否符合法定形式。审查通过后，将正式受理申请并发出受理通知书。</w:t>
      </w:r>
      <w:bookmarkEnd w:id="102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技术审评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：受理后，CDE将对申请进行详细的技术审评，包括药学、药理毒理和临床试验数据的审查。这一过程可能需要与申请人进行多次沟通和讨论，以解决审评过程中发现的问题。</w:t>
      </w:r>
      <w:bookmarkEnd w:id="1022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现场核查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：NMPA可能会对药物的生产场地进行现场核查，以验证生产信息的真实性和合规性。</w:t>
      </w:r>
      <w:bookmarkEnd w:id="1023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审批决定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：经过技术审评和现场核查后，NMPA将做出是否批准新药上市的最终决定。如果批准，将颁发新药上市许可证。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四、加快审批的策略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为了加快NDA的审批进程，制药公司可以采取以下策略：</w:t>
      </w:r>
      <w:bookmarkEnd w:id="102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优先审评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：如果新药属于临床急需、具有重大临床价值的创新药，可以申请纳入优先审评程序，加快审批速度。</w:t>
      </w:r>
      <w:bookmarkEnd w:id="1027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突破性疗法认定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：符合条件的新药可以申请突破性疗法认定，享受更加快速和灵活的审评流程。</w:t>
      </w:r>
      <w:bookmarkEnd w:id="1028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与国际接轨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：如果新药已在其他国家获得批准，可以提供国际审批的相关数据和信息，加快国内审批进程。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五、注意事项</w:t>
      </w:r>
      <w:bookmarkEnd w:id="1030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数据真实性和完整性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：确保所有提交的数据真实、完整，符合相关法律法规的要求。</w:t>
      </w:r>
      <w:bookmarkEnd w:id="1031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及时沟通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：在申请过程中，保持与NMPA的及时沟通，积极响应审评过程中提出的问题和意见。</w:t>
      </w:r>
      <w:bookmarkEnd w:id="103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n"/>
          <w:i w:val="off"/>
        </w:rPr>
        <w:rPr>
          <w:shd/>
        </w:rPr>
        <w:t>持续更新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：如果在审评过程中有新的数据或信息，应及时提交给NMPA，确保审评的顺利进行。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结语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向NMPA提交新药上市申请是一个复杂而严谨的过程，需要制药公司进行充分的准备和细致的工作。通过了解并遵循上述步骤和要求，制药公司可以更加顺利地完成NDA申请，尽快将新药推向市场，造福患者。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</w:pPr>
      <w:bookmarkStart w:name="" w:id="1036"/>
      <w:bookmarkEnd w:id="103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rPr>
          <w:shd/>
        </w:rPr>
        <w:t>希望上述内容对你有帮助，如有需要可以进一步调整和补充。</w:t>
      </w:r>
      <w:bookmarkEnd w:id="1037"/>
    </w:p>
    <w:sectPr>
      <w:footerReference r:id="rId4"/>
      <w:headerReference r:id="rId5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2025-06-23T08:00:12Z</dcterms:created>
  <dc:creator>Apache POI</dc:creator>
</cp:coreProperties>
</file>