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Give a menu option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Prompt user menu selection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1 through 5 options if user picks outside that range let them know, and allow them to try again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Option 1 = Open new account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Option 2 = Deposit Into Account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Option 3 = Withdraw from Account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Option 4 = Print all accounts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Option 5 = Exit program</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Menu options defined</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Option 1 = prompt user to enter customer name, initial deposit, tell user their assigned account number incremented by +1 for every account made, along with their entered name and deposit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Option 2 = prompt user to enter assigned account number, if account number found prompt for deposit amount, else let user know account not found, add deposit amount to current balance, let user know deposit was successful and their new current balance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Option 3 = prompt user to enter assigned account number, if account number found prompt user to enter withdrawal amount, else let user know account not found, if withdrawal amount &gt; current balance let user know not enough funds, else current (balance - withdrawal) amount and let the user know their new balance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Option 4 = Print All Names and balance amount with corresponding account number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Option 5 = Exit program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