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ind w:firstLine="0"/>
        <w:jc w:val="center"/>
      </w:pPr>
      <w:r>
        <w:rPr>
          <w:rFonts w:ascii="Times New Roman" w:hAnsi="Times New Roman"/>
          <w:b/>
          <w:i w:val="0"/>
          <w:color w:val="000000"/>
          <w:sz w:val="32"/>
        </w:rPr>
        <w:t>Prediksi Kondisi Kesehatan Baterai Lithium-Ion</w:t>
      </w:r>
    </w:p>
    <w:p>
      <w:pPr>
        <w:spacing w:after="1600" w:line="276" w:lineRule="auto"/>
        <w:ind w:firstLine="0"/>
        <w:jc w:val="center"/>
      </w:pPr>
      <w:r>
        <w:rPr>
          <w:rFonts w:ascii="Times New Roman" w:hAnsi="Times New Roman"/>
          <w:b/>
          <w:i w:val="0"/>
          <w:color w:val="000000"/>
          <w:sz w:val="32"/>
        </w:rPr>
        <w:t>Menggunakan Decision Tree pada NASA Battery Dataset</w:t>
      </w:r>
    </w:p>
    <w:p>
      <w:pPr>
        <w:spacing w:after="160" w:line="276" w:lineRule="auto"/>
        <w:ind w:firstLine="0"/>
        <w:jc w:val="center"/>
      </w:pPr>
      <w:r>
        <w:rPr>
          <w:rFonts w:ascii="Times New Roman" w:hAnsi="Times New Roman"/>
          <w:b w:val="0"/>
          <w:i w:val="0"/>
          <w:color w:val="000000"/>
          <w:sz w:val="24"/>
        </w:rPr>
        <w:t>disusun oleh</w:t>
      </w:r>
    </w:p>
    <w:p>
      <w:pPr>
        <w:spacing w:after="40" w:line="276" w:lineRule="auto"/>
        <w:ind w:firstLine="0"/>
        <w:jc w:val="center"/>
      </w:pPr>
      <w:r>
        <w:rPr>
          <w:rFonts w:ascii="Times New Roman" w:hAnsi="Times New Roman"/>
          <w:b/>
          <w:i w:val="0"/>
          <w:color w:val="000000"/>
          <w:sz w:val="24"/>
        </w:rPr>
        <w:t>[Nama Mahasiswa]</w:t>
      </w:r>
    </w:p>
    <w:p>
      <w:pPr>
        <w:spacing w:after="3000" w:line="276" w:lineRule="auto"/>
        <w:ind w:firstLine="0"/>
        <w:jc w:val="center"/>
      </w:pPr>
      <w:r>
        <w:rPr>
          <w:rFonts w:ascii="Times New Roman" w:hAnsi="Times New Roman"/>
          <w:b/>
          <w:i w:val="0"/>
          <w:color w:val="000000"/>
          <w:sz w:val="24"/>
        </w:rPr>
        <w:t>[NIM]</w:t>
      </w:r>
    </w:p>
    <w:p>
      <w:pPr>
        <w:spacing w:after="40" w:line="276" w:lineRule="auto"/>
        <w:ind w:firstLine="0"/>
        <w:jc w:val="center"/>
      </w:pPr>
      <w:r>
        <w:rPr>
          <w:rFonts w:ascii="Times New Roman" w:hAnsi="Times New Roman"/>
          <w:b/>
          <w:i w:val="0"/>
          <w:color w:val="000000"/>
          <w:sz w:val="24"/>
        </w:rPr>
        <w:t>FAKULTAS ILMU KOMPUTER</w:t>
      </w:r>
    </w:p>
    <w:p>
      <w:pPr>
        <w:spacing w:after="40" w:line="276" w:lineRule="auto"/>
        <w:ind w:firstLine="0"/>
        <w:jc w:val="center"/>
      </w:pPr>
      <w:r>
        <w:rPr>
          <w:rFonts w:ascii="Times New Roman" w:hAnsi="Times New Roman"/>
          <w:b/>
          <w:i w:val="0"/>
          <w:color w:val="000000"/>
          <w:sz w:val="24"/>
        </w:rPr>
        <w:t>UNIVERSITAS AMIKOM YOGYAKARTA</w:t>
      </w:r>
    </w:p>
    <w:p>
      <w:pPr>
        <w:spacing w:after="40" w:line="276" w:lineRule="auto"/>
        <w:ind w:firstLine="0"/>
        <w:jc w:val="center"/>
      </w:pPr>
      <w:r>
        <w:rPr>
          <w:rFonts w:ascii="Times New Roman" w:hAnsi="Times New Roman"/>
          <w:b/>
          <w:i w:val="0"/>
          <w:color w:val="000000"/>
          <w:sz w:val="24"/>
        </w:rPr>
        <w:t>YOGYAKARTA</w:t>
      </w:r>
    </w:p>
    <w:p>
      <w:pPr>
        <w:spacing w:after="0" w:line="276" w:lineRule="auto"/>
        <w:ind w:firstLine="0"/>
        <w:jc w:val="center"/>
      </w:pPr>
      <w:r>
        <w:rPr>
          <w:rFonts w:ascii="Times New Roman" w:hAnsi="Times New Roman"/>
          <w:b/>
          <w:i w:val="0"/>
          <w:color w:val="000000"/>
          <w:sz w:val="24"/>
        </w:rPr>
        <w:t>2026</w:t>
      </w:r>
    </w:p>
    <w:p>
      <w:r>
        <w:br w:type="page"/>
      </w:r>
    </w:p>
    <w:p>
      <w:pPr>
        <w:spacing w:before="200" w:after="160"/>
        <w:ind w:firstLine="0"/>
        <w:jc w:val="left"/>
      </w:pPr>
      <w:r>
        <w:rPr>
          <w:rFonts w:ascii="Times New Roman" w:hAnsi="Times New Roman"/>
          <w:b/>
          <w:i w:val="0"/>
          <w:color w:val="000000"/>
          <w:sz w:val="24"/>
        </w:rPr>
        <w:t>1. LATAR BELAKANG PENELITIAN</w:t>
      </w:r>
    </w:p>
    <w:p>
      <w:pPr>
        <w:spacing w:after="120" w:line="276" w:lineRule="auto"/>
        <w:ind w:firstLine="547"/>
      </w:pPr>
      <w:r>
        <w:rPr>
          <w:rFonts w:ascii="Times New Roman" w:hAnsi="Times New Roman"/>
          <w:b w:val="0"/>
          <w:i w:val="0"/>
          <w:color w:val="000000"/>
          <w:sz w:val="24"/>
        </w:rPr>
        <w:t>Baterai lithium-ion merupakan salah satu komponen energi yang banyak digunakan pada perangkat elektronik, kendaraan listrik, sistem industri, dan penyimpanan energi. Keunggulan baterai ini terletak pada densitas energi yang tinggi dan umur pakai yang relatif panjang. Meskipun demikian, penggunaan berulang akan menyebabkan kapasitas baterai menurun secara bertahap. Penurunan kapasitas tersebut dapat memengaruhi performa perangkat dan meningkatkan risiko gangguan operasional.</w:t>
      </w:r>
    </w:p>
    <w:p>
      <w:pPr>
        <w:spacing w:after="120" w:line="276" w:lineRule="auto"/>
        <w:ind w:firstLine="547"/>
      </w:pPr>
      <w:r>
        <w:rPr>
          <w:rFonts w:ascii="Times New Roman" w:hAnsi="Times New Roman"/>
          <w:b w:val="0"/>
          <w:i w:val="0"/>
          <w:color w:val="000000"/>
          <w:sz w:val="24"/>
        </w:rPr>
        <w:t>Kondisi kesehatan baterai umumnya dinilai melalui State of Health (SOH), yaitu perbandingan antara kapasitas aktual dengan kapasitas awal atau nominal. Apabila SOH terus menurun, baterai dapat masuk ke kondisi Warning atau End of Life. Oleh karena itu, diperlukan metode yang mampu membantu mengklasifikasikan kondisi baterai berdasarkan data pengukuran sensor.</w:t>
      </w:r>
    </w:p>
    <w:p>
      <w:pPr>
        <w:spacing w:after="120" w:line="276" w:lineRule="auto"/>
        <w:ind w:firstLine="547"/>
      </w:pPr>
      <w:r>
        <w:rPr>
          <w:rFonts w:ascii="Times New Roman" w:hAnsi="Times New Roman"/>
          <w:b w:val="0"/>
          <w:i w:val="0"/>
          <w:color w:val="000000"/>
          <w:sz w:val="24"/>
        </w:rPr>
        <w:t>Dataset yang digunakan dalam penelitian ini adalah NASA Battery Dataset. Dataset tersebut berisi data eksperimen baterai lithium-ion dalam proses charge, discharge, dan impedance. Pada penelitian ini, fokus diarahkan pada data discharge karena data tersebut memuat informasi kapasitas dan pola sensor yang relevan untuk melihat degradasi baterai.</w:t>
      </w:r>
    </w:p>
    <w:p>
      <w:pPr>
        <w:spacing w:after="120" w:line="276" w:lineRule="auto"/>
        <w:ind w:firstLine="547"/>
      </w:pPr>
      <w:r>
        <w:rPr>
          <w:rFonts w:ascii="Times New Roman" w:hAnsi="Times New Roman"/>
          <w:b w:val="0"/>
          <w:i w:val="0"/>
          <w:color w:val="000000"/>
          <w:sz w:val="24"/>
        </w:rPr>
        <w:t>Model yang digunakan adalah Decision Tree. Model ini dipilih karena hasilnya lebih mudah dijelaskan dibandingkan beberapa model machine learning lain. Struktur pohon keputusan dapat dianalisis melalui aturan keputusan sehingga sesuai untuk laporan akademik. Namun, Decision Tree memiliki risiko overfitting apabila kedalaman pohon tidak dikontrol. Oleh karena itu, penelitian ini menggunakan pembatasan hyperparameter, GridSearchCV, dan validasi berbasis battery_id.</w:t>
      </w:r>
    </w:p>
    <w:p>
      <w:pPr>
        <w:spacing w:after="120" w:line="276" w:lineRule="auto"/>
        <w:ind w:firstLine="547"/>
      </w:pPr>
      <w:r>
        <w:rPr>
          <w:rFonts w:ascii="Times New Roman" w:hAnsi="Times New Roman"/>
          <w:b w:val="0"/>
          <w:i w:val="0"/>
          <w:color w:val="000000"/>
          <w:sz w:val="24"/>
        </w:rPr>
        <w:t>Klaim hasil penelitian ini dibatasi pada data hasil ekstraksi NASA Battery Dataset yang digunakan dalam proyek. Model tidak dimaksudkan untuk langsung digeneralisasi ke semua jenis baterai lithium-ion di dunia nyata tanpa pengujian tambahan, karena karakteristik degradasi baterai sangat dipengaruhi oleh kondisi operasional, desain sel, suhu, dan pola penggunaan.</w:t>
      </w:r>
    </w:p>
    <w:p>
      <w:pPr>
        <w:spacing w:before="200" w:after="160"/>
        <w:ind w:firstLine="0"/>
        <w:jc w:val="left"/>
      </w:pPr>
      <w:r>
        <w:rPr>
          <w:rFonts w:ascii="Times New Roman" w:hAnsi="Times New Roman"/>
          <w:b/>
          <w:i w:val="0"/>
          <w:color w:val="000000"/>
          <w:sz w:val="24"/>
        </w:rPr>
        <w:t>2. DIAGRAM ALUR PENELITIAN</w:t>
      </w:r>
    </w:p>
    <w:p>
      <w:pPr>
        <w:spacing w:after="120" w:line="276" w:lineRule="auto"/>
        <w:ind w:firstLine="547"/>
      </w:pPr>
      <w:r>
        <w:rPr>
          <w:rFonts w:ascii="Times New Roman" w:hAnsi="Times New Roman"/>
          <w:b w:val="0"/>
          <w:i w:val="0"/>
          <w:color w:val="000000"/>
          <w:sz w:val="24"/>
        </w:rPr>
        <w:t>Diagram alur penelitian ditampilkan pada Gambar 1 berikut ini. Diagram tersebut menunjukkan tahapan penelitian mulai dari pengumpulan dataset hingga deployment aplikasi web.</w:t>
      </w:r>
    </w:p>
    <w:p>
      <w:pPr>
        <w:ind w:firstLine="0"/>
        <w:jc w:val="center"/>
      </w:pPr>
      <w:r>
        <w:drawing>
          <wp:inline xmlns:a="http://schemas.openxmlformats.org/drawingml/2006/main" xmlns:pic="http://schemas.openxmlformats.org/drawingml/2006/picture">
            <wp:extent cx="5669280" cy="3158599"/>
            <wp:docPr id="1" name="Picture 1"/>
            <wp:cNvGraphicFramePr>
              <a:graphicFrameLocks noChangeAspect="1"/>
            </wp:cNvGraphicFramePr>
            <a:graphic>
              <a:graphicData uri="http://schemas.openxmlformats.org/drawingml/2006/picture">
                <pic:pic>
                  <pic:nvPicPr>
                    <pic:cNvPr id="0" name="alur_penelitian_format_5731.png"/>
                    <pic:cNvPicPr/>
                  </pic:nvPicPr>
                  <pic:blipFill>
                    <a:blip r:embed="rId9"/>
                    <a:stretch>
                      <a:fillRect/>
                    </a:stretch>
                  </pic:blipFill>
                  <pic:spPr>
                    <a:xfrm>
                      <a:off x="0" y="0"/>
                      <a:ext cx="5669280" cy="3158599"/>
                    </a:xfrm>
                    <a:prstGeom prst="rect"/>
                  </pic:spPr>
                </pic:pic>
              </a:graphicData>
            </a:graphic>
          </wp:inline>
        </w:drawing>
      </w:r>
    </w:p>
    <w:p>
      <w:pPr>
        <w:spacing w:after="200"/>
        <w:ind w:firstLine="0"/>
        <w:jc w:val="center"/>
      </w:pPr>
      <w:r>
        <w:rPr>
          <w:rFonts w:ascii="Times New Roman" w:hAnsi="Times New Roman"/>
          <w:b w:val="0"/>
          <w:i w:val="0"/>
          <w:color w:val="000000"/>
          <w:sz w:val="22"/>
        </w:rPr>
        <w:t>Gambar 1. Diagram Alur Penelitian</w:t>
      </w:r>
    </w:p>
    <w:p>
      <w:pPr>
        <w:spacing w:after="120" w:line="276" w:lineRule="auto"/>
        <w:ind w:firstLine="547"/>
      </w:pPr>
      <w:r>
        <w:rPr>
          <w:rFonts w:ascii="Times New Roman" w:hAnsi="Times New Roman"/>
          <w:b w:val="0"/>
          <w:i w:val="0"/>
          <w:color w:val="000000"/>
          <w:sz w:val="24"/>
        </w:rPr>
        <w:t>Alur penelitian dimulai dari pengumpulan NASA Battery Dataset dalam format ZIP dan MAT. Data kemudian diekstraksi untuk mengambil siklus discharge dan membentuk dataset fitur battery_features.csv. Setelah dataset terbentuk, dilakukan EDA untuk memahami distribusi kelas, pola SOH, dan hubungan antar fitur.</w:t>
      </w:r>
    </w:p>
    <w:p>
      <w:pPr>
        <w:spacing w:after="120" w:line="276" w:lineRule="auto"/>
        <w:ind w:firstLine="547"/>
      </w:pPr>
      <w:r>
        <w:rPr>
          <w:rFonts w:ascii="Times New Roman" w:hAnsi="Times New Roman"/>
          <w:b w:val="0"/>
          <w:i w:val="0"/>
          <w:color w:val="000000"/>
          <w:sz w:val="24"/>
        </w:rPr>
        <w:t>Tahap berikutnya adalah preprocessing dan feature engineering. Pada tahap ini, fitur yang terlalu dekat dengan target seperti capacity_ahr dan soh tidak digunakan sebagai input model. Model Decision Tree kemudian dilatih dan dievaluasi menggunakan nested StratifiedGroupKFold berdasarkan battery_id. Setelah model akhir diperoleh, model disimpan dalam format pkl dan digunakan pada dashboard web berbasis Streamlit.</w:t>
      </w:r>
    </w:p>
    <w:p>
      <w:pPr>
        <w:spacing w:before="200" w:after="160"/>
        <w:ind w:firstLine="0"/>
        <w:jc w:val="left"/>
      </w:pPr>
      <w:r>
        <w:rPr>
          <w:rFonts w:ascii="Times New Roman" w:hAnsi="Times New Roman"/>
          <w:b/>
          <w:i w:val="0"/>
          <w:color w:val="000000"/>
          <w:sz w:val="24"/>
        </w:rPr>
        <w:t>3. LAMPIRAN DAN ANALISIS KODE PROGRAM</w:t>
      </w:r>
    </w:p>
    <w:p>
      <w:pPr>
        <w:spacing w:before="200" w:after="160"/>
        <w:ind w:firstLine="0"/>
        <w:jc w:val="left"/>
      </w:pPr>
      <w:r>
        <w:rPr>
          <w:rFonts w:ascii="Times New Roman" w:hAnsi="Times New Roman"/>
          <w:b/>
          <w:i w:val="0"/>
          <w:color w:val="000000"/>
          <w:sz w:val="24"/>
        </w:rPr>
        <w:t>3.1 Pengambilan Data</w:t>
      </w:r>
    </w:p>
    <w:p>
      <w:pPr>
        <w:spacing w:after="120" w:line="276" w:lineRule="auto"/>
        <w:ind w:firstLine="547"/>
      </w:pPr>
      <w:r>
        <w:rPr>
          <w:rFonts w:ascii="Times New Roman" w:hAnsi="Times New Roman"/>
          <w:b w:val="0"/>
          <w:i w:val="0"/>
          <w:color w:val="000000"/>
          <w:sz w:val="24"/>
        </w:rPr>
        <w:t>Tahap pengambilan data dilakukan melalui pembentukan dataset fitur dari data NASA Battery Dataset. File utama untuk membangun dataset adalah src/build_dataset.py, sedangkan dataset hasil olahan disimpan pada data/battery_features.csv. Dataset ini berisi 2.794 baris discharge cycle dari 34 baterai unik.</w:t>
      </w:r>
    </w:p>
    <w:p>
      <w:pPr>
        <w:spacing w:before="160" w:after="80"/>
        <w:ind w:firstLine="0"/>
      </w:pPr>
      <w:r>
        <w:rPr>
          <w:rFonts w:ascii="Times New Roman" w:hAnsi="Times New Roman"/>
          <w:b/>
          <w:i w:val="0"/>
          <w:color w:val="000000"/>
          <w:sz w:val="24"/>
        </w:rPr>
        <w:t>Inventarisasi Dataset dan Pembacaan Data</w:t>
      </w:r>
    </w:p>
    <w:p>
      <w:pPr>
        <w:spacing w:before="0" w:after="160"/>
        <w:ind w:firstLine="0"/>
      </w:pPr>
      <w:r>
        <w:rPr>
          <w:rFonts w:ascii="Consolas" w:hAnsi="Consolas"/>
          <w:b w:val="0"/>
          <w:i w:val="0"/>
          <w:color w:val="000000"/>
          <w:sz w:val="19"/>
        </w:rPr>
        <w:t>df = pd.read_csv(DATA_PATH)</w:t>
        <w:br/>
      </w:r>
      <w:r>
        <w:rPr>
          <w:rFonts w:ascii="Consolas" w:hAnsi="Consolas"/>
          <w:b w:val="0"/>
          <w:i w:val="0"/>
          <w:color w:val="000000"/>
          <w:sz w:val="19"/>
        </w:rPr>
        <w:t>df = df.drop_duplicates()</w:t>
        <w:br/>
      </w:r>
      <w:r>
        <w:rPr>
          <w:rFonts w:ascii="Consolas" w:hAnsi="Consolas"/>
          <w:b w:val="0"/>
          <w:i w:val="0"/>
          <w:color w:val="000000"/>
          <w:sz w:val="19"/>
        </w:rPr>
        <w:t>df = df.dropna(subset=[TARGET, GROUP_COLUMN])</w:t>
        <w:br/>
      </w:r>
      <w:r>
        <w:rPr>
          <w:rFonts w:ascii="Consolas" w:hAnsi="Consolas"/>
          <w:b w:val="0"/>
          <w:i w:val="0"/>
          <w:color w:val="000000"/>
          <w:sz w:val="19"/>
        </w:rPr>
        <w:br/>
      </w:r>
      <w:r>
        <w:rPr>
          <w:rFonts w:ascii="Consolas" w:hAnsi="Consolas"/>
          <w:b w:val="0"/>
          <w:i w:val="0"/>
          <w:color w:val="000000"/>
          <w:sz w:val="19"/>
        </w:rPr>
        <w:t>drop_columns = [</w:t>
        <w:br/>
      </w:r>
      <w:r>
        <w:rPr>
          <w:rFonts w:ascii="Consolas" w:hAnsi="Consolas"/>
          <w:b w:val="0"/>
          <w:i w:val="0"/>
          <w:color w:val="000000"/>
          <w:sz w:val="19"/>
        </w:rPr>
        <w:t xml:space="preserve">    GROUP_COLUMN,</w:t>
        <w:br/>
      </w:r>
      <w:r>
        <w:rPr>
          <w:rFonts w:ascii="Consolas" w:hAnsi="Consolas"/>
          <w:b w:val="0"/>
          <w:i w:val="0"/>
          <w:color w:val="000000"/>
          <w:sz w:val="19"/>
        </w:rPr>
        <w:t xml:space="preserve">    TARGET,</w:t>
        <w:br/>
      </w:r>
      <w:r>
        <w:rPr>
          <w:rFonts w:ascii="Consolas" w:hAnsi="Consolas"/>
          <w:b w:val="0"/>
          <w:i w:val="0"/>
          <w:color w:val="000000"/>
          <w:sz w:val="19"/>
        </w:rPr>
        <w:t xml:space="preserve">    "capacity_ahr",</w:t>
        <w:br/>
      </w:r>
      <w:r>
        <w:rPr>
          <w:rFonts w:ascii="Consolas" w:hAnsi="Consolas"/>
          <w:b w:val="0"/>
          <w:i w:val="0"/>
          <w:color w:val="000000"/>
          <w:sz w:val="19"/>
        </w:rPr>
        <w:t xml:space="preserve">    "soh",</w:t>
        <w:br/>
      </w:r>
      <w:r>
        <w:rPr>
          <w:rFonts w:ascii="Consolas" w:hAnsi="Consolas"/>
          <w:b w:val="0"/>
          <w:i w:val="0"/>
          <w:color w:val="000000"/>
          <w:sz w:val="19"/>
        </w:rPr>
        <w:t xml:space="preserve">    "elapsed_time_sec",</w:t>
        <w:br/>
      </w:r>
      <w:r>
        <w:rPr>
          <w:rFonts w:ascii="Consolas" w:hAnsi="Consolas"/>
          <w:b w:val="0"/>
          <w:i w:val="0"/>
          <w:color w:val="000000"/>
          <w:sz w:val="19"/>
        </w:rPr>
        <w:t xml:space="preserve">    "cycle_index",</w:t>
        <w:br/>
      </w:r>
      <w:r>
        <w:rPr>
          <w:rFonts w:ascii="Consolas" w:hAnsi="Consolas"/>
          <w:b w:val="0"/>
          <w:i w:val="0"/>
          <w:color w:val="000000"/>
          <w:sz w:val="19"/>
        </w:rPr>
        <w:t xml:space="preserve">    "discharge_index",</w:t>
        <w:br/>
      </w:r>
      <w:r>
        <w:rPr>
          <w:rFonts w:ascii="Consolas" w:hAnsi="Consolas"/>
          <w:b w:val="0"/>
          <w:i w:val="0"/>
          <w:color w:val="000000"/>
          <w:sz w:val="19"/>
        </w:rPr>
        <w:t>]</w:t>
        <w:br/>
      </w:r>
      <w:r>
        <w:rPr>
          <w:rFonts w:ascii="Consolas" w:hAnsi="Consolas"/>
          <w:b w:val="0"/>
          <w:i w:val="0"/>
          <w:color w:val="000000"/>
          <w:sz w:val="19"/>
        </w:rPr>
        <w:t>feature_columns = [col for col in df.columns if col not in drop_columns]</w:t>
        <w:br/>
      </w:r>
      <w:r>
        <w:rPr>
          <w:rFonts w:ascii="Consolas" w:hAnsi="Consolas"/>
          <w:b w:val="0"/>
          <w:i w:val="0"/>
          <w:color w:val="000000"/>
          <w:sz w:val="19"/>
        </w:rPr>
        <w:t>X = df[feature_columns]</w:t>
        <w:br/>
      </w:r>
      <w:r>
        <w:rPr>
          <w:rFonts w:ascii="Consolas" w:hAnsi="Consolas"/>
          <w:b w:val="0"/>
          <w:i w:val="0"/>
          <w:color w:val="000000"/>
          <w:sz w:val="19"/>
        </w:rPr>
        <w:t>y = df[TARGET]</w:t>
        <w:br/>
      </w:r>
      <w:r>
        <w:rPr>
          <w:rFonts w:ascii="Consolas" w:hAnsi="Consolas"/>
          <w:b w:val="0"/>
          <w:i w:val="0"/>
          <w:color w:val="000000"/>
          <w:sz w:val="19"/>
        </w:rPr>
        <w:t>groups = df[GROUP_COLUMN]</w:t>
        <w:br/>
      </w:r>
    </w:p>
    <w:p>
      <w:pPr>
        <w:spacing w:after="120" w:line="276" w:lineRule="auto"/>
        <w:ind w:firstLine="547"/>
      </w:pPr>
      <w:r>
        <w:rPr>
          <w:rFonts w:ascii="Times New Roman" w:hAnsi="Times New Roman"/>
          <w:b w:val="0"/>
          <w:i w:val="0"/>
          <w:color w:val="000000"/>
          <w:sz w:val="24"/>
        </w:rPr>
        <w:t>Kode tersebut membaca dataset hasil ekstraksi, menghapus data duplikat, memastikan target dan group tersedia, serta memisahkan kolom fitur dan target. Kolom capacity_ahr dan soh tidak digunakan sebagai fitur karena keduanya berkaitan langsung dengan pembentukan label health_status.</w:t>
      </w:r>
    </w:p>
    <w:p>
      <w:pPr>
        <w:spacing w:before="200" w:after="160"/>
        <w:ind w:firstLine="0"/>
        <w:jc w:val="left"/>
      </w:pPr>
      <w:r>
        <w:rPr>
          <w:rFonts w:ascii="Times New Roman" w:hAnsi="Times New Roman"/>
          <w:b/>
          <w:i w:val="0"/>
          <w:color w:val="000000"/>
          <w:sz w:val="24"/>
        </w:rPr>
        <w:t>3.2 Exploratory Data Analysis (EDA)</w:t>
      </w:r>
    </w:p>
    <w:p>
      <w:pPr>
        <w:spacing w:after="120" w:line="276" w:lineRule="auto"/>
        <w:ind w:firstLine="547"/>
      </w:pPr>
      <w:r>
        <w:rPr>
          <w:rFonts w:ascii="Times New Roman" w:hAnsi="Times New Roman"/>
          <w:b w:val="0"/>
          <w:i w:val="0"/>
          <w:color w:val="000000"/>
          <w:sz w:val="24"/>
        </w:rPr>
        <w:t>EDA dilakukan untuk memahami karakteristik dataset sebelum proses pemodelan. Analisis ini mencakup distribusi kelas health_status, tren SOH, dan korelasi antar fitur numerik. Hasil EDA disimpan pada folder outputs/01_eda.</w:t>
      </w:r>
    </w:p>
    <w:p>
      <w:pPr>
        <w:ind w:firstLine="0"/>
        <w:jc w:val="center"/>
      </w:pPr>
      <w:r>
        <w:drawing>
          <wp:inline xmlns:a="http://schemas.openxmlformats.org/drawingml/2006/main" xmlns:pic="http://schemas.openxmlformats.org/drawingml/2006/picture">
            <wp:extent cx="4480560" cy="2560320"/>
            <wp:docPr id="2" name="Picture 2"/>
            <wp:cNvGraphicFramePr>
              <a:graphicFrameLocks noChangeAspect="1"/>
            </wp:cNvGraphicFramePr>
            <a:graphic>
              <a:graphicData uri="http://schemas.openxmlformats.org/drawingml/2006/picture">
                <pic:pic>
                  <pic:nvPicPr>
                    <pic:cNvPr id="0" name="eda_class_distribution.png"/>
                    <pic:cNvPicPr/>
                  </pic:nvPicPr>
                  <pic:blipFill>
                    <a:blip r:embed="rId10"/>
                    <a:stretch>
                      <a:fillRect/>
                    </a:stretch>
                  </pic:blipFill>
                  <pic:spPr>
                    <a:xfrm>
                      <a:off x="0" y="0"/>
                      <a:ext cx="4480560" cy="2560320"/>
                    </a:xfrm>
                    <a:prstGeom prst="rect"/>
                  </pic:spPr>
                </pic:pic>
              </a:graphicData>
            </a:graphic>
          </wp:inline>
        </w:drawing>
      </w:r>
    </w:p>
    <w:p>
      <w:pPr>
        <w:spacing w:after="200"/>
        <w:ind w:firstLine="0"/>
        <w:jc w:val="center"/>
      </w:pPr>
      <w:r>
        <w:rPr>
          <w:rFonts w:ascii="Times New Roman" w:hAnsi="Times New Roman"/>
          <w:b w:val="0"/>
          <w:i w:val="0"/>
          <w:color w:val="000000"/>
          <w:sz w:val="22"/>
        </w:rPr>
        <w:t>Gambar 2. Distribusi Kelas Health Status</w:t>
      </w:r>
    </w:p>
    <w:p>
      <w:pPr>
        <w:ind w:firstLine="0"/>
        <w:jc w:val="center"/>
      </w:pPr>
      <w:r>
        <w:drawing>
          <wp:inline xmlns:a="http://schemas.openxmlformats.org/drawingml/2006/main" xmlns:pic="http://schemas.openxmlformats.org/drawingml/2006/picture">
            <wp:extent cx="5303520" cy="2946400"/>
            <wp:docPr id="3" name="Picture 3"/>
            <wp:cNvGraphicFramePr>
              <a:graphicFrameLocks noChangeAspect="1"/>
            </wp:cNvGraphicFramePr>
            <a:graphic>
              <a:graphicData uri="http://schemas.openxmlformats.org/drawingml/2006/picture">
                <pic:pic>
                  <pic:nvPicPr>
                    <pic:cNvPr id="0" name="eda_soh_trend.png"/>
                    <pic:cNvPicPr/>
                  </pic:nvPicPr>
                  <pic:blipFill>
                    <a:blip r:embed="rId11"/>
                    <a:stretch>
                      <a:fillRect/>
                    </a:stretch>
                  </pic:blipFill>
                  <pic:spPr>
                    <a:xfrm>
                      <a:off x="0" y="0"/>
                      <a:ext cx="5303520" cy="2946400"/>
                    </a:xfrm>
                    <a:prstGeom prst="rect"/>
                  </pic:spPr>
                </pic:pic>
              </a:graphicData>
            </a:graphic>
          </wp:inline>
        </w:drawing>
      </w:r>
    </w:p>
    <w:p>
      <w:pPr>
        <w:spacing w:after="200"/>
        <w:ind w:firstLine="0"/>
        <w:jc w:val="center"/>
      </w:pPr>
      <w:r>
        <w:rPr>
          <w:rFonts w:ascii="Times New Roman" w:hAnsi="Times New Roman"/>
          <w:b w:val="0"/>
          <w:i w:val="0"/>
          <w:color w:val="000000"/>
          <w:sz w:val="22"/>
        </w:rPr>
        <w:t>Gambar 3. Tren SOH Baterai</w:t>
      </w:r>
    </w:p>
    <w:p>
      <w:pPr>
        <w:ind w:firstLine="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eda_correlation_heatmap.png"/>
                    <pic:cNvPicPr/>
                  </pic:nvPicPr>
                  <pic:blipFill>
                    <a:blip r:embed="rId12"/>
                    <a:stretch>
                      <a:fillRect/>
                    </a:stretch>
                  </pic:blipFill>
                  <pic:spPr>
                    <a:xfrm>
                      <a:off x="0" y="0"/>
                      <a:ext cx="5303520" cy="4242816"/>
                    </a:xfrm>
                    <a:prstGeom prst="rect"/>
                  </pic:spPr>
                </pic:pic>
              </a:graphicData>
            </a:graphic>
          </wp:inline>
        </w:drawing>
      </w:r>
    </w:p>
    <w:p>
      <w:pPr>
        <w:spacing w:after="200"/>
        <w:ind w:firstLine="0"/>
        <w:jc w:val="center"/>
      </w:pPr>
      <w:r>
        <w:rPr>
          <w:rFonts w:ascii="Times New Roman" w:hAnsi="Times New Roman"/>
          <w:b w:val="0"/>
          <w:i w:val="0"/>
          <w:color w:val="000000"/>
          <w:sz w:val="22"/>
        </w:rPr>
        <w:t>Gambar 4. Heatmap Korelasi Fitur</w:t>
      </w:r>
    </w:p>
    <w:p>
      <w:pPr>
        <w:spacing w:after="120" w:line="276" w:lineRule="auto"/>
        <w:ind w:firstLine="547"/>
      </w:pPr>
      <w:r>
        <w:rPr>
          <w:rFonts w:ascii="Times New Roman" w:hAnsi="Times New Roman"/>
          <w:b w:val="0"/>
          <w:i w:val="0"/>
          <w:color w:val="000000"/>
          <w:sz w:val="24"/>
        </w:rPr>
        <w:t>Visualisasi distribusi kelas digunakan untuk melihat keseimbangan data antar kelas. Tren SOH menunjukkan proses penurunan kesehatan baterai secara bertahap. Heatmap korelasi digunakan untuk melihat hubungan antar fitur sensor sehingga dapat membantu memahami pola data sebelum model dilatih.</w:t>
      </w:r>
    </w:p>
    <w:p>
      <w:pPr>
        <w:spacing w:before="200" w:after="160"/>
        <w:ind w:firstLine="0"/>
        <w:jc w:val="left"/>
      </w:pPr>
      <w:r>
        <w:rPr>
          <w:rFonts w:ascii="Times New Roman" w:hAnsi="Times New Roman"/>
          <w:b/>
          <w:i w:val="0"/>
          <w:color w:val="000000"/>
          <w:sz w:val="24"/>
        </w:rPr>
        <w:t>3.3 Preprocessing</w:t>
      </w:r>
    </w:p>
    <w:p>
      <w:pPr>
        <w:spacing w:after="120" w:line="276" w:lineRule="auto"/>
        <w:ind w:firstLine="547"/>
      </w:pPr>
      <w:r>
        <w:rPr>
          <w:rFonts w:ascii="Times New Roman" w:hAnsi="Times New Roman"/>
          <w:b w:val="0"/>
          <w:i w:val="0"/>
          <w:color w:val="000000"/>
          <w:sz w:val="24"/>
        </w:rPr>
        <w:t>Preprocessing bertujuan membuat data lebih siap digunakan oleh model. Pada penelitian ini, missing value ditangani menggunakan median imputer, sedangkan outlier ditangani menggunakan IQR capping. Scaling tidak menjadi tahap utama karena Decision Tree tidak sensitif terhadap perbedaan skala fitur.</w:t>
      </w:r>
    </w:p>
    <w:p>
      <w:pPr>
        <w:spacing w:before="160" w:after="80"/>
        <w:ind w:firstLine="0"/>
      </w:pPr>
      <w:r>
        <w:rPr>
          <w:rFonts w:ascii="Times New Roman" w:hAnsi="Times New Roman"/>
          <w:b/>
          <w:i w:val="0"/>
          <w:color w:val="000000"/>
          <w:sz w:val="24"/>
        </w:rPr>
        <w:t>Pipeline Preprocessing dan Model</w:t>
      </w:r>
    </w:p>
    <w:p>
      <w:pPr>
        <w:spacing w:before="0" w:after="160"/>
        <w:ind w:firstLine="0"/>
      </w:pPr>
      <w:r>
        <w:rPr>
          <w:rFonts w:ascii="Consolas" w:hAnsi="Consolas"/>
          <w:b w:val="0"/>
          <w:i w:val="0"/>
          <w:color w:val="000000"/>
          <w:sz w:val="19"/>
        </w:rPr>
        <w:t>pipeline = Pipeline(</w:t>
        <w:br/>
      </w:r>
      <w:r>
        <w:rPr>
          <w:rFonts w:ascii="Consolas" w:hAnsi="Consolas"/>
          <w:b w:val="0"/>
          <w:i w:val="0"/>
          <w:color w:val="000000"/>
          <w:sz w:val="19"/>
        </w:rPr>
        <w:t xml:space="preserve">    steps=[</w:t>
        <w:br/>
      </w:r>
      <w:r>
        <w:rPr>
          <w:rFonts w:ascii="Consolas" w:hAnsi="Consolas"/>
          <w:b w:val="0"/>
          <w:i w:val="0"/>
          <w:color w:val="000000"/>
          <w:sz w:val="19"/>
        </w:rPr>
        <w:t xml:space="preserve">        ("feature_engineering", BatteryFeatureEngineer()),</w:t>
        <w:br/>
      </w:r>
      <w:r>
        <w:rPr>
          <w:rFonts w:ascii="Consolas" w:hAnsi="Consolas"/>
          <w:b w:val="0"/>
          <w:i w:val="0"/>
          <w:color w:val="000000"/>
          <w:sz w:val="19"/>
        </w:rPr>
        <w:t xml:space="preserve">        ("outlier_capping", IQRClipper(factor=1.5)),</w:t>
        <w:br/>
      </w:r>
      <w:r>
        <w:rPr>
          <w:rFonts w:ascii="Consolas" w:hAnsi="Consolas"/>
          <w:b w:val="0"/>
          <w:i w:val="0"/>
          <w:color w:val="000000"/>
          <w:sz w:val="19"/>
        </w:rPr>
        <w:t xml:space="preserve">        ("imputer", SimpleImputer(strategy="median")),</w:t>
        <w:br/>
      </w:r>
      <w:r>
        <w:rPr>
          <w:rFonts w:ascii="Consolas" w:hAnsi="Consolas"/>
          <w:b w:val="0"/>
          <w:i w:val="0"/>
          <w:color w:val="000000"/>
          <w:sz w:val="19"/>
        </w:rPr>
        <w:t xml:space="preserve">        ("model", DecisionTreeClassifier(random_state=42, class_weight="balanced")),</w:t>
        <w:br/>
      </w:r>
      <w:r>
        <w:rPr>
          <w:rFonts w:ascii="Consolas" w:hAnsi="Consolas"/>
          <w:b w:val="0"/>
          <w:i w:val="0"/>
          <w:color w:val="000000"/>
          <w:sz w:val="19"/>
        </w:rPr>
        <w:t xml:space="preserve">    ]</w:t>
        <w:br/>
      </w:r>
      <w:r>
        <w:rPr>
          <w:rFonts w:ascii="Consolas" w:hAnsi="Consolas"/>
          <w:b w:val="0"/>
          <w:i w:val="0"/>
          <w:color w:val="000000"/>
          <w:sz w:val="19"/>
        </w:rPr>
        <w:t>)</w:t>
        <w:br/>
      </w:r>
    </w:p>
    <w:p>
      <w:pPr>
        <w:spacing w:after="120" w:line="276" w:lineRule="auto"/>
        <w:ind w:firstLine="547"/>
      </w:pPr>
      <w:r>
        <w:rPr>
          <w:rFonts w:ascii="Times New Roman" w:hAnsi="Times New Roman"/>
          <w:b w:val="0"/>
          <w:i w:val="0"/>
          <w:color w:val="000000"/>
          <w:sz w:val="24"/>
        </w:rPr>
        <w:t>Pipeline tersebut memastikan seluruh proses preprocessing dilakukan secara konsisten di setiap fold validasi. Dengan cara ini, proses imputasi dan outlier capping hanya dipelajari dari data latih pada masing-masing fold, sehingga risiko kebocoran data dapat dikurangi.</w:t>
      </w:r>
    </w:p>
    <w:p>
      <w:pPr>
        <w:spacing w:before="200" w:after="160"/>
        <w:ind w:firstLine="0"/>
        <w:jc w:val="left"/>
      </w:pPr>
      <w:r>
        <w:rPr>
          <w:rFonts w:ascii="Times New Roman" w:hAnsi="Times New Roman"/>
          <w:b/>
          <w:i w:val="0"/>
          <w:color w:val="000000"/>
          <w:sz w:val="24"/>
        </w:rPr>
        <w:t>3.4 Feature Engineering</w:t>
      </w:r>
    </w:p>
    <w:p>
      <w:pPr>
        <w:spacing w:after="120" w:line="276" w:lineRule="auto"/>
        <w:ind w:firstLine="547"/>
      </w:pPr>
      <w:r>
        <w:rPr>
          <w:rFonts w:ascii="Times New Roman" w:hAnsi="Times New Roman"/>
          <w:b w:val="0"/>
          <w:i w:val="0"/>
          <w:color w:val="000000"/>
          <w:sz w:val="24"/>
        </w:rPr>
        <w:t>Feature engineering dilakukan secara konservatif. Fitur turunan yang digunakan berasal dari pola tegangan, arus, dan suhu, seperti voltage_range, current_range, temperature_range, voltage_stability_ratio, dan temperature_stability_ratio. Fitur yang terlalu dekat dengan target tidak digunakan agar model tidak terlihat bagus hanya karena shortcut prediksi.</w:t>
      </w:r>
    </w:p>
    <w:tbl>
      <w:tblPr>
        <w:tblStyle w:val="TableGrid"/>
        <w:tblW w:type="auto" w:w="0"/>
        <w:jc w:val="center"/>
        <w:tblLayout w:type="fixed"/>
        <w:tblLook w:firstColumn="1" w:firstRow="1" w:lastColumn="0" w:lastRow="0" w:noHBand="0" w:noVBand="1" w:val="04A0"/>
      </w:tblPr>
      <w:tblGrid>
        <w:gridCol w:w="2962"/>
        <w:gridCol w:w="2962"/>
        <w:gridCol w:w="2962"/>
      </w:tblGrid>
      <w:tr>
        <w:tc>
          <w:tcPr>
            <w:tcW w:type="dxa" w:w="2160"/>
            <w:vAlign w:val="center"/>
            <w:tcMar>
              <w:top w:w="80" w:type="dxa"/>
              <w:start w:w="120" w:type="dxa"/>
              <w:bottom w:w="80" w:type="dxa"/>
              <w:end w:w="120" w:type="dxa"/>
            </w:tcMar>
          </w:tcPr>
          <w:p>
            <w:pPr>
              <w:jc w:val="center"/>
            </w:pPr>
            <w:r>
              <w:rPr>
                <w:rFonts w:ascii="Times New Roman" w:hAnsi="Times New Roman"/>
                <w:b/>
                <w:i w:val="0"/>
                <w:color w:val="000000"/>
                <w:sz w:val="22"/>
              </w:rPr>
              <w:t>Kelompok Fitur</w:t>
            </w:r>
          </w:p>
        </w:tc>
        <w:tc>
          <w:tcPr>
            <w:tcW w:type="dxa" w:w="3600"/>
            <w:vAlign w:val="center"/>
            <w:tcMar>
              <w:top w:w="80" w:type="dxa"/>
              <w:start w:w="120" w:type="dxa"/>
              <w:bottom w:w="80" w:type="dxa"/>
              <w:end w:w="120" w:type="dxa"/>
            </w:tcMar>
          </w:tcPr>
          <w:p>
            <w:pPr>
              <w:jc w:val="center"/>
            </w:pPr>
            <w:r>
              <w:rPr>
                <w:rFonts w:ascii="Times New Roman" w:hAnsi="Times New Roman"/>
                <w:b/>
                <w:i w:val="0"/>
                <w:color w:val="000000"/>
                <w:sz w:val="22"/>
              </w:rPr>
              <w:t>Contoh Fitur</w:t>
            </w:r>
          </w:p>
        </w:tc>
        <w:tc>
          <w:tcPr>
            <w:tcW w:type="dxa" w:w="3600"/>
            <w:vAlign w:val="center"/>
            <w:tcMar>
              <w:top w:w="80" w:type="dxa"/>
              <w:start w:w="120" w:type="dxa"/>
              <w:bottom w:w="80" w:type="dxa"/>
              <w:end w:w="120" w:type="dxa"/>
            </w:tcMar>
          </w:tcPr>
          <w:p>
            <w:pPr>
              <w:jc w:val="center"/>
            </w:pPr>
            <w:r>
              <w:rPr>
                <w:rFonts w:ascii="Times New Roman" w:hAnsi="Times New Roman"/>
                <w:b/>
                <w:i w:val="0"/>
                <w:color w:val="000000"/>
                <w:sz w:val="22"/>
              </w:rPr>
              <w:t>Fungsi</w:t>
            </w:r>
          </w:p>
        </w:tc>
      </w:tr>
      <w:tr>
        <w:tc>
          <w:tcPr>
            <w:tcW w:type="dxa" w:w="2160"/>
            <w:vAlign w:val="center"/>
            <w:tcMar>
              <w:top w:w="80" w:type="dxa"/>
              <w:start w:w="120" w:type="dxa"/>
              <w:bottom w:w="80" w:type="dxa"/>
              <w:end w:w="120" w:type="dxa"/>
            </w:tcMar>
          </w:tcPr>
          <w:p>
            <w:pPr>
              <w:jc w:val="left"/>
            </w:pPr>
            <w:r>
              <w:rPr>
                <w:rFonts w:ascii="Times New Roman" w:hAnsi="Times New Roman"/>
                <w:b w:val="0"/>
                <w:i w:val="0"/>
                <w:color w:val="000000"/>
                <w:sz w:val="22"/>
              </w:rPr>
              <w:t>Tegangan</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voltage_mean, voltage_min, voltage_std</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Menggambarkan karakteristik tegangan saat discharge</w:t>
            </w:r>
          </w:p>
        </w:tc>
      </w:tr>
      <w:tr>
        <w:tc>
          <w:tcPr>
            <w:tcW w:type="dxa" w:w="2160"/>
            <w:vAlign w:val="center"/>
            <w:tcMar>
              <w:top w:w="80" w:type="dxa"/>
              <w:start w:w="120" w:type="dxa"/>
              <w:bottom w:w="80" w:type="dxa"/>
              <w:end w:w="120" w:type="dxa"/>
            </w:tcMar>
          </w:tcPr>
          <w:p>
            <w:pPr>
              <w:jc w:val="left"/>
            </w:pPr>
            <w:r>
              <w:rPr>
                <w:rFonts w:ascii="Times New Roman" w:hAnsi="Times New Roman"/>
                <w:b w:val="0"/>
                <w:i w:val="0"/>
                <w:color w:val="000000"/>
                <w:sz w:val="22"/>
              </w:rPr>
              <w:t>Arus</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current_mean, current_min, current_std</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Menggambarkan pola beban dan kestabilan arus</w:t>
            </w:r>
          </w:p>
        </w:tc>
      </w:tr>
      <w:tr>
        <w:tc>
          <w:tcPr>
            <w:tcW w:type="dxa" w:w="2160"/>
            <w:vAlign w:val="center"/>
            <w:tcMar>
              <w:top w:w="80" w:type="dxa"/>
              <w:start w:w="120" w:type="dxa"/>
              <w:bottom w:w="80" w:type="dxa"/>
              <w:end w:w="120" w:type="dxa"/>
            </w:tcMar>
          </w:tcPr>
          <w:p>
            <w:pPr>
              <w:jc w:val="left"/>
            </w:pPr>
            <w:r>
              <w:rPr>
                <w:rFonts w:ascii="Times New Roman" w:hAnsi="Times New Roman"/>
                <w:b w:val="0"/>
                <w:i w:val="0"/>
                <w:color w:val="000000"/>
                <w:sz w:val="22"/>
              </w:rPr>
              <w:t>Suhu</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temperature_mean, temperature_min, temperature_std</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Menggambarkan respons termal baterai</w:t>
            </w:r>
          </w:p>
        </w:tc>
      </w:tr>
      <w:tr>
        <w:tc>
          <w:tcPr>
            <w:tcW w:type="dxa" w:w="2160"/>
            <w:vAlign w:val="center"/>
            <w:tcMar>
              <w:top w:w="80" w:type="dxa"/>
              <w:start w:w="120" w:type="dxa"/>
              <w:bottom w:w="80" w:type="dxa"/>
              <w:end w:w="120" w:type="dxa"/>
            </w:tcMar>
          </w:tcPr>
          <w:p>
            <w:pPr>
              <w:jc w:val="left"/>
            </w:pPr>
            <w:r>
              <w:rPr>
                <w:rFonts w:ascii="Times New Roman" w:hAnsi="Times New Roman"/>
                <w:b w:val="0"/>
                <w:i w:val="0"/>
                <w:color w:val="000000"/>
                <w:sz w:val="22"/>
              </w:rPr>
              <w:t>Lingkungan</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ambient_temperature</w:t>
            </w:r>
          </w:p>
        </w:tc>
        <w:tc>
          <w:tcPr>
            <w:tcW w:type="dxa" w:w="3600"/>
            <w:vAlign w:val="center"/>
            <w:tcMar>
              <w:top w:w="80" w:type="dxa"/>
              <w:start w:w="120" w:type="dxa"/>
              <w:bottom w:w="80" w:type="dxa"/>
              <w:end w:w="120" w:type="dxa"/>
            </w:tcMar>
          </w:tcPr>
          <w:p>
            <w:pPr>
              <w:jc w:val="left"/>
            </w:pPr>
            <w:r>
              <w:rPr>
                <w:rFonts w:ascii="Times New Roman" w:hAnsi="Times New Roman"/>
                <w:b w:val="0"/>
                <w:i w:val="0"/>
                <w:color w:val="000000"/>
                <w:sz w:val="22"/>
              </w:rPr>
              <w:t>Menunjukkan kondisi suhu eksperimen</w:t>
            </w:r>
          </w:p>
        </w:tc>
      </w:tr>
    </w:tbl>
    <w:p>
      <w:pPr>
        <w:spacing w:after="60"/>
      </w:pPr>
    </w:p>
    <w:p>
      <w:pPr>
        <w:spacing w:before="200" w:after="160"/>
        <w:ind w:firstLine="0"/>
        <w:jc w:val="left"/>
      </w:pPr>
      <w:r>
        <w:rPr>
          <w:rFonts w:ascii="Times New Roman" w:hAnsi="Times New Roman"/>
          <w:b/>
          <w:i w:val="0"/>
          <w:color w:val="000000"/>
          <w:sz w:val="24"/>
        </w:rPr>
        <w:t>3.5 Pemodelan Decision Tree</w:t>
      </w:r>
    </w:p>
    <w:p>
      <w:pPr>
        <w:spacing w:after="120" w:line="276" w:lineRule="auto"/>
        <w:ind w:firstLine="547"/>
      </w:pPr>
      <w:r>
        <w:rPr>
          <w:rFonts w:ascii="Times New Roman" w:hAnsi="Times New Roman"/>
          <w:b w:val="0"/>
          <w:i w:val="0"/>
          <w:color w:val="000000"/>
          <w:sz w:val="24"/>
        </w:rPr>
        <w:t>Model Decision Tree dilatih dengan hyperparameter tuning menggunakan GridSearchCV. Parameter yang diuji meliputi criterion, max_depth, min_samples_split, dan min_samples_leaf. Metrik yang digunakan untuk tuning adalah f1_weighted karena target terdiri dari tiga kelas dan distribusinya tidak sepenuhnya seimbang.</w:t>
      </w:r>
    </w:p>
    <w:p>
      <w:pPr>
        <w:spacing w:before="160" w:after="80"/>
        <w:ind w:firstLine="0"/>
      </w:pPr>
      <w:r>
        <w:rPr>
          <w:rFonts w:ascii="Times New Roman" w:hAnsi="Times New Roman"/>
          <w:b/>
          <w:i w:val="0"/>
          <w:color w:val="000000"/>
          <w:sz w:val="24"/>
        </w:rPr>
        <w:t>Hyperparameter Tuning Decision Tree</w:t>
      </w:r>
    </w:p>
    <w:p>
      <w:pPr>
        <w:spacing w:before="0" w:after="160"/>
        <w:ind w:firstLine="0"/>
      </w:pPr>
      <w:r>
        <w:rPr>
          <w:rFonts w:ascii="Consolas" w:hAnsi="Consolas"/>
          <w:b w:val="0"/>
          <w:i w:val="0"/>
          <w:color w:val="000000"/>
          <w:sz w:val="19"/>
        </w:rPr>
        <w:t>param_grid = {</w:t>
        <w:br/>
      </w:r>
      <w:r>
        <w:rPr>
          <w:rFonts w:ascii="Consolas" w:hAnsi="Consolas"/>
          <w:b w:val="0"/>
          <w:i w:val="0"/>
          <w:color w:val="000000"/>
          <w:sz w:val="19"/>
        </w:rPr>
        <w:t xml:space="preserve">    "model__criterion": ["gini", "entropy"],</w:t>
        <w:br/>
      </w:r>
      <w:r>
        <w:rPr>
          <w:rFonts w:ascii="Consolas" w:hAnsi="Consolas"/>
          <w:b w:val="0"/>
          <w:i w:val="0"/>
          <w:color w:val="000000"/>
          <w:sz w:val="19"/>
        </w:rPr>
        <w:t xml:space="preserve">    "model__max_depth": [3, 4, 5, 6, 7, 8],</w:t>
        <w:br/>
      </w:r>
      <w:r>
        <w:rPr>
          <w:rFonts w:ascii="Consolas" w:hAnsi="Consolas"/>
          <w:b w:val="0"/>
          <w:i w:val="0"/>
          <w:color w:val="000000"/>
          <w:sz w:val="19"/>
        </w:rPr>
        <w:t xml:space="preserve">    "model__min_samples_split": [2, 5, 10],</w:t>
        <w:br/>
      </w:r>
      <w:r>
        <w:rPr>
          <w:rFonts w:ascii="Consolas" w:hAnsi="Consolas"/>
          <w:b w:val="0"/>
          <w:i w:val="0"/>
          <w:color w:val="000000"/>
          <w:sz w:val="19"/>
        </w:rPr>
        <w:t xml:space="preserve">    "model__min_samples_leaf": [1, 3, 5, 10],</w:t>
        <w:br/>
      </w:r>
      <w:r>
        <w:rPr>
          <w:rFonts w:ascii="Consolas" w:hAnsi="Consolas"/>
          <w:b w:val="0"/>
          <w:i w:val="0"/>
          <w:color w:val="000000"/>
          <w:sz w:val="19"/>
        </w:rPr>
        <w:t>}</w:t>
        <w:br/>
      </w:r>
      <w:r>
        <w:rPr>
          <w:rFonts w:ascii="Consolas" w:hAnsi="Consolas"/>
          <w:b w:val="0"/>
          <w:i w:val="0"/>
          <w:color w:val="000000"/>
          <w:sz w:val="19"/>
        </w:rPr>
        <w:br/>
      </w:r>
      <w:r>
        <w:rPr>
          <w:rFonts w:ascii="Consolas" w:hAnsi="Consolas"/>
          <w:b w:val="0"/>
          <w:i w:val="0"/>
          <w:color w:val="000000"/>
          <w:sz w:val="19"/>
        </w:rPr>
        <w:t>grid = GridSearchCV(</w:t>
        <w:br/>
      </w:r>
      <w:r>
        <w:rPr>
          <w:rFonts w:ascii="Consolas" w:hAnsi="Consolas"/>
          <w:b w:val="0"/>
          <w:i w:val="0"/>
          <w:color w:val="000000"/>
          <w:sz w:val="19"/>
        </w:rPr>
        <w:t xml:space="preserve">    estimator=pipeline,</w:t>
        <w:br/>
      </w:r>
      <w:r>
        <w:rPr>
          <w:rFonts w:ascii="Consolas" w:hAnsi="Consolas"/>
          <w:b w:val="0"/>
          <w:i w:val="0"/>
          <w:color w:val="000000"/>
          <w:sz w:val="19"/>
        </w:rPr>
        <w:t xml:space="preserve">    param_grid=param_grid,</w:t>
        <w:br/>
      </w:r>
      <w:r>
        <w:rPr>
          <w:rFonts w:ascii="Consolas" w:hAnsi="Consolas"/>
          <w:b w:val="0"/>
          <w:i w:val="0"/>
          <w:color w:val="000000"/>
          <w:sz w:val="19"/>
        </w:rPr>
        <w:t xml:space="preserve">    scoring="f1_weighted",</w:t>
        <w:br/>
      </w:r>
      <w:r>
        <w:rPr>
          <w:rFonts w:ascii="Consolas" w:hAnsi="Consolas"/>
          <w:b w:val="0"/>
          <w:i w:val="0"/>
          <w:color w:val="000000"/>
          <w:sz w:val="19"/>
        </w:rPr>
        <w:t xml:space="preserve">    cv=inner_cv,</w:t>
        <w:br/>
      </w:r>
      <w:r>
        <w:rPr>
          <w:rFonts w:ascii="Consolas" w:hAnsi="Consolas"/>
          <w:b w:val="0"/>
          <w:i w:val="0"/>
          <w:color w:val="000000"/>
          <w:sz w:val="19"/>
        </w:rPr>
        <w:t>)</w:t>
        <w:br/>
      </w:r>
    </w:p>
    <w:p>
      <w:pPr>
        <w:spacing w:after="120" w:line="276" w:lineRule="auto"/>
        <w:ind w:firstLine="547"/>
      </w:pPr>
      <w:r>
        <w:rPr>
          <w:rFonts w:ascii="Times New Roman" w:hAnsi="Times New Roman"/>
          <w:b w:val="0"/>
          <w:i w:val="0"/>
          <w:color w:val="000000"/>
          <w:sz w:val="24"/>
        </w:rPr>
        <w:t>Parameter terbaik model akhir adalah criterion gini, max_depth 6, min_samples_leaf 1, dan min_samples_split 5. Pembatasan max_depth digunakan untuk membantu mengurangi overfitting pada model Decision Tree.</w:t>
      </w:r>
    </w:p>
    <w:p>
      <w:pPr>
        <w:ind w:firstLine="0"/>
        <w:jc w:val="center"/>
      </w:pPr>
      <w:r>
        <w:drawing>
          <wp:inline xmlns:a="http://schemas.openxmlformats.org/drawingml/2006/main" xmlns:pic="http://schemas.openxmlformats.org/drawingml/2006/picture">
            <wp:extent cx="5577840" cy="2788920"/>
            <wp:docPr id="5" name="Picture 5"/>
            <wp:cNvGraphicFramePr>
              <a:graphicFrameLocks noChangeAspect="1"/>
            </wp:cNvGraphicFramePr>
            <a:graphic>
              <a:graphicData uri="http://schemas.openxmlformats.org/drawingml/2006/picture">
                <pic:pic>
                  <pic:nvPicPr>
                    <pic:cNvPr id="0" name="decision_tree.png"/>
                    <pic:cNvPicPr/>
                  </pic:nvPicPr>
                  <pic:blipFill>
                    <a:blip r:embed="rId13"/>
                    <a:stretch>
                      <a:fillRect/>
                    </a:stretch>
                  </pic:blipFill>
                  <pic:spPr>
                    <a:xfrm>
                      <a:off x="0" y="0"/>
                      <a:ext cx="5577840" cy="2788920"/>
                    </a:xfrm>
                    <a:prstGeom prst="rect"/>
                  </pic:spPr>
                </pic:pic>
              </a:graphicData>
            </a:graphic>
          </wp:inline>
        </w:drawing>
      </w:r>
    </w:p>
    <w:p>
      <w:pPr>
        <w:spacing w:after="200"/>
        <w:ind w:firstLine="0"/>
        <w:jc w:val="center"/>
      </w:pPr>
      <w:r>
        <w:rPr>
          <w:rFonts w:ascii="Times New Roman" w:hAnsi="Times New Roman"/>
          <w:b w:val="0"/>
          <w:i w:val="0"/>
          <w:color w:val="000000"/>
          <w:sz w:val="22"/>
        </w:rPr>
        <w:t>Gambar 5. Struktur Decision Tree Model Akhir</w:t>
      </w:r>
    </w:p>
    <w:p>
      <w:pPr>
        <w:spacing w:before="200" w:after="160"/>
        <w:ind w:firstLine="0"/>
        <w:jc w:val="left"/>
      </w:pPr>
      <w:r>
        <w:rPr>
          <w:rFonts w:ascii="Times New Roman" w:hAnsi="Times New Roman"/>
          <w:b/>
          <w:i w:val="0"/>
          <w:color w:val="000000"/>
          <w:sz w:val="24"/>
        </w:rPr>
        <w:t>3.6 Evaluasi Model</w:t>
      </w:r>
    </w:p>
    <w:p>
      <w:pPr>
        <w:spacing w:after="120" w:line="276" w:lineRule="auto"/>
        <w:ind w:firstLine="547"/>
      </w:pPr>
      <w:r>
        <w:rPr>
          <w:rFonts w:ascii="Times New Roman" w:hAnsi="Times New Roman"/>
          <w:b w:val="0"/>
          <w:i w:val="0"/>
          <w:color w:val="000000"/>
          <w:sz w:val="24"/>
        </w:rPr>
        <w:t>Evaluasi model dilakukan menggunakan nested StratifiedGroupKFold berdasarkan battery_id. Strategi ini lebih aman dibanding split acak biasa karena data dari baterai yang sama tidak dicampur secara tidak tepat antara data latih dan data uji. Dengan demikian, model diuji pada baterai yang berbeda dari data latih.</w:t>
      </w:r>
    </w:p>
    <w:tbl>
      <w:tblPr>
        <w:tblStyle w:val="TableGrid"/>
        <w:tblW w:type="auto" w:w="0"/>
        <w:jc w:val="center"/>
        <w:tblLayout w:type="fixed"/>
        <w:tblLook w:firstColumn="1" w:firstRow="1" w:lastColumn="0" w:lastRow="0" w:noHBand="0" w:noVBand="1" w:val="04A0"/>
      </w:tblPr>
      <w:tblGrid>
        <w:gridCol w:w="4442"/>
        <w:gridCol w:w="4442"/>
      </w:tblGrid>
      <w:tr>
        <w:tc>
          <w:tcPr>
            <w:tcW w:type="dxa" w:w="3456"/>
            <w:vAlign w:val="center"/>
            <w:tcMar>
              <w:top w:w="80" w:type="dxa"/>
              <w:start w:w="120" w:type="dxa"/>
              <w:bottom w:w="80" w:type="dxa"/>
              <w:end w:w="120" w:type="dxa"/>
            </w:tcMar>
          </w:tcPr>
          <w:p>
            <w:pPr>
              <w:jc w:val="center"/>
            </w:pPr>
            <w:r>
              <w:rPr>
                <w:rFonts w:ascii="Times New Roman" w:hAnsi="Times New Roman"/>
                <w:b/>
                <w:i w:val="0"/>
                <w:color w:val="000000"/>
                <w:sz w:val="22"/>
              </w:rPr>
              <w:t>Metrik</w:t>
            </w:r>
          </w:p>
        </w:tc>
        <w:tc>
          <w:tcPr>
            <w:tcW w:type="dxa" w:w="5904"/>
            <w:vAlign w:val="center"/>
            <w:tcMar>
              <w:top w:w="80" w:type="dxa"/>
              <w:start w:w="120" w:type="dxa"/>
              <w:bottom w:w="80" w:type="dxa"/>
              <w:end w:w="120" w:type="dxa"/>
            </w:tcMar>
          </w:tcPr>
          <w:p>
            <w:pPr>
              <w:jc w:val="center"/>
            </w:pPr>
            <w:r>
              <w:rPr>
                <w:rFonts w:ascii="Times New Roman" w:hAnsi="Times New Roman"/>
                <w:b/>
                <w:i w:val="0"/>
                <w:color w:val="000000"/>
                <w:sz w:val="22"/>
              </w:rPr>
              <w:t>Nilai</w:t>
            </w:r>
          </w:p>
        </w:tc>
      </w:tr>
      <w:tr>
        <w:tc>
          <w:tcPr>
            <w:tcW w:type="dxa" w:w="3456"/>
            <w:vAlign w:val="center"/>
            <w:tcMar>
              <w:top w:w="80" w:type="dxa"/>
              <w:start w:w="120" w:type="dxa"/>
              <w:bottom w:w="80" w:type="dxa"/>
              <w:end w:w="120" w:type="dxa"/>
            </w:tcMar>
          </w:tcPr>
          <w:p>
            <w:pPr>
              <w:jc w:val="left"/>
            </w:pPr>
            <w:r>
              <w:rPr>
                <w:rFonts w:ascii="Times New Roman" w:hAnsi="Times New Roman"/>
                <w:b w:val="0"/>
                <w:i w:val="0"/>
                <w:color w:val="000000"/>
                <w:sz w:val="22"/>
              </w:rPr>
              <w:t>Akurasi</w:t>
            </w:r>
          </w:p>
        </w:tc>
        <w:tc>
          <w:tcPr>
            <w:tcW w:type="dxa" w:w="5904"/>
            <w:vAlign w:val="center"/>
            <w:tcMar>
              <w:top w:w="80" w:type="dxa"/>
              <w:start w:w="120" w:type="dxa"/>
              <w:bottom w:w="80" w:type="dxa"/>
              <w:end w:w="120" w:type="dxa"/>
            </w:tcMar>
          </w:tcPr>
          <w:p>
            <w:pPr>
              <w:jc w:val="left"/>
            </w:pPr>
            <w:r>
              <w:rPr>
                <w:rFonts w:ascii="Times New Roman" w:hAnsi="Times New Roman"/>
                <w:b w:val="0"/>
                <w:i w:val="0"/>
                <w:color w:val="000000"/>
                <w:sz w:val="22"/>
              </w:rPr>
              <w:t>0,8446 +/- 0,0408</w:t>
            </w:r>
          </w:p>
        </w:tc>
      </w:tr>
      <w:tr>
        <w:tc>
          <w:tcPr>
            <w:tcW w:type="dxa" w:w="3456"/>
            <w:vAlign w:val="center"/>
            <w:tcMar>
              <w:top w:w="80" w:type="dxa"/>
              <w:start w:w="120" w:type="dxa"/>
              <w:bottom w:w="80" w:type="dxa"/>
              <w:end w:w="120" w:type="dxa"/>
            </w:tcMar>
          </w:tcPr>
          <w:p>
            <w:pPr>
              <w:jc w:val="left"/>
            </w:pPr>
            <w:r>
              <w:rPr>
                <w:rFonts w:ascii="Times New Roman" w:hAnsi="Times New Roman"/>
                <w:b w:val="0"/>
                <w:i w:val="0"/>
                <w:color w:val="000000"/>
                <w:sz w:val="22"/>
              </w:rPr>
              <w:t>F1-score berbobot</w:t>
            </w:r>
          </w:p>
        </w:tc>
        <w:tc>
          <w:tcPr>
            <w:tcW w:type="dxa" w:w="5904"/>
            <w:vAlign w:val="center"/>
            <w:tcMar>
              <w:top w:w="80" w:type="dxa"/>
              <w:start w:w="120" w:type="dxa"/>
              <w:bottom w:w="80" w:type="dxa"/>
              <w:end w:w="120" w:type="dxa"/>
            </w:tcMar>
          </w:tcPr>
          <w:p>
            <w:pPr>
              <w:jc w:val="left"/>
            </w:pPr>
            <w:r>
              <w:rPr>
                <w:rFonts w:ascii="Times New Roman" w:hAnsi="Times New Roman"/>
                <w:b w:val="0"/>
                <w:i w:val="0"/>
                <w:color w:val="000000"/>
                <w:sz w:val="22"/>
              </w:rPr>
              <w:t>0,8491 +/- 0,0445</w:t>
            </w:r>
          </w:p>
        </w:tc>
      </w:tr>
      <w:tr>
        <w:tc>
          <w:tcPr>
            <w:tcW w:type="dxa" w:w="3456"/>
            <w:vAlign w:val="center"/>
            <w:tcMar>
              <w:top w:w="80" w:type="dxa"/>
              <w:start w:w="120" w:type="dxa"/>
              <w:bottom w:w="80" w:type="dxa"/>
              <w:end w:w="120" w:type="dxa"/>
            </w:tcMar>
          </w:tcPr>
          <w:p>
            <w:pPr>
              <w:jc w:val="left"/>
            </w:pPr>
            <w:r>
              <w:rPr>
                <w:rFonts w:ascii="Times New Roman" w:hAnsi="Times New Roman"/>
                <w:b w:val="0"/>
                <w:i w:val="0"/>
                <w:color w:val="000000"/>
                <w:sz w:val="22"/>
              </w:rPr>
              <w:t>Precision berbobot</w:t>
            </w:r>
          </w:p>
        </w:tc>
        <w:tc>
          <w:tcPr>
            <w:tcW w:type="dxa" w:w="5904"/>
            <w:vAlign w:val="center"/>
            <w:tcMar>
              <w:top w:w="80" w:type="dxa"/>
              <w:start w:w="120" w:type="dxa"/>
              <w:bottom w:w="80" w:type="dxa"/>
              <w:end w:w="120" w:type="dxa"/>
            </w:tcMar>
          </w:tcPr>
          <w:p>
            <w:pPr>
              <w:jc w:val="left"/>
            </w:pPr>
            <w:r>
              <w:rPr>
                <w:rFonts w:ascii="Times New Roman" w:hAnsi="Times New Roman"/>
                <w:b w:val="0"/>
                <w:i w:val="0"/>
                <w:color w:val="000000"/>
                <w:sz w:val="22"/>
              </w:rPr>
              <w:t>0,8712 +/- 0,0558</w:t>
            </w:r>
          </w:p>
        </w:tc>
      </w:tr>
      <w:tr>
        <w:tc>
          <w:tcPr>
            <w:tcW w:type="dxa" w:w="3456"/>
            <w:vAlign w:val="center"/>
            <w:tcMar>
              <w:top w:w="80" w:type="dxa"/>
              <w:start w:w="120" w:type="dxa"/>
              <w:bottom w:w="80" w:type="dxa"/>
              <w:end w:w="120" w:type="dxa"/>
            </w:tcMar>
          </w:tcPr>
          <w:p>
            <w:pPr>
              <w:jc w:val="left"/>
            </w:pPr>
            <w:r>
              <w:rPr>
                <w:rFonts w:ascii="Times New Roman" w:hAnsi="Times New Roman"/>
                <w:b w:val="0"/>
                <w:i w:val="0"/>
                <w:color w:val="000000"/>
                <w:sz w:val="22"/>
              </w:rPr>
              <w:t>Recall berbobot</w:t>
            </w:r>
          </w:p>
        </w:tc>
        <w:tc>
          <w:tcPr>
            <w:tcW w:type="dxa" w:w="5904"/>
            <w:vAlign w:val="center"/>
            <w:tcMar>
              <w:top w:w="80" w:type="dxa"/>
              <w:start w:w="120" w:type="dxa"/>
              <w:bottom w:w="80" w:type="dxa"/>
              <w:end w:w="120" w:type="dxa"/>
            </w:tcMar>
          </w:tcPr>
          <w:p>
            <w:pPr>
              <w:jc w:val="left"/>
            </w:pPr>
            <w:r>
              <w:rPr>
                <w:rFonts w:ascii="Times New Roman" w:hAnsi="Times New Roman"/>
                <w:b w:val="0"/>
                <w:i w:val="0"/>
                <w:color w:val="000000"/>
                <w:sz w:val="22"/>
              </w:rPr>
              <w:t>0,8446 +/- 0,0408</w:t>
            </w:r>
          </w:p>
        </w:tc>
      </w:tr>
      <w:tr>
        <w:tc>
          <w:tcPr>
            <w:tcW w:type="dxa" w:w="3456"/>
            <w:vAlign w:val="center"/>
            <w:tcMar>
              <w:top w:w="80" w:type="dxa"/>
              <w:start w:w="120" w:type="dxa"/>
              <w:bottom w:w="80" w:type="dxa"/>
              <w:end w:w="120" w:type="dxa"/>
            </w:tcMar>
          </w:tcPr>
          <w:p>
            <w:pPr>
              <w:jc w:val="left"/>
            </w:pPr>
            <w:r>
              <w:rPr>
                <w:rFonts w:ascii="Times New Roman" w:hAnsi="Times New Roman"/>
                <w:b w:val="0"/>
                <w:i w:val="0"/>
                <w:color w:val="000000"/>
                <w:sz w:val="22"/>
              </w:rPr>
              <w:t>Selisih F1 train-test</w:t>
            </w:r>
          </w:p>
        </w:tc>
        <w:tc>
          <w:tcPr>
            <w:tcW w:type="dxa" w:w="5904"/>
            <w:vAlign w:val="center"/>
            <w:tcMar>
              <w:top w:w="80" w:type="dxa"/>
              <w:start w:w="120" w:type="dxa"/>
              <w:bottom w:w="80" w:type="dxa"/>
              <w:end w:w="120" w:type="dxa"/>
            </w:tcMar>
          </w:tcPr>
          <w:p>
            <w:pPr>
              <w:jc w:val="left"/>
            </w:pPr>
            <w:r>
              <w:rPr>
                <w:rFonts w:ascii="Times New Roman" w:hAnsi="Times New Roman"/>
                <w:b w:val="0"/>
                <w:i w:val="0"/>
                <w:color w:val="000000"/>
                <w:sz w:val="22"/>
              </w:rPr>
              <w:t>0,0976 +/- 0,0539</w:t>
            </w:r>
          </w:p>
        </w:tc>
      </w:tr>
    </w:tbl>
    <w:p>
      <w:pPr>
        <w:spacing w:after="60"/>
      </w:pPr>
    </w:p>
    <w:p>
      <w:pPr>
        <w:ind w:firstLine="0"/>
        <w:jc w:val="center"/>
      </w:pPr>
      <w:r>
        <w:drawing>
          <wp:inline xmlns:a="http://schemas.openxmlformats.org/drawingml/2006/main" xmlns:pic="http://schemas.openxmlformats.org/drawingml/2006/picture">
            <wp:extent cx="4389120" cy="3135086"/>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4389120" cy="3135086"/>
                    </a:xfrm>
                    <a:prstGeom prst="rect"/>
                  </pic:spPr>
                </pic:pic>
              </a:graphicData>
            </a:graphic>
          </wp:inline>
        </w:drawing>
      </w:r>
    </w:p>
    <w:p>
      <w:pPr>
        <w:spacing w:after="200"/>
        <w:ind w:firstLine="0"/>
        <w:jc w:val="center"/>
      </w:pPr>
      <w:r>
        <w:rPr>
          <w:rFonts w:ascii="Times New Roman" w:hAnsi="Times New Roman"/>
          <w:b w:val="0"/>
          <w:i w:val="0"/>
          <w:color w:val="000000"/>
          <w:sz w:val="22"/>
        </w:rPr>
        <w:t>Gambar 6. Confusion Matrix</w:t>
      </w:r>
    </w:p>
    <w:p>
      <w:pPr>
        <w:ind w:firstLine="0"/>
        <w:jc w:val="center"/>
      </w:pPr>
      <w:r>
        <w:drawing>
          <wp:inline xmlns:a="http://schemas.openxmlformats.org/drawingml/2006/main" xmlns:pic="http://schemas.openxmlformats.org/drawingml/2006/picture">
            <wp:extent cx="5212080" cy="3474720"/>
            <wp:docPr id="7" name="Picture 7"/>
            <wp:cNvGraphicFramePr>
              <a:graphicFrameLocks noChangeAspect="1"/>
            </wp:cNvGraphicFramePr>
            <a:graphic>
              <a:graphicData uri="http://schemas.openxmlformats.org/drawingml/2006/picture">
                <pic:pic>
                  <pic:nvPicPr>
                    <pic:cNvPr id="0" name="feature_importance.png"/>
                    <pic:cNvPicPr/>
                  </pic:nvPicPr>
                  <pic:blipFill>
                    <a:blip r:embed="rId15"/>
                    <a:stretch>
                      <a:fillRect/>
                    </a:stretch>
                  </pic:blipFill>
                  <pic:spPr>
                    <a:xfrm>
                      <a:off x="0" y="0"/>
                      <a:ext cx="5212080" cy="3474720"/>
                    </a:xfrm>
                    <a:prstGeom prst="rect"/>
                  </pic:spPr>
                </pic:pic>
              </a:graphicData>
            </a:graphic>
          </wp:inline>
        </w:drawing>
      </w:r>
    </w:p>
    <w:p>
      <w:pPr>
        <w:spacing w:after="200"/>
        <w:ind w:firstLine="0"/>
        <w:jc w:val="center"/>
      </w:pPr>
      <w:r>
        <w:rPr>
          <w:rFonts w:ascii="Times New Roman" w:hAnsi="Times New Roman"/>
          <w:b w:val="0"/>
          <w:i w:val="0"/>
          <w:color w:val="000000"/>
          <w:sz w:val="22"/>
        </w:rPr>
        <w:t>Gambar 7. Feature Importance</w:t>
      </w:r>
    </w:p>
    <w:p>
      <w:pPr>
        <w:spacing w:after="120" w:line="276" w:lineRule="auto"/>
        <w:ind w:firstLine="547"/>
      </w:pPr>
      <w:r>
        <w:rPr>
          <w:rFonts w:ascii="Times New Roman" w:hAnsi="Times New Roman"/>
          <w:b w:val="0"/>
          <w:i w:val="0"/>
          <w:color w:val="000000"/>
          <w:sz w:val="24"/>
        </w:rPr>
        <w:t>Berdasarkan classification report out-of-fold, kelas Healthy dan End_of_Life memiliki F1-score yang lebih tinggi dibanding kelas Warning. Kelas Warning lebih sulit diprediksi karena berada pada area transisi antara kondisi baterai sehat dan kondisi baterai yang mendekati akhir masa pakai.</w:t>
      </w:r>
    </w:p>
    <w:p>
      <w:pPr>
        <w:spacing w:before="200" w:after="160"/>
        <w:ind w:firstLine="0"/>
        <w:jc w:val="left"/>
      </w:pPr>
      <w:r>
        <w:rPr>
          <w:rFonts w:ascii="Times New Roman" w:hAnsi="Times New Roman"/>
          <w:b/>
          <w:i w:val="0"/>
          <w:color w:val="000000"/>
          <w:sz w:val="24"/>
        </w:rPr>
        <w:t>3.7 Ringkasan Hasil Evaluasi</w:t>
      </w:r>
    </w:p>
    <w:tbl>
      <w:tblPr>
        <w:tblStyle w:val="TableGrid"/>
        <w:tblW w:type="auto" w:w="0"/>
        <w:jc w:val="center"/>
        <w:tblLayout w:type="fixed"/>
        <w:tblLook w:firstColumn="1" w:firstRow="1" w:lastColumn="0" w:lastRow="0" w:noHBand="0" w:noVBand="1" w:val="04A0"/>
      </w:tblPr>
      <w:tblGrid>
        <w:gridCol w:w="1777"/>
        <w:gridCol w:w="1777"/>
        <w:gridCol w:w="1777"/>
        <w:gridCol w:w="1777"/>
        <w:gridCol w:w="1777"/>
      </w:tblGrid>
      <w:tr>
        <w:tc>
          <w:tcPr>
            <w:tcW w:type="dxa" w:w="2448"/>
            <w:vAlign w:val="center"/>
            <w:tcMar>
              <w:top w:w="80" w:type="dxa"/>
              <w:start w:w="120" w:type="dxa"/>
              <w:bottom w:w="80" w:type="dxa"/>
              <w:end w:w="120" w:type="dxa"/>
            </w:tcMar>
          </w:tcPr>
          <w:p>
            <w:pPr>
              <w:jc w:val="center"/>
            </w:pPr>
            <w:r>
              <w:rPr>
                <w:rFonts w:ascii="Times New Roman" w:hAnsi="Times New Roman"/>
                <w:b/>
                <w:i w:val="0"/>
                <w:color w:val="000000"/>
                <w:sz w:val="22"/>
              </w:rPr>
              <w:t>Kelas</w:t>
            </w:r>
          </w:p>
        </w:tc>
        <w:tc>
          <w:tcPr>
            <w:tcW w:type="dxa" w:w="1728"/>
            <w:vAlign w:val="center"/>
            <w:tcMar>
              <w:top w:w="80" w:type="dxa"/>
              <w:start w:w="120" w:type="dxa"/>
              <w:bottom w:w="80" w:type="dxa"/>
              <w:end w:w="120" w:type="dxa"/>
            </w:tcMar>
          </w:tcPr>
          <w:p>
            <w:pPr>
              <w:jc w:val="center"/>
            </w:pPr>
            <w:r>
              <w:rPr>
                <w:rFonts w:ascii="Times New Roman" w:hAnsi="Times New Roman"/>
                <w:b/>
                <w:i w:val="0"/>
                <w:color w:val="000000"/>
                <w:sz w:val="22"/>
              </w:rPr>
              <w:t>Precision</w:t>
            </w:r>
          </w:p>
        </w:tc>
        <w:tc>
          <w:tcPr>
            <w:tcW w:type="dxa" w:w="1728"/>
            <w:vAlign w:val="center"/>
            <w:tcMar>
              <w:top w:w="80" w:type="dxa"/>
              <w:start w:w="120" w:type="dxa"/>
              <w:bottom w:w="80" w:type="dxa"/>
              <w:end w:w="120" w:type="dxa"/>
            </w:tcMar>
          </w:tcPr>
          <w:p>
            <w:pPr>
              <w:jc w:val="center"/>
            </w:pPr>
            <w:r>
              <w:rPr>
                <w:rFonts w:ascii="Times New Roman" w:hAnsi="Times New Roman"/>
                <w:b/>
                <w:i w:val="0"/>
                <w:color w:val="000000"/>
                <w:sz w:val="22"/>
              </w:rPr>
              <w:t>Recall</w:t>
            </w:r>
          </w:p>
        </w:tc>
        <w:tc>
          <w:tcPr>
            <w:tcW w:type="dxa" w:w="1728"/>
            <w:vAlign w:val="center"/>
            <w:tcMar>
              <w:top w:w="80" w:type="dxa"/>
              <w:start w:w="120" w:type="dxa"/>
              <w:bottom w:w="80" w:type="dxa"/>
              <w:end w:w="120" w:type="dxa"/>
            </w:tcMar>
          </w:tcPr>
          <w:p>
            <w:pPr>
              <w:jc w:val="center"/>
            </w:pPr>
            <w:r>
              <w:rPr>
                <w:rFonts w:ascii="Times New Roman" w:hAnsi="Times New Roman"/>
                <w:b/>
                <w:i w:val="0"/>
                <w:color w:val="000000"/>
                <w:sz w:val="22"/>
              </w:rPr>
              <w:t>F1-score</w:t>
            </w:r>
          </w:p>
        </w:tc>
        <w:tc>
          <w:tcPr>
            <w:tcW w:type="dxa" w:w="1728"/>
            <w:vAlign w:val="center"/>
            <w:tcMar>
              <w:top w:w="80" w:type="dxa"/>
              <w:start w:w="120" w:type="dxa"/>
              <w:bottom w:w="80" w:type="dxa"/>
              <w:end w:w="120" w:type="dxa"/>
            </w:tcMar>
          </w:tcPr>
          <w:p>
            <w:pPr>
              <w:jc w:val="center"/>
            </w:pPr>
            <w:r>
              <w:rPr>
                <w:rFonts w:ascii="Times New Roman" w:hAnsi="Times New Roman"/>
                <w:b/>
                <w:i w:val="0"/>
                <w:color w:val="000000"/>
                <w:sz w:val="22"/>
              </w:rPr>
              <w:t>Support</w:t>
            </w:r>
          </w:p>
        </w:tc>
      </w:tr>
      <w:tr>
        <w:tc>
          <w:tcPr>
            <w:tcW w:type="dxa" w:w="2448"/>
            <w:vAlign w:val="center"/>
            <w:tcMar>
              <w:top w:w="80" w:type="dxa"/>
              <w:start w:w="120" w:type="dxa"/>
              <w:bottom w:w="80" w:type="dxa"/>
              <w:end w:w="120" w:type="dxa"/>
            </w:tcMar>
          </w:tcPr>
          <w:p>
            <w:pPr>
              <w:jc w:val="left"/>
            </w:pPr>
            <w:r>
              <w:rPr>
                <w:rFonts w:ascii="Times New Roman" w:hAnsi="Times New Roman"/>
                <w:b w:val="0"/>
                <w:i w:val="0"/>
                <w:color w:val="000000"/>
                <w:sz w:val="22"/>
              </w:rPr>
              <w:t>End_of_Life</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0,90</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0,87</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0,88</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1318</w:t>
            </w:r>
          </w:p>
        </w:tc>
      </w:tr>
      <w:tr>
        <w:tc>
          <w:tcPr>
            <w:tcW w:type="dxa" w:w="2448"/>
            <w:vAlign w:val="center"/>
            <w:tcMar>
              <w:top w:w="80" w:type="dxa"/>
              <w:start w:w="120" w:type="dxa"/>
              <w:bottom w:w="80" w:type="dxa"/>
              <w:end w:w="120" w:type="dxa"/>
            </w:tcMar>
          </w:tcPr>
          <w:p>
            <w:pPr>
              <w:jc w:val="left"/>
            </w:pPr>
            <w:r>
              <w:rPr>
                <w:rFonts w:ascii="Times New Roman" w:hAnsi="Times New Roman"/>
                <w:b w:val="0"/>
                <w:i w:val="0"/>
                <w:color w:val="000000"/>
                <w:sz w:val="22"/>
              </w:rPr>
              <w:t>Healthy</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0,92</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0,84</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0,88</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938</w:t>
            </w:r>
          </w:p>
        </w:tc>
      </w:tr>
      <w:tr>
        <w:tc>
          <w:tcPr>
            <w:tcW w:type="dxa" w:w="2448"/>
            <w:vAlign w:val="center"/>
            <w:tcMar>
              <w:top w:w="80" w:type="dxa"/>
              <w:start w:w="120" w:type="dxa"/>
              <w:bottom w:w="80" w:type="dxa"/>
              <w:end w:w="120" w:type="dxa"/>
            </w:tcMar>
          </w:tcPr>
          <w:p>
            <w:pPr>
              <w:jc w:val="left"/>
            </w:pPr>
            <w:r>
              <w:rPr>
                <w:rFonts w:ascii="Times New Roman" w:hAnsi="Times New Roman"/>
                <w:b w:val="0"/>
                <w:i w:val="0"/>
                <w:color w:val="000000"/>
                <w:sz w:val="22"/>
              </w:rPr>
              <w:t>Warning</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0,60</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0,74</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0,66</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538</w:t>
            </w:r>
          </w:p>
        </w:tc>
      </w:tr>
      <w:tr>
        <w:tc>
          <w:tcPr>
            <w:tcW w:type="dxa" w:w="2448"/>
            <w:vAlign w:val="center"/>
            <w:tcMar>
              <w:top w:w="80" w:type="dxa"/>
              <w:start w:w="120" w:type="dxa"/>
              <w:bottom w:w="80" w:type="dxa"/>
              <w:end w:w="120" w:type="dxa"/>
            </w:tcMar>
          </w:tcPr>
          <w:p>
            <w:pPr>
              <w:jc w:val="left"/>
            </w:pPr>
            <w:r>
              <w:rPr>
                <w:rFonts w:ascii="Times New Roman" w:hAnsi="Times New Roman"/>
                <w:b w:val="0"/>
                <w:i w:val="0"/>
                <w:color w:val="000000"/>
                <w:sz w:val="22"/>
              </w:rPr>
              <w:t>Weighted Avg</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0,85</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0,83</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0,84</w:t>
            </w:r>
          </w:p>
        </w:tc>
        <w:tc>
          <w:tcPr>
            <w:tcW w:type="dxa" w:w="1728"/>
            <w:vAlign w:val="center"/>
            <w:tcMar>
              <w:top w:w="80" w:type="dxa"/>
              <w:start w:w="120" w:type="dxa"/>
              <w:bottom w:w="80" w:type="dxa"/>
              <w:end w:w="120" w:type="dxa"/>
            </w:tcMar>
          </w:tcPr>
          <w:p>
            <w:pPr>
              <w:jc w:val="left"/>
            </w:pPr>
            <w:r>
              <w:rPr>
                <w:rFonts w:ascii="Times New Roman" w:hAnsi="Times New Roman"/>
                <w:b w:val="0"/>
                <w:i w:val="0"/>
                <w:color w:val="000000"/>
                <w:sz w:val="22"/>
              </w:rPr>
              <w:t>2794</w:t>
            </w:r>
          </w:p>
        </w:tc>
      </w:tr>
    </w:tbl>
    <w:p>
      <w:pPr>
        <w:spacing w:after="60"/>
      </w:pPr>
    </w:p>
    <w:p>
      <w:pPr>
        <w:spacing w:after="120" w:line="276" w:lineRule="auto"/>
        <w:ind w:firstLine="547"/>
      </w:pPr>
      <w:r>
        <w:rPr>
          <w:rFonts w:ascii="Times New Roman" w:hAnsi="Times New Roman"/>
          <w:b w:val="0"/>
          <w:i w:val="0"/>
          <w:color w:val="000000"/>
          <w:sz w:val="24"/>
        </w:rPr>
        <w:t>Hasil tersebut menunjukkan bahwa model cukup baik untuk membedakan kondisi baterai yang sudah jelas, tetapi masih memiliki tantangan pada kelas Warning. Hal ini wajar karena kelas Warning merupakan kondisi peralihan yang secara sensor dapat memiliki kemiripan dengan Healthy maupun End_of_Life.</w:t>
      </w:r>
    </w:p>
    <w:p>
      <w:pPr>
        <w:spacing w:before="200" w:after="160"/>
        <w:ind w:firstLine="0"/>
        <w:jc w:val="left"/>
      </w:pPr>
      <w:r>
        <w:rPr>
          <w:rFonts w:ascii="Times New Roman" w:hAnsi="Times New Roman"/>
          <w:b/>
          <w:i w:val="0"/>
          <w:color w:val="000000"/>
          <w:sz w:val="24"/>
        </w:rPr>
        <w:t>4. LAMPIRAN DAN ANALISIS DEPLOYMENT WEB</w:t>
      </w:r>
    </w:p>
    <w:p>
      <w:pPr>
        <w:spacing w:before="200" w:after="160"/>
        <w:ind w:firstLine="0"/>
        <w:jc w:val="left"/>
      </w:pPr>
      <w:r>
        <w:rPr>
          <w:rFonts w:ascii="Times New Roman" w:hAnsi="Times New Roman"/>
          <w:b/>
          <w:i w:val="0"/>
          <w:color w:val="000000"/>
          <w:sz w:val="24"/>
        </w:rPr>
        <w:t>4.1 Deskripsi Singkat Deployment</w:t>
      </w:r>
    </w:p>
    <w:p>
      <w:pPr>
        <w:spacing w:after="120" w:line="276" w:lineRule="auto"/>
        <w:ind w:firstLine="547"/>
      </w:pPr>
      <w:r>
        <w:rPr>
          <w:rFonts w:ascii="Times New Roman" w:hAnsi="Times New Roman"/>
          <w:b w:val="0"/>
          <w:i w:val="0"/>
          <w:color w:val="000000"/>
          <w:sz w:val="24"/>
        </w:rPr>
        <w:t>Model Decision Tree yang telah dilatih dan dievaluasi di-deploy ke dalam aplikasi web berbasis Streamlit. Aplikasi ini dibuat pada file app.py dan memuat model dari models/decision_tree_battery.pkl. Pengguna dapat memasukkan nilai sensor discharge melalui sidebar, kemudian sistem menampilkan hasil prediksi kondisi baterai.</w:t>
      </w:r>
    </w:p>
    <w:p>
      <w:pPr>
        <w:spacing w:before="160" w:after="80"/>
        <w:ind w:firstLine="0"/>
      </w:pPr>
      <w:r>
        <w:rPr>
          <w:rFonts w:ascii="Times New Roman" w:hAnsi="Times New Roman"/>
          <w:b/>
          <w:i w:val="0"/>
          <w:color w:val="000000"/>
          <w:sz w:val="24"/>
        </w:rPr>
        <w:t>Menjalankan Aplikasi Web</w:t>
      </w:r>
    </w:p>
    <w:p>
      <w:pPr>
        <w:spacing w:before="0" w:after="160"/>
        <w:ind w:firstLine="0"/>
      </w:pPr>
      <w:r>
        <w:rPr>
          <w:rFonts w:ascii="Consolas" w:hAnsi="Consolas"/>
          <w:b w:val="0"/>
          <w:i w:val="0"/>
          <w:color w:val="000000"/>
          <w:sz w:val="19"/>
        </w:rPr>
        <w:t>streamlit run app.py</w:t>
        <w:br/>
      </w:r>
    </w:p>
    <w:p>
      <w:pPr>
        <w:spacing w:before="200" w:after="160"/>
        <w:ind w:firstLine="0"/>
        <w:jc w:val="left"/>
      </w:pPr>
      <w:r>
        <w:rPr>
          <w:rFonts w:ascii="Times New Roman" w:hAnsi="Times New Roman"/>
          <w:b/>
          <w:i w:val="0"/>
          <w:color w:val="000000"/>
          <w:sz w:val="24"/>
        </w:rPr>
        <w:t>4.2 Isi Dashboard Web</w:t>
      </w:r>
    </w:p>
    <w:p>
      <w:pPr>
        <w:spacing w:after="120" w:line="276" w:lineRule="auto"/>
      </w:pPr>
      <w:r>
        <w:rPr>
          <w:rFonts w:ascii="Times New Roman" w:hAnsi="Times New Roman"/>
          <w:b w:val="0"/>
          <w:i w:val="0"/>
          <w:color w:val="000000"/>
          <w:sz w:val="24"/>
        </w:rPr>
        <w:t>Dashboard menampilkan ringkasan model, akurasi, F1-score berbobot, dan jumlah fitur.</w:t>
      </w:r>
    </w:p>
    <w:p>
      <w:pPr>
        <w:spacing w:after="120" w:line="276" w:lineRule="auto"/>
      </w:pPr>
      <w:r>
        <w:rPr>
          <w:rFonts w:ascii="Times New Roman" w:hAnsi="Times New Roman"/>
          <w:b w:val="0"/>
          <w:i w:val="0"/>
          <w:color w:val="000000"/>
          <w:sz w:val="24"/>
        </w:rPr>
        <w:t>Sidebar digunakan sebagai panel input nilai sensor baterai.</w:t>
      </w:r>
    </w:p>
    <w:p>
      <w:pPr>
        <w:spacing w:after="120" w:line="276" w:lineRule="auto"/>
      </w:pPr>
      <w:r>
        <w:rPr>
          <w:rFonts w:ascii="Times New Roman" w:hAnsi="Times New Roman"/>
          <w:b w:val="0"/>
          <w:i w:val="0"/>
          <w:color w:val="000000"/>
          <w:sz w:val="24"/>
        </w:rPr>
        <w:t>Bagian hasil prediksi menampilkan kelas Healthy, Warning, atau End_of_Life.</w:t>
      </w:r>
    </w:p>
    <w:p>
      <w:pPr>
        <w:spacing w:after="120" w:line="276" w:lineRule="auto"/>
      </w:pPr>
      <w:r>
        <w:rPr>
          <w:rFonts w:ascii="Times New Roman" w:hAnsi="Times New Roman"/>
          <w:b w:val="0"/>
          <w:i w:val="0"/>
          <w:color w:val="000000"/>
          <w:sz w:val="24"/>
        </w:rPr>
        <w:t>Grafik probabilitas kelas menampilkan tingkat keyakinan model terhadap setiap kelas.</w:t>
      </w:r>
    </w:p>
    <w:p>
      <w:pPr>
        <w:spacing w:after="120" w:line="276" w:lineRule="auto"/>
      </w:pPr>
      <w:r>
        <w:rPr>
          <w:rFonts w:ascii="Times New Roman" w:hAnsi="Times New Roman"/>
          <w:b w:val="0"/>
          <w:i w:val="0"/>
          <w:color w:val="000000"/>
          <w:sz w:val="24"/>
        </w:rPr>
        <w:t>Grafik feature importance dan performa per fold membantu pengguna memahami hasil model.</w:t>
      </w:r>
    </w:p>
    <w:p>
      <w:pPr>
        <w:spacing w:before="200" w:after="160"/>
        <w:ind w:firstLine="0"/>
        <w:jc w:val="left"/>
      </w:pPr>
      <w:r>
        <w:rPr>
          <w:rFonts w:ascii="Times New Roman" w:hAnsi="Times New Roman"/>
          <w:b/>
          <w:i w:val="0"/>
          <w:color w:val="000000"/>
          <w:sz w:val="24"/>
        </w:rPr>
        <w:t>4.3 Screenshot Dashboard</w:t>
      </w:r>
    </w:p>
    <w:p>
      <w:pPr>
        <w:spacing w:after="120" w:line="276" w:lineRule="auto"/>
        <w:ind w:firstLine="547"/>
      </w:pPr>
      <w:r>
        <w:rPr>
          <w:rFonts w:ascii="Times New Roman" w:hAnsi="Times New Roman"/>
          <w:b w:val="0"/>
          <w:i w:val="0"/>
          <w:color w:val="000000"/>
          <w:sz w:val="24"/>
        </w:rPr>
        <w:t>Pada bagian ini, lampirkan screenshot aplikasi Streamlit yang telah dijalankan melalui browser. Screenshot minimal yang disarankan adalah tampilan dashboard utama, input prediksi pada sidebar, hasil prediksi, dan grafik evaluasi model.</w:t>
      </w:r>
    </w:p>
    <w:p>
      <w:pPr>
        <w:spacing w:after="120" w:line="276" w:lineRule="auto"/>
      </w:pPr>
      <w:r>
        <w:rPr>
          <w:rFonts w:ascii="Times New Roman" w:hAnsi="Times New Roman"/>
          <w:b w:val="0"/>
          <w:i/>
          <w:color w:val="000000"/>
          <w:sz w:val="24"/>
        </w:rPr>
        <w:t>[Tempel Screenshot Deployment 1: Tampilan dashboard utama]</w:t>
      </w:r>
    </w:p>
    <w:p>
      <w:pPr>
        <w:spacing w:after="120" w:line="276" w:lineRule="auto"/>
      </w:pPr>
      <w:r>
        <w:rPr>
          <w:rFonts w:ascii="Times New Roman" w:hAnsi="Times New Roman"/>
          <w:b w:val="0"/>
          <w:i/>
          <w:color w:val="000000"/>
          <w:sz w:val="24"/>
        </w:rPr>
        <w:t>[Tempel Screenshot Deployment 2: Sidebar input prediksi]</w:t>
      </w:r>
    </w:p>
    <w:p>
      <w:pPr>
        <w:spacing w:after="120" w:line="276" w:lineRule="auto"/>
      </w:pPr>
      <w:r>
        <w:rPr>
          <w:rFonts w:ascii="Times New Roman" w:hAnsi="Times New Roman"/>
          <w:b w:val="0"/>
          <w:i/>
          <w:color w:val="000000"/>
          <w:sz w:val="24"/>
        </w:rPr>
        <w:t>[Tempel Screenshot Deployment 3: Hasil prediksi dan probabilitas kelas]</w:t>
      </w:r>
    </w:p>
    <w:p>
      <w:pPr>
        <w:spacing w:before="200" w:after="160"/>
        <w:ind w:firstLine="0"/>
        <w:jc w:val="left"/>
      </w:pPr>
      <w:r>
        <w:rPr>
          <w:rFonts w:ascii="Times New Roman" w:hAnsi="Times New Roman"/>
          <w:b/>
          <w:i w:val="0"/>
          <w:color w:val="000000"/>
          <w:sz w:val="24"/>
        </w:rPr>
        <w:t>4.4 Analisis Singkat Deployment</w:t>
      </w:r>
    </w:p>
    <w:p>
      <w:pPr>
        <w:spacing w:after="120" w:line="276" w:lineRule="auto"/>
        <w:ind w:firstLine="547"/>
      </w:pPr>
      <w:r>
        <w:rPr>
          <w:rFonts w:ascii="Times New Roman" w:hAnsi="Times New Roman"/>
          <w:b w:val="0"/>
          <w:i w:val="0"/>
          <w:color w:val="000000"/>
          <w:sz w:val="24"/>
        </w:rPr>
        <w:t>Deployment menggunakan Streamlit memudahkan pengguna untuk mencoba model tanpa harus menjalankan kode training. Aplikasi web ini cocok sebagai prototype akademik karena dapat menampilkan input, output prediksi, dan visualisasi model dalam satu halaman. Meskipun demikian, aplikasi masih berjalan secara lokal sehingga untuk penggunaan luas perlu dilakukan deployment ke layanan cloud.</w:t>
      </w:r>
    </w:p>
    <w:p>
      <w:pPr>
        <w:spacing w:before="200" w:after="160"/>
        <w:ind w:firstLine="0"/>
        <w:jc w:val="left"/>
      </w:pPr>
      <w:r>
        <w:rPr>
          <w:rFonts w:ascii="Times New Roman" w:hAnsi="Times New Roman"/>
          <w:b/>
          <w:i w:val="0"/>
          <w:color w:val="000000"/>
          <w:sz w:val="24"/>
        </w:rPr>
        <w:t>5. LAMPIRAN</w:t>
      </w:r>
    </w:p>
    <w:p>
      <w:pPr>
        <w:spacing w:after="120" w:line="276" w:lineRule="auto"/>
      </w:pPr>
      <w:r>
        <w:rPr>
          <w:rFonts w:ascii="Times New Roman" w:hAnsi="Times New Roman"/>
          <w:b w:val="0"/>
          <w:i w:val="0"/>
          <w:color w:val="000000"/>
          <w:sz w:val="24"/>
        </w:rPr>
        <w:t>Dataset hasil olahan: data/battery_features.csv</w:t>
      </w:r>
    </w:p>
    <w:p>
      <w:pPr>
        <w:spacing w:after="120" w:line="276" w:lineRule="auto"/>
      </w:pPr>
      <w:r>
        <w:rPr>
          <w:rFonts w:ascii="Times New Roman" w:hAnsi="Times New Roman"/>
          <w:b w:val="0"/>
          <w:i w:val="0"/>
          <w:color w:val="000000"/>
          <w:sz w:val="24"/>
        </w:rPr>
        <w:t>Kode training dan evaluasi: train_decision_tree.py</w:t>
      </w:r>
    </w:p>
    <w:p>
      <w:pPr>
        <w:spacing w:after="120" w:line="276" w:lineRule="auto"/>
      </w:pPr>
      <w:r>
        <w:rPr>
          <w:rFonts w:ascii="Times New Roman" w:hAnsi="Times New Roman"/>
          <w:b w:val="0"/>
          <w:i w:val="0"/>
          <w:color w:val="000000"/>
          <w:sz w:val="24"/>
        </w:rPr>
        <w:t>Kode komponen pipeline: model_components.py</w:t>
      </w:r>
    </w:p>
    <w:p>
      <w:pPr>
        <w:spacing w:after="120" w:line="276" w:lineRule="auto"/>
      </w:pPr>
      <w:r>
        <w:rPr>
          <w:rFonts w:ascii="Times New Roman" w:hAnsi="Times New Roman"/>
          <w:b w:val="0"/>
          <w:i w:val="0"/>
          <w:color w:val="000000"/>
          <w:sz w:val="24"/>
        </w:rPr>
        <w:t>Kode aplikasi web: app.py</w:t>
      </w:r>
    </w:p>
    <w:p>
      <w:pPr>
        <w:spacing w:after="120" w:line="276" w:lineRule="auto"/>
      </w:pPr>
      <w:r>
        <w:rPr>
          <w:rFonts w:ascii="Times New Roman" w:hAnsi="Times New Roman"/>
          <w:b w:val="0"/>
          <w:i w:val="0"/>
          <w:color w:val="000000"/>
          <w:sz w:val="24"/>
        </w:rPr>
        <w:t>Model akhir: models/decision_tree_battery.pkl</w:t>
      </w:r>
    </w:p>
    <w:p>
      <w:pPr>
        <w:spacing w:after="120" w:line="276" w:lineRule="auto"/>
      </w:pPr>
      <w:r>
        <w:rPr>
          <w:rFonts w:ascii="Times New Roman" w:hAnsi="Times New Roman"/>
          <w:b w:val="0"/>
          <w:i w:val="0"/>
          <w:color w:val="000000"/>
          <w:sz w:val="24"/>
        </w:rPr>
        <w:t>Output EDA: outputs/01_eda</w:t>
      </w:r>
    </w:p>
    <w:p>
      <w:pPr>
        <w:spacing w:after="120" w:line="276" w:lineRule="auto"/>
      </w:pPr>
      <w:r>
        <w:rPr>
          <w:rFonts w:ascii="Times New Roman" w:hAnsi="Times New Roman"/>
          <w:b w:val="0"/>
          <w:i w:val="0"/>
          <w:color w:val="000000"/>
          <w:sz w:val="24"/>
        </w:rPr>
        <w:t>Output modelling: outputs/03_modeling</w:t>
      </w:r>
    </w:p>
    <w:p>
      <w:pPr>
        <w:spacing w:after="120" w:line="276" w:lineRule="auto"/>
      </w:pPr>
      <w:r>
        <w:rPr>
          <w:rFonts w:ascii="Times New Roman" w:hAnsi="Times New Roman"/>
          <w:b w:val="0"/>
          <w:i w:val="0"/>
          <w:color w:val="000000"/>
          <w:sz w:val="24"/>
        </w:rPr>
        <w:t>Output evaluasi: outputs/04_evaluation</w:t>
      </w:r>
    </w:p>
    <w:p>
      <w:pPr>
        <w:spacing w:after="120" w:line="276" w:lineRule="auto"/>
      </w:pPr>
      <w:r>
        <w:rPr>
          <w:rFonts w:ascii="Times New Roman" w:hAnsi="Times New Roman"/>
          <w:b w:val="0"/>
          <w:i w:val="0"/>
          <w:color w:val="000000"/>
          <w:sz w:val="24"/>
        </w:rPr>
        <w:t>Repository GitHub: https://github.com/FikihRizaldi/Battery-Health-Decision-Tree.git</w:t>
      </w:r>
    </w:p>
    <w:sectPr w:rsidR="00FC693F" w:rsidRPr="0006063C" w:rsidSect="00034616">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