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BD765A" w:rsidRDefault="00617E32" w:rsidP="0033116A">
      <w:pPr>
        <w:spacing w:after="0" w:line="240" w:lineRule="auto"/>
        <w:rPr>
          <w:rFonts w:ascii="Titillium" w:eastAsia="Calibri" w:hAnsi="Titillium"/>
        </w:rPr>
      </w:pPr>
    </w:p>
    <w:p w14:paraId="6C0A96A0" w14:textId="77777777" w:rsidR="00617E32" w:rsidRPr="00BD765A" w:rsidRDefault="00617E32" w:rsidP="0033116A">
      <w:pPr>
        <w:spacing w:after="0" w:line="240" w:lineRule="auto"/>
        <w:rPr>
          <w:rFonts w:ascii="Titillium" w:eastAsia="Calibri" w:hAnsi="Titillium"/>
        </w:rPr>
      </w:pPr>
    </w:p>
    <w:p w14:paraId="6D4162D2" w14:textId="5DEFA1A1" w:rsidR="00617E32" w:rsidRPr="00BD765A" w:rsidRDefault="00617E32" w:rsidP="0033116A">
      <w:pPr>
        <w:spacing w:after="0" w:line="240" w:lineRule="auto"/>
        <w:jc w:val="center"/>
        <w:rPr>
          <w:rFonts w:ascii="Titillium" w:eastAsia="Calibri" w:hAnsi="Titillium"/>
        </w:rPr>
      </w:pPr>
      <w:r w:rsidRPr="00BD765A">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b/>
          <w:sz w:val="22"/>
        </w:rPr>
        <w:t>WYDZIAŁ INŻYNIERII METALI I INFORMATYKI PRZEMYSŁOWEJ</w:t>
      </w:r>
      <w:r w:rsidRPr="00BD765A">
        <w:rPr>
          <w:rFonts w:ascii="Titillium" w:eastAsia="Calibri" w:hAnsi="Titillium"/>
          <w:sz w:val="22"/>
        </w:rPr>
        <w:t xml:space="preserve"> </w:t>
      </w:r>
    </w:p>
    <w:p w14:paraId="291CCA0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sz w:val="22"/>
        </w:rPr>
        <w:t>KATEDRA INFORMATYKI STOSOWANEJ I MODELOWANIA</w:t>
      </w:r>
    </w:p>
    <w:p w14:paraId="507F732A" w14:textId="77777777" w:rsidR="009E3837" w:rsidRPr="00BD765A" w:rsidRDefault="009E3837" w:rsidP="009E3837">
      <w:pPr>
        <w:spacing w:after="0" w:line="240" w:lineRule="auto"/>
        <w:rPr>
          <w:rFonts w:ascii="Titillium" w:eastAsia="Calibri" w:hAnsi="Titillium"/>
        </w:rPr>
      </w:pPr>
    </w:p>
    <w:p w14:paraId="4471FF6E" w14:textId="77777777" w:rsidR="009E3837" w:rsidRPr="00BD765A" w:rsidRDefault="009E3837" w:rsidP="009E3837">
      <w:pPr>
        <w:spacing w:after="0" w:line="240" w:lineRule="auto"/>
        <w:rPr>
          <w:rFonts w:ascii="Titillium" w:eastAsia="Calibri" w:hAnsi="Titillium"/>
        </w:rPr>
      </w:pPr>
    </w:p>
    <w:p w14:paraId="6460EB63" w14:textId="77777777" w:rsidR="009E3837" w:rsidRPr="00BD765A" w:rsidRDefault="009E3837" w:rsidP="009E3837">
      <w:pPr>
        <w:spacing w:after="0" w:line="240" w:lineRule="auto"/>
        <w:rPr>
          <w:rFonts w:ascii="Titillium" w:eastAsia="Calibri" w:hAnsi="Titillium"/>
        </w:rPr>
      </w:pPr>
    </w:p>
    <w:p w14:paraId="7533194A" w14:textId="77777777" w:rsidR="009E3837" w:rsidRPr="00BD765A" w:rsidRDefault="009E3837" w:rsidP="009E3837">
      <w:pPr>
        <w:spacing w:before="120" w:after="0" w:line="240" w:lineRule="auto"/>
        <w:jc w:val="center"/>
        <w:rPr>
          <w:rFonts w:ascii="Titillium" w:eastAsia="Calibri" w:hAnsi="Titillium"/>
          <w:sz w:val="36"/>
        </w:rPr>
      </w:pPr>
      <w:r w:rsidRPr="00BD765A">
        <w:rPr>
          <w:rFonts w:ascii="Titillium" w:eastAsia="Calibri" w:hAnsi="Titillium"/>
          <w:sz w:val="36"/>
        </w:rPr>
        <w:t>Projekt dyplomowy</w:t>
      </w:r>
    </w:p>
    <w:p w14:paraId="445E3467" w14:textId="77777777" w:rsidR="009E3837" w:rsidRPr="00BD765A" w:rsidRDefault="009E3837" w:rsidP="009E3837">
      <w:pPr>
        <w:spacing w:before="200" w:after="0" w:line="240" w:lineRule="auto"/>
        <w:jc w:val="center"/>
        <w:rPr>
          <w:rFonts w:ascii="Titillium" w:eastAsia="Calibri" w:hAnsi="Titillium"/>
          <w:b/>
        </w:rPr>
      </w:pPr>
    </w:p>
    <w:p w14:paraId="6D0D2B75"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“Modelowanie trójskładnikowego ekosystemu z wykorzystaniem automatów komórkowych i badanie jego ewolucji”</w:t>
      </w:r>
    </w:p>
    <w:p w14:paraId="2D4911C1" w14:textId="77777777" w:rsidR="009E3837" w:rsidRPr="00BD765A" w:rsidRDefault="009E3837" w:rsidP="009E3837">
      <w:pPr>
        <w:spacing w:after="0" w:line="240" w:lineRule="auto"/>
        <w:jc w:val="center"/>
        <w:rPr>
          <w:rFonts w:ascii="Titillium" w:eastAsia="Calibri" w:hAnsi="Titillium"/>
          <w:i/>
          <w:sz w:val="32"/>
          <w:szCs w:val="36"/>
        </w:rPr>
      </w:pPr>
    </w:p>
    <w:p w14:paraId="673AE277"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 xml:space="preserve">„Modeling of a </w:t>
      </w:r>
      <w:proofErr w:type="spellStart"/>
      <w:r w:rsidRPr="00BD765A">
        <w:rPr>
          <w:rFonts w:ascii="Titillium" w:eastAsia="Calibri" w:hAnsi="Titillium"/>
          <w:i/>
          <w:sz w:val="32"/>
          <w:szCs w:val="36"/>
        </w:rPr>
        <w:t>three</w:t>
      </w:r>
      <w:proofErr w:type="spellEnd"/>
      <w:r w:rsidRPr="00BD765A">
        <w:rPr>
          <w:rFonts w:ascii="Titillium" w:eastAsia="Calibri" w:hAnsi="Titillium"/>
          <w:i/>
          <w:sz w:val="32"/>
          <w:szCs w:val="36"/>
        </w:rPr>
        <w:t xml:space="preserve"> -component </w:t>
      </w:r>
      <w:proofErr w:type="spellStart"/>
      <w:r w:rsidRPr="00BD765A">
        <w:rPr>
          <w:rFonts w:ascii="Titillium" w:eastAsia="Calibri" w:hAnsi="Titillium"/>
          <w:i/>
          <w:sz w:val="32"/>
          <w:szCs w:val="36"/>
        </w:rPr>
        <w:t>ecosystem</w:t>
      </w:r>
      <w:proofErr w:type="spellEnd"/>
      <w:r w:rsidRPr="00BD765A">
        <w:rPr>
          <w:rFonts w:ascii="Titillium" w:eastAsia="Calibri" w:hAnsi="Titillium"/>
          <w:i/>
          <w:sz w:val="32"/>
          <w:szCs w:val="36"/>
        </w:rPr>
        <w:t xml:space="preserve"> with the </w:t>
      </w:r>
      <w:proofErr w:type="spellStart"/>
      <w:r w:rsidRPr="00BD765A">
        <w:rPr>
          <w:rFonts w:ascii="Titillium" w:eastAsia="Calibri" w:hAnsi="Titillium"/>
          <w:i/>
          <w:sz w:val="32"/>
          <w:szCs w:val="36"/>
        </w:rPr>
        <w:t>use</w:t>
      </w:r>
      <w:proofErr w:type="spellEnd"/>
      <w:r w:rsidRPr="00BD765A">
        <w:rPr>
          <w:rFonts w:ascii="Titillium" w:eastAsia="Calibri" w:hAnsi="Titillium"/>
          <w:i/>
          <w:sz w:val="32"/>
          <w:szCs w:val="36"/>
        </w:rPr>
        <w:t xml:space="preserve"> of </w:t>
      </w:r>
    </w:p>
    <w:p w14:paraId="590EE8C3" w14:textId="77777777" w:rsidR="009E3837" w:rsidRPr="00BD765A" w:rsidRDefault="009E3837" w:rsidP="009E3837">
      <w:pPr>
        <w:spacing w:after="0" w:line="240" w:lineRule="auto"/>
        <w:jc w:val="center"/>
        <w:rPr>
          <w:rFonts w:ascii="Titillium" w:eastAsia="Calibri" w:hAnsi="Titillium"/>
          <w:i/>
          <w:sz w:val="32"/>
          <w:szCs w:val="36"/>
        </w:rPr>
      </w:pPr>
      <w:proofErr w:type="spellStart"/>
      <w:r w:rsidRPr="00BD765A">
        <w:rPr>
          <w:rFonts w:ascii="Titillium" w:eastAsia="Calibri" w:hAnsi="Titillium"/>
          <w:i/>
          <w:sz w:val="32"/>
          <w:szCs w:val="36"/>
        </w:rPr>
        <w:t>cellular</w:t>
      </w:r>
      <w:proofErr w:type="spellEnd"/>
      <w:r w:rsidRPr="00BD765A">
        <w:rPr>
          <w:rFonts w:ascii="Titillium" w:eastAsia="Calibri" w:hAnsi="Titillium"/>
          <w:i/>
          <w:sz w:val="32"/>
          <w:szCs w:val="36"/>
        </w:rPr>
        <w:t xml:space="preserve"> </w:t>
      </w:r>
      <w:proofErr w:type="spellStart"/>
      <w:r w:rsidRPr="00BD765A">
        <w:rPr>
          <w:rFonts w:ascii="Titillium" w:eastAsia="Calibri" w:hAnsi="Titillium"/>
          <w:i/>
          <w:sz w:val="32"/>
          <w:szCs w:val="36"/>
        </w:rPr>
        <w:t>automata</w:t>
      </w:r>
      <w:proofErr w:type="spellEnd"/>
      <w:r w:rsidRPr="00BD765A">
        <w:rPr>
          <w:rFonts w:ascii="Titillium" w:eastAsia="Calibri" w:hAnsi="Titillium"/>
          <w:i/>
          <w:sz w:val="32"/>
          <w:szCs w:val="36"/>
        </w:rPr>
        <w:t xml:space="preserve"> and </w:t>
      </w:r>
      <w:proofErr w:type="spellStart"/>
      <w:r w:rsidRPr="00BD765A">
        <w:rPr>
          <w:rFonts w:ascii="Titillium" w:eastAsia="Calibri" w:hAnsi="Titillium"/>
          <w:i/>
          <w:sz w:val="32"/>
          <w:szCs w:val="36"/>
        </w:rPr>
        <w:t>study</w:t>
      </w:r>
      <w:proofErr w:type="spellEnd"/>
      <w:r w:rsidRPr="00BD765A">
        <w:rPr>
          <w:rFonts w:ascii="Titillium" w:eastAsia="Calibri" w:hAnsi="Titillium"/>
          <w:i/>
          <w:sz w:val="32"/>
          <w:szCs w:val="36"/>
        </w:rPr>
        <w:t xml:space="preserve"> of </w:t>
      </w:r>
      <w:proofErr w:type="spellStart"/>
      <w:r w:rsidRPr="00BD765A">
        <w:rPr>
          <w:rFonts w:ascii="Titillium" w:eastAsia="Calibri" w:hAnsi="Titillium"/>
          <w:i/>
          <w:sz w:val="32"/>
          <w:szCs w:val="36"/>
        </w:rPr>
        <w:t>its</w:t>
      </w:r>
      <w:proofErr w:type="spellEnd"/>
      <w:r w:rsidRPr="00BD765A">
        <w:rPr>
          <w:rFonts w:ascii="Titillium" w:eastAsia="Calibri" w:hAnsi="Titillium"/>
          <w:i/>
          <w:sz w:val="32"/>
          <w:szCs w:val="36"/>
        </w:rPr>
        <w:t xml:space="preserve"> </w:t>
      </w:r>
      <w:proofErr w:type="spellStart"/>
      <w:r w:rsidRPr="00BD765A">
        <w:rPr>
          <w:rFonts w:ascii="Titillium" w:eastAsia="Calibri" w:hAnsi="Titillium"/>
          <w:i/>
          <w:sz w:val="32"/>
          <w:szCs w:val="36"/>
        </w:rPr>
        <w:t>evolution</w:t>
      </w:r>
      <w:proofErr w:type="spellEnd"/>
      <w:r w:rsidRPr="00BD765A">
        <w:rPr>
          <w:rFonts w:ascii="Titillium" w:eastAsia="Calibri" w:hAnsi="Titillium"/>
          <w:i/>
          <w:sz w:val="32"/>
          <w:szCs w:val="36"/>
        </w:rPr>
        <w:t>”</w:t>
      </w:r>
    </w:p>
    <w:p w14:paraId="2C047282" w14:textId="77777777" w:rsidR="009E3837" w:rsidRPr="00BD765A" w:rsidRDefault="009E3837" w:rsidP="009E3837">
      <w:pPr>
        <w:spacing w:after="0" w:line="240" w:lineRule="auto"/>
        <w:rPr>
          <w:rFonts w:ascii="Titillium" w:eastAsia="Calibri" w:hAnsi="Titillium"/>
        </w:rPr>
      </w:pPr>
    </w:p>
    <w:p w14:paraId="41A9ADC2" w14:textId="77777777" w:rsidR="009E3837" w:rsidRPr="00BD765A" w:rsidRDefault="009E3837" w:rsidP="009E3837">
      <w:pPr>
        <w:spacing w:after="0" w:line="240" w:lineRule="auto"/>
        <w:rPr>
          <w:rFonts w:ascii="Titillium" w:eastAsia="Calibri" w:hAnsi="Titillium"/>
        </w:rPr>
      </w:pPr>
    </w:p>
    <w:p w14:paraId="1750917B" w14:textId="77777777" w:rsidR="009E3837" w:rsidRPr="00BD765A" w:rsidRDefault="009E3837" w:rsidP="009E3837">
      <w:pPr>
        <w:spacing w:after="0" w:line="240" w:lineRule="auto"/>
        <w:rPr>
          <w:rFonts w:ascii="Titillium" w:eastAsia="Calibri" w:hAnsi="Titillium"/>
        </w:rPr>
      </w:pPr>
    </w:p>
    <w:p w14:paraId="08E9E019" w14:textId="77777777" w:rsidR="009E3837" w:rsidRPr="00BD765A" w:rsidRDefault="009E3837" w:rsidP="009E3837">
      <w:pPr>
        <w:spacing w:after="0" w:line="240" w:lineRule="auto"/>
        <w:rPr>
          <w:rFonts w:ascii="Titillium" w:eastAsia="Calibri" w:hAnsi="Titillium"/>
        </w:rPr>
      </w:pPr>
    </w:p>
    <w:p w14:paraId="0F46CC58" w14:textId="77777777" w:rsidR="009E3837" w:rsidRPr="00BD765A" w:rsidRDefault="009E3837" w:rsidP="009E3837">
      <w:pPr>
        <w:spacing w:after="0" w:line="240" w:lineRule="auto"/>
        <w:rPr>
          <w:rFonts w:ascii="Titillium" w:eastAsia="Calibri" w:hAnsi="Titillium"/>
        </w:rPr>
      </w:pPr>
    </w:p>
    <w:p w14:paraId="2A19F45B" w14:textId="77777777" w:rsidR="009E3837" w:rsidRPr="00BD765A" w:rsidRDefault="009E3837" w:rsidP="009E3837">
      <w:pPr>
        <w:spacing w:after="0" w:line="240" w:lineRule="auto"/>
        <w:rPr>
          <w:rFonts w:ascii="Titillium" w:eastAsia="Calibri" w:hAnsi="Titillium"/>
        </w:rPr>
      </w:pPr>
    </w:p>
    <w:p w14:paraId="40C01D3A" w14:textId="77777777" w:rsidR="009E3837" w:rsidRPr="00BD765A" w:rsidRDefault="009E3837" w:rsidP="009E3837">
      <w:pPr>
        <w:tabs>
          <w:tab w:val="left" w:pos="2835"/>
        </w:tabs>
        <w:spacing w:after="0" w:line="240" w:lineRule="auto"/>
        <w:rPr>
          <w:rFonts w:ascii="Titillium" w:eastAsia="Calibri" w:hAnsi="Titillium"/>
          <w:b/>
          <w:i/>
          <w:sz w:val="22"/>
        </w:rPr>
      </w:pPr>
      <w:r w:rsidRPr="00BD765A">
        <w:rPr>
          <w:rFonts w:ascii="Titillium" w:eastAsia="Calibri" w:hAnsi="Titillium"/>
          <w:sz w:val="22"/>
        </w:rPr>
        <w:t>Autor:</w:t>
      </w:r>
      <w:r w:rsidRPr="00BD765A">
        <w:rPr>
          <w:rFonts w:ascii="Titillium" w:eastAsia="Calibri" w:hAnsi="Titillium"/>
          <w:sz w:val="22"/>
        </w:rPr>
        <w:tab/>
      </w:r>
      <w:r w:rsidRPr="00BD765A">
        <w:rPr>
          <w:rFonts w:ascii="Titillium" w:eastAsia="Calibri" w:hAnsi="Titillium"/>
          <w:iCs/>
          <w:sz w:val="22"/>
        </w:rPr>
        <w:t>Filip Rak</w:t>
      </w:r>
    </w:p>
    <w:p w14:paraId="252E0F91" w14:textId="77777777" w:rsidR="009E3837" w:rsidRPr="00BD765A" w:rsidRDefault="009E3837" w:rsidP="009E3837">
      <w:pPr>
        <w:tabs>
          <w:tab w:val="left" w:pos="2835"/>
        </w:tabs>
        <w:spacing w:after="0" w:line="240" w:lineRule="auto"/>
        <w:rPr>
          <w:rFonts w:ascii="Titillium" w:eastAsia="Calibri" w:hAnsi="Titillium"/>
          <w:sz w:val="22"/>
        </w:rPr>
      </w:pPr>
      <w:r w:rsidRPr="00BD765A">
        <w:rPr>
          <w:rFonts w:ascii="Titillium" w:eastAsia="Calibri" w:hAnsi="Titillium"/>
          <w:sz w:val="22"/>
        </w:rPr>
        <w:t>Kierunek studiów:</w:t>
      </w:r>
      <w:r w:rsidRPr="00BD765A">
        <w:rPr>
          <w:rFonts w:ascii="Titillium" w:eastAsia="Calibri" w:hAnsi="Titillium"/>
          <w:sz w:val="22"/>
        </w:rPr>
        <w:tab/>
        <w:t>Inżynieria Obliczeniowa</w:t>
      </w:r>
    </w:p>
    <w:p w14:paraId="7317EAD1" w14:textId="77777777" w:rsidR="009E3837" w:rsidRPr="00BD765A" w:rsidRDefault="009E3837" w:rsidP="009E3837">
      <w:pPr>
        <w:tabs>
          <w:tab w:val="left" w:pos="2835"/>
        </w:tabs>
        <w:spacing w:after="0" w:line="240" w:lineRule="auto"/>
        <w:rPr>
          <w:rFonts w:ascii="Titillium" w:eastAsia="Calibri" w:hAnsi="Titillium"/>
          <w:i/>
          <w:sz w:val="22"/>
        </w:rPr>
      </w:pPr>
      <w:r w:rsidRPr="00BD765A">
        <w:rPr>
          <w:rFonts w:ascii="Titillium" w:eastAsia="Calibri" w:hAnsi="Titillium"/>
          <w:sz w:val="22"/>
        </w:rPr>
        <w:t>Opiekun projektu:</w:t>
      </w:r>
      <w:r w:rsidRPr="00BD765A">
        <w:rPr>
          <w:rFonts w:ascii="Titillium" w:eastAsia="Calibri" w:hAnsi="Titillium"/>
          <w:sz w:val="22"/>
        </w:rPr>
        <w:tab/>
        <w:t>prof. dr hab. Inż. Dmytro Svyetlichnyy</w:t>
      </w:r>
    </w:p>
    <w:p w14:paraId="77983627" w14:textId="77777777" w:rsidR="009E3837" w:rsidRPr="00BD765A" w:rsidRDefault="009E3837" w:rsidP="009E3837">
      <w:pPr>
        <w:spacing w:after="0" w:line="240" w:lineRule="auto"/>
        <w:rPr>
          <w:rFonts w:ascii="Titillium" w:eastAsia="Calibri" w:hAnsi="Titillium"/>
        </w:rPr>
      </w:pPr>
    </w:p>
    <w:p w14:paraId="25627B78" w14:textId="77777777" w:rsidR="009E3837" w:rsidRPr="00BD765A" w:rsidRDefault="009E3837" w:rsidP="009E3837">
      <w:pPr>
        <w:spacing w:after="0" w:line="240" w:lineRule="auto"/>
        <w:rPr>
          <w:rFonts w:ascii="Titillium" w:eastAsia="Calibri" w:hAnsi="Titillium"/>
        </w:rPr>
      </w:pPr>
    </w:p>
    <w:p w14:paraId="4E276377" w14:textId="77777777" w:rsidR="009E3837" w:rsidRPr="00BD765A" w:rsidRDefault="009E3837" w:rsidP="009E3837">
      <w:pPr>
        <w:spacing w:after="0" w:line="240" w:lineRule="auto"/>
        <w:rPr>
          <w:rFonts w:ascii="Titillium" w:eastAsia="Calibri" w:hAnsi="Titillium"/>
        </w:rPr>
      </w:pPr>
    </w:p>
    <w:p w14:paraId="14CB4931" w14:textId="77777777" w:rsidR="009E3837" w:rsidRPr="00BD765A" w:rsidRDefault="009E3837" w:rsidP="009E3837">
      <w:pPr>
        <w:spacing w:after="0" w:line="240" w:lineRule="auto"/>
        <w:rPr>
          <w:rFonts w:ascii="Titillium" w:eastAsia="Calibri" w:hAnsi="Titillium"/>
        </w:rPr>
      </w:pPr>
    </w:p>
    <w:p w14:paraId="581FA0E6" w14:textId="77777777" w:rsidR="009E3837" w:rsidRPr="00BD765A" w:rsidRDefault="009E3837" w:rsidP="009E3837">
      <w:pPr>
        <w:spacing w:after="0" w:line="240" w:lineRule="auto"/>
        <w:rPr>
          <w:rFonts w:ascii="Titillium" w:eastAsia="Calibri" w:hAnsi="Titillium"/>
        </w:rPr>
      </w:pPr>
    </w:p>
    <w:p w14:paraId="506C7B22" w14:textId="77777777" w:rsidR="009E3837" w:rsidRPr="00BD765A" w:rsidRDefault="009E3837" w:rsidP="009E3837">
      <w:pPr>
        <w:spacing w:after="0" w:line="240" w:lineRule="auto"/>
        <w:rPr>
          <w:rFonts w:ascii="Titillium" w:eastAsia="Calibri" w:hAnsi="Titillium"/>
        </w:rPr>
      </w:pPr>
    </w:p>
    <w:p w14:paraId="6CBCB08C" w14:textId="77777777" w:rsidR="009E3837" w:rsidRPr="00BD765A" w:rsidRDefault="009E3837" w:rsidP="009E3837">
      <w:pPr>
        <w:spacing w:after="0" w:line="240" w:lineRule="auto"/>
        <w:rPr>
          <w:rFonts w:ascii="Titillium" w:eastAsia="Calibri" w:hAnsi="Titillium"/>
        </w:rPr>
      </w:pPr>
    </w:p>
    <w:p w14:paraId="1DCDEBF7" w14:textId="77777777" w:rsidR="009E3837" w:rsidRPr="00BD765A" w:rsidRDefault="009E3837" w:rsidP="009E3837">
      <w:pPr>
        <w:spacing w:after="0" w:line="240" w:lineRule="auto"/>
        <w:rPr>
          <w:rFonts w:ascii="Titillium" w:eastAsia="Calibri" w:hAnsi="Titillium"/>
        </w:rPr>
      </w:pPr>
    </w:p>
    <w:p w14:paraId="5EE17F63" w14:textId="77777777" w:rsidR="009E3837" w:rsidRPr="00BD765A" w:rsidRDefault="009E3837" w:rsidP="009E3837">
      <w:pPr>
        <w:spacing w:after="0" w:line="240" w:lineRule="auto"/>
        <w:rPr>
          <w:rFonts w:ascii="Titillium" w:eastAsia="Calibri" w:hAnsi="Titillium"/>
        </w:rPr>
      </w:pPr>
    </w:p>
    <w:p w14:paraId="0BE0CF23" w14:textId="77777777" w:rsidR="009E3837" w:rsidRPr="00BD765A" w:rsidRDefault="009E3837" w:rsidP="009E3837">
      <w:pPr>
        <w:spacing w:after="0" w:line="240" w:lineRule="auto"/>
        <w:rPr>
          <w:rFonts w:ascii="Titillium" w:eastAsia="Calibri" w:hAnsi="Titillium"/>
        </w:rPr>
      </w:pPr>
    </w:p>
    <w:p w14:paraId="4EB6D839" w14:textId="7D911E05" w:rsidR="00617E32" w:rsidRPr="00BD765A" w:rsidRDefault="009E3837" w:rsidP="009E3837">
      <w:pPr>
        <w:spacing w:after="0" w:line="240" w:lineRule="auto"/>
        <w:jc w:val="center"/>
        <w:rPr>
          <w:rFonts w:ascii="Titillium" w:eastAsia="Calibri" w:hAnsi="Titillium"/>
          <w:sz w:val="22"/>
        </w:rPr>
      </w:pPr>
      <w:r w:rsidRPr="00BD765A">
        <w:rPr>
          <w:rFonts w:ascii="Titillium" w:eastAsia="Calibri" w:hAnsi="Titillium"/>
          <w:sz w:val="22"/>
        </w:rPr>
        <w:t>Kraków, 2026</w:t>
      </w:r>
    </w:p>
    <w:p w14:paraId="3D3CCCA6" w14:textId="77777777" w:rsidR="00361606" w:rsidRPr="00BD765A" w:rsidRDefault="00361606" w:rsidP="002D0374">
      <w:pPr>
        <w:pStyle w:val="BodyText"/>
        <w:sectPr w:rsidR="00361606" w:rsidRPr="00BD765A">
          <w:pgSz w:w="11906" w:h="16838"/>
          <w:pgMar w:top="1134" w:right="1134" w:bottom="1134" w:left="1701" w:header="709" w:footer="709" w:gutter="0"/>
          <w:cols w:space="708"/>
        </w:sectPr>
      </w:pPr>
    </w:p>
    <w:bookmarkStart w:id="0" w:name="_Toc219154060" w:displacedByCustomXml="next"/>
    <w:sdt>
      <w:sdtPr>
        <w:rPr>
          <w:rFonts w:asciiTheme="minorHAnsi" w:eastAsiaTheme="minorHAnsi" w:hAnsiTheme="minorHAnsi" w:cstheme="minorBidi"/>
          <w:b w:val="0"/>
          <w:bCs w:val="0"/>
          <w:color w:val="auto"/>
          <w:sz w:val="22"/>
          <w:szCs w:val="22"/>
        </w:rPr>
        <w:id w:val="-2087915784"/>
        <w:docPartObj>
          <w:docPartGallery w:val="Table of Contents"/>
          <w:docPartUnique/>
        </w:docPartObj>
      </w:sdtPr>
      <w:sdtEndPr>
        <w:rPr>
          <w:rFonts w:ascii="Times New Roman" w:hAnsi="Times New Roman"/>
          <w:sz w:val="24"/>
        </w:rPr>
      </w:sdtEndPr>
      <w:sdtContent>
        <w:p w14:paraId="558E1E03" w14:textId="13CC5170" w:rsidR="00F0101D" w:rsidRPr="00BD765A" w:rsidRDefault="000703E3" w:rsidP="00833220">
          <w:pPr>
            <w:pStyle w:val="NNH1"/>
            <w:spacing w:before="240" w:line="360" w:lineRule="auto"/>
            <w:rPr>
              <w:sz w:val="24"/>
            </w:rPr>
          </w:pPr>
          <w:r w:rsidRPr="00BD765A">
            <w:rPr>
              <w:sz w:val="24"/>
            </w:rPr>
            <w:t>Spis Treści</w:t>
          </w:r>
          <w:bookmarkEnd w:id="0"/>
        </w:p>
        <w:p w14:paraId="7F61616F" w14:textId="2E19EF65" w:rsidR="00A3711E" w:rsidRDefault="00C972DA">
          <w:pPr>
            <w:pStyle w:val="TOC1"/>
            <w:rPr>
              <w:rFonts w:asciiTheme="minorHAnsi" w:eastAsiaTheme="minorEastAsia" w:hAnsiTheme="minorHAnsi"/>
              <w:noProof/>
              <w:kern w:val="2"/>
              <w:szCs w:val="24"/>
              <w:lang w:val="en-GB" w:eastAsia="en-GB"/>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154060" w:history="1">
            <w:r w:rsidR="00A3711E" w:rsidRPr="0032245E">
              <w:rPr>
                <w:rStyle w:val="Hyperlink"/>
                <w:noProof/>
              </w:rPr>
              <w:t>Spis Treści</w:t>
            </w:r>
            <w:r w:rsidR="00A3711E">
              <w:rPr>
                <w:noProof/>
                <w:webHidden/>
              </w:rPr>
              <w:tab/>
            </w:r>
            <w:r w:rsidR="00A3711E">
              <w:rPr>
                <w:noProof/>
                <w:webHidden/>
              </w:rPr>
              <w:fldChar w:fldCharType="begin"/>
            </w:r>
            <w:r w:rsidR="00A3711E">
              <w:rPr>
                <w:noProof/>
                <w:webHidden/>
              </w:rPr>
              <w:instrText xml:space="preserve"> PAGEREF _Toc219154060 \h </w:instrText>
            </w:r>
            <w:r w:rsidR="00A3711E">
              <w:rPr>
                <w:noProof/>
                <w:webHidden/>
              </w:rPr>
            </w:r>
            <w:r w:rsidR="00A3711E">
              <w:rPr>
                <w:noProof/>
                <w:webHidden/>
              </w:rPr>
              <w:fldChar w:fldCharType="separate"/>
            </w:r>
            <w:r w:rsidR="00624C1F">
              <w:rPr>
                <w:noProof/>
                <w:webHidden/>
              </w:rPr>
              <w:t>2</w:t>
            </w:r>
            <w:r w:rsidR="00A3711E">
              <w:rPr>
                <w:noProof/>
                <w:webHidden/>
              </w:rPr>
              <w:fldChar w:fldCharType="end"/>
            </w:r>
          </w:hyperlink>
        </w:p>
        <w:p w14:paraId="55E3D39D" w14:textId="4A848155"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61" w:history="1">
            <w:r w:rsidRPr="0032245E">
              <w:rPr>
                <w:rStyle w:val="Hyperlink"/>
                <w:noProof/>
              </w:rPr>
              <w:t>1.</w:t>
            </w:r>
            <w:r>
              <w:rPr>
                <w:rFonts w:asciiTheme="minorHAnsi" w:eastAsiaTheme="minorEastAsia" w:hAnsiTheme="minorHAnsi"/>
                <w:noProof/>
                <w:kern w:val="2"/>
                <w:szCs w:val="24"/>
                <w:lang w:val="en-GB" w:eastAsia="en-GB"/>
                <w14:ligatures w14:val="standardContextual"/>
              </w:rPr>
              <w:tab/>
            </w:r>
            <w:r w:rsidRPr="0032245E">
              <w:rPr>
                <w:rStyle w:val="Hyperlink"/>
                <w:noProof/>
              </w:rPr>
              <w:t>Wstęp</w:t>
            </w:r>
            <w:r>
              <w:rPr>
                <w:noProof/>
                <w:webHidden/>
              </w:rPr>
              <w:tab/>
            </w:r>
            <w:r>
              <w:rPr>
                <w:noProof/>
                <w:webHidden/>
              </w:rPr>
              <w:fldChar w:fldCharType="begin"/>
            </w:r>
            <w:r>
              <w:rPr>
                <w:noProof/>
                <w:webHidden/>
              </w:rPr>
              <w:instrText xml:space="preserve"> PAGEREF _Toc219154061 \h </w:instrText>
            </w:r>
            <w:r>
              <w:rPr>
                <w:noProof/>
                <w:webHidden/>
              </w:rPr>
            </w:r>
            <w:r>
              <w:rPr>
                <w:noProof/>
                <w:webHidden/>
              </w:rPr>
              <w:fldChar w:fldCharType="separate"/>
            </w:r>
            <w:r w:rsidR="00624C1F">
              <w:rPr>
                <w:noProof/>
                <w:webHidden/>
              </w:rPr>
              <w:t>3</w:t>
            </w:r>
            <w:r>
              <w:rPr>
                <w:noProof/>
                <w:webHidden/>
              </w:rPr>
              <w:fldChar w:fldCharType="end"/>
            </w:r>
          </w:hyperlink>
        </w:p>
        <w:p w14:paraId="203A0448" w14:textId="56EC69C3"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62" w:history="1">
            <w:r w:rsidRPr="0032245E">
              <w:rPr>
                <w:rStyle w:val="Hyperlink"/>
                <w:noProof/>
              </w:rPr>
              <w:t>1.1.</w:t>
            </w:r>
            <w:r>
              <w:rPr>
                <w:rFonts w:asciiTheme="minorHAnsi" w:eastAsiaTheme="minorEastAsia" w:hAnsiTheme="minorHAnsi"/>
                <w:noProof/>
                <w:kern w:val="2"/>
                <w:szCs w:val="24"/>
                <w:lang w:val="en-GB" w:eastAsia="en-GB"/>
                <w14:ligatures w14:val="standardContextual"/>
              </w:rPr>
              <w:tab/>
            </w:r>
            <w:r w:rsidRPr="0032245E">
              <w:rPr>
                <w:rStyle w:val="Hyperlink"/>
                <w:noProof/>
              </w:rPr>
              <w:t>Modelowanie systemów biologicznych</w:t>
            </w:r>
            <w:r>
              <w:rPr>
                <w:noProof/>
                <w:webHidden/>
              </w:rPr>
              <w:tab/>
            </w:r>
            <w:r>
              <w:rPr>
                <w:noProof/>
                <w:webHidden/>
              </w:rPr>
              <w:fldChar w:fldCharType="begin"/>
            </w:r>
            <w:r>
              <w:rPr>
                <w:noProof/>
                <w:webHidden/>
              </w:rPr>
              <w:instrText xml:space="preserve"> PAGEREF _Toc219154062 \h </w:instrText>
            </w:r>
            <w:r>
              <w:rPr>
                <w:noProof/>
                <w:webHidden/>
              </w:rPr>
            </w:r>
            <w:r>
              <w:rPr>
                <w:noProof/>
                <w:webHidden/>
              </w:rPr>
              <w:fldChar w:fldCharType="separate"/>
            </w:r>
            <w:r w:rsidR="00624C1F">
              <w:rPr>
                <w:noProof/>
                <w:webHidden/>
              </w:rPr>
              <w:t>3</w:t>
            </w:r>
            <w:r>
              <w:rPr>
                <w:noProof/>
                <w:webHidden/>
              </w:rPr>
              <w:fldChar w:fldCharType="end"/>
            </w:r>
          </w:hyperlink>
        </w:p>
        <w:p w14:paraId="6CC2F441" w14:textId="57F7031D"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63" w:history="1">
            <w:r w:rsidRPr="0032245E">
              <w:rPr>
                <w:rStyle w:val="Hyperlink"/>
                <w:noProof/>
              </w:rPr>
              <w:t>1.1.1.</w:t>
            </w:r>
            <w:r>
              <w:rPr>
                <w:rFonts w:asciiTheme="minorHAnsi" w:eastAsiaTheme="minorEastAsia" w:hAnsiTheme="minorHAnsi"/>
                <w:noProof/>
                <w:kern w:val="2"/>
                <w:szCs w:val="24"/>
                <w:lang w:val="en-GB" w:eastAsia="en-GB"/>
                <w14:ligatures w14:val="standardContextual"/>
              </w:rPr>
              <w:tab/>
            </w:r>
            <w:r w:rsidRPr="0032245E">
              <w:rPr>
                <w:rStyle w:val="Hyperlink"/>
                <w:noProof/>
              </w:rPr>
              <w:t>Systemy  wieloagentowe</w:t>
            </w:r>
            <w:r>
              <w:rPr>
                <w:noProof/>
                <w:webHidden/>
              </w:rPr>
              <w:tab/>
            </w:r>
            <w:r>
              <w:rPr>
                <w:noProof/>
                <w:webHidden/>
              </w:rPr>
              <w:fldChar w:fldCharType="begin"/>
            </w:r>
            <w:r>
              <w:rPr>
                <w:noProof/>
                <w:webHidden/>
              </w:rPr>
              <w:instrText xml:space="preserve"> PAGEREF _Toc219154063 \h </w:instrText>
            </w:r>
            <w:r>
              <w:rPr>
                <w:noProof/>
                <w:webHidden/>
              </w:rPr>
            </w:r>
            <w:r>
              <w:rPr>
                <w:noProof/>
                <w:webHidden/>
              </w:rPr>
              <w:fldChar w:fldCharType="separate"/>
            </w:r>
            <w:r w:rsidR="00624C1F">
              <w:rPr>
                <w:noProof/>
                <w:webHidden/>
              </w:rPr>
              <w:t>3</w:t>
            </w:r>
            <w:r>
              <w:rPr>
                <w:noProof/>
                <w:webHidden/>
              </w:rPr>
              <w:fldChar w:fldCharType="end"/>
            </w:r>
          </w:hyperlink>
        </w:p>
        <w:p w14:paraId="0E214100" w14:textId="2CCE6CEE"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64" w:history="1">
            <w:r w:rsidRPr="0032245E">
              <w:rPr>
                <w:rStyle w:val="Hyperlink"/>
                <w:noProof/>
              </w:rPr>
              <w:t>2.</w:t>
            </w:r>
            <w:r>
              <w:rPr>
                <w:rFonts w:asciiTheme="minorHAnsi" w:eastAsiaTheme="minorEastAsia" w:hAnsiTheme="minorHAnsi"/>
                <w:noProof/>
                <w:kern w:val="2"/>
                <w:szCs w:val="24"/>
                <w:lang w:val="en-GB" w:eastAsia="en-GB"/>
                <w14:ligatures w14:val="standardContextual"/>
              </w:rPr>
              <w:tab/>
            </w:r>
            <w:r w:rsidRPr="0032245E">
              <w:rPr>
                <w:rStyle w:val="Hyperlink"/>
                <w:noProof/>
              </w:rPr>
              <w:t>Cele</w:t>
            </w:r>
            <w:r>
              <w:rPr>
                <w:noProof/>
                <w:webHidden/>
              </w:rPr>
              <w:tab/>
            </w:r>
            <w:r>
              <w:rPr>
                <w:noProof/>
                <w:webHidden/>
              </w:rPr>
              <w:fldChar w:fldCharType="begin"/>
            </w:r>
            <w:r>
              <w:rPr>
                <w:noProof/>
                <w:webHidden/>
              </w:rPr>
              <w:instrText xml:space="preserve"> PAGEREF _Toc219154064 \h </w:instrText>
            </w:r>
            <w:r>
              <w:rPr>
                <w:noProof/>
                <w:webHidden/>
              </w:rPr>
            </w:r>
            <w:r>
              <w:rPr>
                <w:noProof/>
                <w:webHidden/>
              </w:rPr>
              <w:fldChar w:fldCharType="separate"/>
            </w:r>
            <w:r w:rsidR="00624C1F">
              <w:rPr>
                <w:noProof/>
                <w:webHidden/>
              </w:rPr>
              <w:t>3</w:t>
            </w:r>
            <w:r>
              <w:rPr>
                <w:noProof/>
                <w:webHidden/>
              </w:rPr>
              <w:fldChar w:fldCharType="end"/>
            </w:r>
          </w:hyperlink>
        </w:p>
        <w:p w14:paraId="2CC75952" w14:textId="56B4C06E"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65" w:history="1">
            <w:r w:rsidRPr="0032245E">
              <w:rPr>
                <w:rStyle w:val="Hyperlink"/>
                <w:noProof/>
              </w:rPr>
              <w:t>2.1.</w:t>
            </w:r>
            <w:r>
              <w:rPr>
                <w:rFonts w:asciiTheme="minorHAnsi" w:eastAsiaTheme="minorEastAsia" w:hAnsiTheme="minorHAnsi"/>
                <w:noProof/>
                <w:kern w:val="2"/>
                <w:szCs w:val="24"/>
                <w:lang w:val="en-GB" w:eastAsia="en-GB"/>
                <w14:ligatures w14:val="standardContextual"/>
              </w:rPr>
              <w:tab/>
            </w:r>
            <w:r w:rsidRPr="0032245E">
              <w:rPr>
                <w:rStyle w:val="Hyperlink"/>
                <w:noProof/>
              </w:rPr>
              <w:t>Cel  inżynierski</w:t>
            </w:r>
            <w:r>
              <w:rPr>
                <w:noProof/>
                <w:webHidden/>
              </w:rPr>
              <w:tab/>
            </w:r>
            <w:r>
              <w:rPr>
                <w:noProof/>
                <w:webHidden/>
              </w:rPr>
              <w:fldChar w:fldCharType="begin"/>
            </w:r>
            <w:r>
              <w:rPr>
                <w:noProof/>
                <w:webHidden/>
              </w:rPr>
              <w:instrText xml:space="preserve"> PAGEREF _Toc219154065 \h </w:instrText>
            </w:r>
            <w:r>
              <w:rPr>
                <w:noProof/>
                <w:webHidden/>
              </w:rPr>
            </w:r>
            <w:r>
              <w:rPr>
                <w:noProof/>
                <w:webHidden/>
              </w:rPr>
              <w:fldChar w:fldCharType="separate"/>
            </w:r>
            <w:r w:rsidR="00624C1F">
              <w:rPr>
                <w:noProof/>
                <w:webHidden/>
              </w:rPr>
              <w:t>3</w:t>
            </w:r>
            <w:r>
              <w:rPr>
                <w:noProof/>
                <w:webHidden/>
              </w:rPr>
              <w:fldChar w:fldCharType="end"/>
            </w:r>
          </w:hyperlink>
        </w:p>
        <w:p w14:paraId="76BA5ABB" w14:textId="14E58D9B"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66" w:history="1">
            <w:r w:rsidRPr="0032245E">
              <w:rPr>
                <w:rStyle w:val="Hyperlink"/>
                <w:noProof/>
              </w:rPr>
              <w:t>2.2.</w:t>
            </w:r>
            <w:r>
              <w:rPr>
                <w:rFonts w:asciiTheme="minorHAnsi" w:eastAsiaTheme="minorEastAsia" w:hAnsiTheme="minorHAnsi"/>
                <w:noProof/>
                <w:kern w:val="2"/>
                <w:szCs w:val="24"/>
                <w:lang w:val="en-GB" w:eastAsia="en-GB"/>
                <w14:ligatures w14:val="standardContextual"/>
              </w:rPr>
              <w:tab/>
            </w:r>
            <w:r w:rsidRPr="0032245E">
              <w:rPr>
                <w:rStyle w:val="Hyperlink"/>
                <w:noProof/>
              </w:rPr>
              <w:t>Cel modelowy</w:t>
            </w:r>
            <w:r>
              <w:rPr>
                <w:noProof/>
                <w:webHidden/>
              </w:rPr>
              <w:tab/>
            </w:r>
            <w:r>
              <w:rPr>
                <w:noProof/>
                <w:webHidden/>
              </w:rPr>
              <w:fldChar w:fldCharType="begin"/>
            </w:r>
            <w:r>
              <w:rPr>
                <w:noProof/>
                <w:webHidden/>
              </w:rPr>
              <w:instrText xml:space="preserve"> PAGEREF _Toc219154066 \h </w:instrText>
            </w:r>
            <w:r>
              <w:rPr>
                <w:noProof/>
                <w:webHidden/>
              </w:rPr>
            </w:r>
            <w:r>
              <w:rPr>
                <w:noProof/>
                <w:webHidden/>
              </w:rPr>
              <w:fldChar w:fldCharType="separate"/>
            </w:r>
            <w:r w:rsidR="00624C1F">
              <w:rPr>
                <w:noProof/>
                <w:webHidden/>
              </w:rPr>
              <w:t>3</w:t>
            </w:r>
            <w:r>
              <w:rPr>
                <w:noProof/>
                <w:webHidden/>
              </w:rPr>
              <w:fldChar w:fldCharType="end"/>
            </w:r>
          </w:hyperlink>
        </w:p>
        <w:p w14:paraId="66379DC2" w14:textId="60E8BC9F"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67" w:history="1">
            <w:r w:rsidRPr="0032245E">
              <w:rPr>
                <w:rStyle w:val="Hyperlink"/>
                <w:noProof/>
              </w:rPr>
              <w:t>3.</w:t>
            </w:r>
            <w:r>
              <w:rPr>
                <w:rFonts w:asciiTheme="minorHAnsi" w:eastAsiaTheme="minorEastAsia" w:hAnsiTheme="minorHAnsi"/>
                <w:noProof/>
                <w:kern w:val="2"/>
                <w:szCs w:val="24"/>
                <w:lang w:val="en-GB" w:eastAsia="en-GB"/>
                <w14:ligatures w14:val="standardContextual"/>
              </w:rPr>
              <w:tab/>
            </w:r>
            <w:r w:rsidRPr="0032245E">
              <w:rPr>
                <w:rStyle w:val="Hyperlink"/>
                <w:noProof/>
              </w:rPr>
              <w:t>Architektura i technologie</w:t>
            </w:r>
            <w:r>
              <w:rPr>
                <w:noProof/>
                <w:webHidden/>
              </w:rPr>
              <w:tab/>
            </w:r>
            <w:r>
              <w:rPr>
                <w:noProof/>
                <w:webHidden/>
              </w:rPr>
              <w:fldChar w:fldCharType="begin"/>
            </w:r>
            <w:r>
              <w:rPr>
                <w:noProof/>
                <w:webHidden/>
              </w:rPr>
              <w:instrText xml:space="preserve"> PAGEREF _Toc219154067 \h </w:instrText>
            </w:r>
            <w:r>
              <w:rPr>
                <w:noProof/>
                <w:webHidden/>
              </w:rPr>
            </w:r>
            <w:r>
              <w:rPr>
                <w:noProof/>
                <w:webHidden/>
              </w:rPr>
              <w:fldChar w:fldCharType="separate"/>
            </w:r>
            <w:r w:rsidR="00624C1F">
              <w:rPr>
                <w:noProof/>
                <w:webHidden/>
              </w:rPr>
              <w:t>3</w:t>
            </w:r>
            <w:r>
              <w:rPr>
                <w:noProof/>
                <w:webHidden/>
              </w:rPr>
              <w:fldChar w:fldCharType="end"/>
            </w:r>
          </w:hyperlink>
        </w:p>
        <w:p w14:paraId="7EAC15FB" w14:textId="183908C6"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68" w:history="1">
            <w:r w:rsidRPr="0032245E">
              <w:rPr>
                <w:rStyle w:val="Hyperlink"/>
                <w:noProof/>
              </w:rPr>
              <w:t>3.1.</w:t>
            </w:r>
            <w:r>
              <w:rPr>
                <w:rFonts w:asciiTheme="minorHAnsi" w:eastAsiaTheme="minorEastAsia" w:hAnsiTheme="minorHAnsi"/>
                <w:noProof/>
                <w:kern w:val="2"/>
                <w:szCs w:val="24"/>
                <w:lang w:val="en-GB" w:eastAsia="en-GB"/>
                <w14:ligatures w14:val="standardContextual"/>
              </w:rPr>
              <w:tab/>
            </w:r>
            <w:r w:rsidRPr="0032245E">
              <w:rPr>
                <w:rStyle w:val="Hyperlink"/>
                <w:noProof/>
              </w:rPr>
              <w:t>Wybór  technologii</w:t>
            </w:r>
            <w:r>
              <w:rPr>
                <w:noProof/>
                <w:webHidden/>
              </w:rPr>
              <w:tab/>
            </w:r>
            <w:r>
              <w:rPr>
                <w:noProof/>
                <w:webHidden/>
              </w:rPr>
              <w:fldChar w:fldCharType="begin"/>
            </w:r>
            <w:r>
              <w:rPr>
                <w:noProof/>
                <w:webHidden/>
              </w:rPr>
              <w:instrText xml:space="preserve"> PAGEREF _Toc219154068 \h </w:instrText>
            </w:r>
            <w:r>
              <w:rPr>
                <w:noProof/>
                <w:webHidden/>
              </w:rPr>
            </w:r>
            <w:r>
              <w:rPr>
                <w:noProof/>
                <w:webHidden/>
              </w:rPr>
              <w:fldChar w:fldCharType="separate"/>
            </w:r>
            <w:r w:rsidR="00624C1F">
              <w:rPr>
                <w:noProof/>
                <w:webHidden/>
              </w:rPr>
              <w:t>3</w:t>
            </w:r>
            <w:r>
              <w:rPr>
                <w:noProof/>
                <w:webHidden/>
              </w:rPr>
              <w:fldChar w:fldCharType="end"/>
            </w:r>
          </w:hyperlink>
        </w:p>
        <w:p w14:paraId="2AD43DB7" w14:textId="5C3BA797"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69" w:history="1">
            <w:r w:rsidRPr="0032245E">
              <w:rPr>
                <w:rStyle w:val="Hyperlink"/>
                <w:noProof/>
              </w:rPr>
              <w:t>3.2.</w:t>
            </w:r>
            <w:r>
              <w:rPr>
                <w:rFonts w:asciiTheme="minorHAnsi" w:eastAsiaTheme="minorEastAsia" w:hAnsiTheme="minorHAnsi"/>
                <w:noProof/>
                <w:kern w:val="2"/>
                <w:szCs w:val="24"/>
                <w:lang w:val="en-GB" w:eastAsia="en-GB"/>
                <w14:ligatures w14:val="standardContextual"/>
              </w:rPr>
              <w:tab/>
            </w:r>
            <w:r w:rsidRPr="0032245E">
              <w:rPr>
                <w:rStyle w:val="Hyperlink"/>
                <w:noProof/>
              </w:rPr>
              <w:t>Porównanie OOP i ECS</w:t>
            </w:r>
            <w:r>
              <w:rPr>
                <w:noProof/>
                <w:webHidden/>
              </w:rPr>
              <w:tab/>
            </w:r>
            <w:r>
              <w:rPr>
                <w:noProof/>
                <w:webHidden/>
              </w:rPr>
              <w:fldChar w:fldCharType="begin"/>
            </w:r>
            <w:r>
              <w:rPr>
                <w:noProof/>
                <w:webHidden/>
              </w:rPr>
              <w:instrText xml:space="preserve"> PAGEREF _Toc219154069 \h </w:instrText>
            </w:r>
            <w:r>
              <w:rPr>
                <w:noProof/>
                <w:webHidden/>
              </w:rPr>
            </w:r>
            <w:r>
              <w:rPr>
                <w:noProof/>
                <w:webHidden/>
              </w:rPr>
              <w:fldChar w:fldCharType="separate"/>
            </w:r>
            <w:r w:rsidR="00624C1F">
              <w:rPr>
                <w:noProof/>
                <w:webHidden/>
              </w:rPr>
              <w:t>4</w:t>
            </w:r>
            <w:r>
              <w:rPr>
                <w:noProof/>
                <w:webHidden/>
              </w:rPr>
              <w:fldChar w:fldCharType="end"/>
            </w:r>
          </w:hyperlink>
        </w:p>
        <w:p w14:paraId="2B504EF4" w14:textId="491431AA"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70" w:history="1">
            <w:r w:rsidRPr="0032245E">
              <w:rPr>
                <w:rStyle w:val="Hyperlink"/>
                <w:noProof/>
              </w:rPr>
              <w:t>3.3.</w:t>
            </w:r>
            <w:r>
              <w:rPr>
                <w:rFonts w:asciiTheme="minorHAnsi" w:eastAsiaTheme="minorEastAsia" w:hAnsiTheme="minorHAnsi"/>
                <w:noProof/>
                <w:kern w:val="2"/>
                <w:szCs w:val="24"/>
                <w:lang w:val="en-GB" w:eastAsia="en-GB"/>
                <w14:ligatures w14:val="standardContextual"/>
              </w:rPr>
              <w:tab/>
            </w:r>
            <w:r w:rsidRPr="0032245E">
              <w:rPr>
                <w:rStyle w:val="Hyperlink"/>
                <w:noProof/>
              </w:rPr>
              <w:t>Architektura modularna oprogramowania</w:t>
            </w:r>
            <w:r>
              <w:rPr>
                <w:noProof/>
                <w:webHidden/>
              </w:rPr>
              <w:tab/>
            </w:r>
            <w:r>
              <w:rPr>
                <w:noProof/>
                <w:webHidden/>
              </w:rPr>
              <w:fldChar w:fldCharType="begin"/>
            </w:r>
            <w:r>
              <w:rPr>
                <w:noProof/>
                <w:webHidden/>
              </w:rPr>
              <w:instrText xml:space="preserve"> PAGEREF _Toc219154070 \h </w:instrText>
            </w:r>
            <w:r>
              <w:rPr>
                <w:noProof/>
                <w:webHidden/>
              </w:rPr>
            </w:r>
            <w:r>
              <w:rPr>
                <w:noProof/>
                <w:webHidden/>
              </w:rPr>
              <w:fldChar w:fldCharType="separate"/>
            </w:r>
            <w:r w:rsidR="00624C1F">
              <w:rPr>
                <w:noProof/>
                <w:webHidden/>
              </w:rPr>
              <w:t>6</w:t>
            </w:r>
            <w:r>
              <w:rPr>
                <w:noProof/>
                <w:webHidden/>
              </w:rPr>
              <w:fldChar w:fldCharType="end"/>
            </w:r>
          </w:hyperlink>
        </w:p>
        <w:p w14:paraId="42F1A654" w14:textId="7FF6646C"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1" w:history="1">
            <w:r w:rsidRPr="0032245E">
              <w:rPr>
                <w:rStyle w:val="Hyperlink"/>
                <w:noProof/>
              </w:rPr>
              <w:t>3.3.1.</w:t>
            </w:r>
            <w:r>
              <w:rPr>
                <w:rFonts w:asciiTheme="minorHAnsi" w:eastAsiaTheme="minorEastAsia" w:hAnsiTheme="minorHAnsi"/>
                <w:noProof/>
                <w:kern w:val="2"/>
                <w:szCs w:val="24"/>
                <w:lang w:val="en-GB" w:eastAsia="en-GB"/>
                <w14:ligatures w14:val="standardContextual"/>
              </w:rPr>
              <w:tab/>
            </w:r>
            <w:r w:rsidRPr="0032245E">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_Toc219154071 \h </w:instrText>
            </w:r>
            <w:r>
              <w:rPr>
                <w:noProof/>
                <w:webHidden/>
              </w:rPr>
            </w:r>
            <w:r>
              <w:rPr>
                <w:noProof/>
                <w:webHidden/>
              </w:rPr>
              <w:fldChar w:fldCharType="separate"/>
            </w:r>
            <w:r w:rsidR="00624C1F">
              <w:rPr>
                <w:noProof/>
                <w:webHidden/>
              </w:rPr>
              <w:t>6</w:t>
            </w:r>
            <w:r>
              <w:rPr>
                <w:noProof/>
                <w:webHidden/>
              </w:rPr>
              <w:fldChar w:fldCharType="end"/>
            </w:r>
          </w:hyperlink>
        </w:p>
        <w:p w14:paraId="4B86CD7D" w14:textId="479DDE8D"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2" w:history="1">
            <w:r w:rsidRPr="0032245E">
              <w:rPr>
                <w:rStyle w:val="Hyperlink"/>
                <w:noProof/>
              </w:rPr>
              <w:t>3.3.2.</w:t>
            </w:r>
            <w:r>
              <w:rPr>
                <w:rFonts w:asciiTheme="minorHAnsi" w:eastAsiaTheme="minorEastAsia" w:hAnsiTheme="minorHAnsi"/>
                <w:noProof/>
                <w:kern w:val="2"/>
                <w:szCs w:val="24"/>
                <w:lang w:val="en-GB" w:eastAsia="en-GB"/>
                <w14:ligatures w14:val="standardContextual"/>
              </w:rPr>
              <w:tab/>
            </w:r>
            <w:r w:rsidRPr="0032245E">
              <w:rPr>
                <w:rStyle w:val="Hyperlink"/>
                <w:noProof/>
              </w:rPr>
              <w:t>Warstwa aplikacji, systemy i ich rejestracja</w:t>
            </w:r>
            <w:r>
              <w:rPr>
                <w:noProof/>
                <w:webHidden/>
              </w:rPr>
              <w:tab/>
            </w:r>
            <w:r>
              <w:rPr>
                <w:noProof/>
                <w:webHidden/>
              </w:rPr>
              <w:fldChar w:fldCharType="begin"/>
            </w:r>
            <w:r>
              <w:rPr>
                <w:noProof/>
                <w:webHidden/>
              </w:rPr>
              <w:instrText xml:space="preserve"> PAGEREF _Toc219154072 \h </w:instrText>
            </w:r>
            <w:r>
              <w:rPr>
                <w:noProof/>
                <w:webHidden/>
              </w:rPr>
            </w:r>
            <w:r>
              <w:rPr>
                <w:noProof/>
                <w:webHidden/>
              </w:rPr>
              <w:fldChar w:fldCharType="separate"/>
            </w:r>
            <w:r w:rsidR="00624C1F">
              <w:rPr>
                <w:noProof/>
                <w:webHidden/>
              </w:rPr>
              <w:t>8</w:t>
            </w:r>
            <w:r>
              <w:rPr>
                <w:noProof/>
                <w:webHidden/>
              </w:rPr>
              <w:fldChar w:fldCharType="end"/>
            </w:r>
          </w:hyperlink>
        </w:p>
        <w:p w14:paraId="0D86209C" w14:textId="6E4E7448"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3" w:history="1">
            <w:r w:rsidRPr="0032245E">
              <w:rPr>
                <w:rStyle w:val="Hyperlink"/>
                <w:noProof/>
              </w:rPr>
              <w:t>3.3.3.</w:t>
            </w:r>
            <w:r>
              <w:rPr>
                <w:rFonts w:asciiTheme="minorHAnsi" w:eastAsiaTheme="minorEastAsia" w:hAnsiTheme="minorHAnsi"/>
                <w:noProof/>
                <w:kern w:val="2"/>
                <w:szCs w:val="24"/>
                <w:lang w:val="en-GB" w:eastAsia="en-GB"/>
                <w14:ligatures w14:val="standardContextual"/>
              </w:rPr>
              <w:tab/>
            </w:r>
            <w:r w:rsidRPr="0032245E">
              <w:rPr>
                <w:rStyle w:val="Hyperlink"/>
                <w:noProof/>
              </w:rPr>
              <w:t>Orkiestracja systemów symulacyjnych</w:t>
            </w:r>
            <w:r>
              <w:rPr>
                <w:noProof/>
                <w:webHidden/>
              </w:rPr>
              <w:tab/>
            </w:r>
            <w:r>
              <w:rPr>
                <w:noProof/>
                <w:webHidden/>
              </w:rPr>
              <w:fldChar w:fldCharType="begin"/>
            </w:r>
            <w:r>
              <w:rPr>
                <w:noProof/>
                <w:webHidden/>
              </w:rPr>
              <w:instrText xml:space="preserve"> PAGEREF _Toc219154073 \h </w:instrText>
            </w:r>
            <w:r>
              <w:rPr>
                <w:noProof/>
                <w:webHidden/>
              </w:rPr>
            </w:r>
            <w:r>
              <w:rPr>
                <w:noProof/>
                <w:webHidden/>
              </w:rPr>
              <w:fldChar w:fldCharType="separate"/>
            </w:r>
            <w:r w:rsidR="00624C1F">
              <w:rPr>
                <w:noProof/>
                <w:webHidden/>
              </w:rPr>
              <w:t>9</w:t>
            </w:r>
            <w:r>
              <w:rPr>
                <w:noProof/>
                <w:webHidden/>
              </w:rPr>
              <w:fldChar w:fldCharType="end"/>
            </w:r>
          </w:hyperlink>
        </w:p>
        <w:p w14:paraId="6D9DBF3C" w14:textId="0999E38E"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4" w:history="1">
            <w:r w:rsidRPr="0032245E">
              <w:rPr>
                <w:rStyle w:val="Hyperlink"/>
                <w:noProof/>
              </w:rPr>
              <w:t>3.3.4.</w:t>
            </w:r>
            <w:r>
              <w:rPr>
                <w:rFonts w:asciiTheme="minorHAnsi" w:eastAsiaTheme="minorEastAsia" w:hAnsiTheme="minorHAnsi"/>
                <w:noProof/>
                <w:kern w:val="2"/>
                <w:szCs w:val="24"/>
                <w:lang w:val="en-GB" w:eastAsia="en-GB"/>
                <w14:ligatures w14:val="standardContextual"/>
              </w:rPr>
              <w:tab/>
            </w:r>
            <w:r w:rsidRPr="0032245E">
              <w:rPr>
                <w:rStyle w:val="Hyperlink"/>
                <w:noProof/>
              </w:rPr>
              <w:t>Komunikacja między systemami</w:t>
            </w:r>
            <w:r>
              <w:rPr>
                <w:noProof/>
                <w:webHidden/>
              </w:rPr>
              <w:tab/>
            </w:r>
            <w:r>
              <w:rPr>
                <w:noProof/>
                <w:webHidden/>
              </w:rPr>
              <w:fldChar w:fldCharType="begin"/>
            </w:r>
            <w:r>
              <w:rPr>
                <w:noProof/>
                <w:webHidden/>
              </w:rPr>
              <w:instrText xml:space="preserve"> PAGEREF _Toc219154074 \h </w:instrText>
            </w:r>
            <w:r>
              <w:rPr>
                <w:noProof/>
                <w:webHidden/>
              </w:rPr>
            </w:r>
            <w:r>
              <w:rPr>
                <w:noProof/>
                <w:webHidden/>
              </w:rPr>
              <w:fldChar w:fldCharType="separate"/>
            </w:r>
            <w:r w:rsidR="00624C1F">
              <w:rPr>
                <w:noProof/>
                <w:webHidden/>
              </w:rPr>
              <w:t>10</w:t>
            </w:r>
            <w:r>
              <w:rPr>
                <w:noProof/>
                <w:webHidden/>
              </w:rPr>
              <w:fldChar w:fldCharType="end"/>
            </w:r>
          </w:hyperlink>
        </w:p>
        <w:p w14:paraId="57BE5456" w14:textId="05DFB84E"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5" w:history="1">
            <w:r w:rsidRPr="0032245E">
              <w:rPr>
                <w:rStyle w:val="Hyperlink"/>
                <w:noProof/>
              </w:rPr>
              <w:t>3.3.5.</w:t>
            </w:r>
            <w:r>
              <w:rPr>
                <w:rFonts w:asciiTheme="minorHAnsi" w:eastAsiaTheme="minorEastAsia" w:hAnsiTheme="minorHAnsi"/>
                <w:noProof/>
                <w:kern w:val="2"/>
                <w:szCs w:val="24"/>
                <w:lang w:val="en-GB" w:eastAsia="en-GB"/>
                <w14:ligatures w14:val="standardContextual"/>
              </w:rPr>
              <w:tab/>
            </w:r>
            <w:r w:rsidRPr="0032245E">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_Toc219154075 \h </w:instrText>
            </w:r>
            <w:r>
              <w:rPr>
                <w:noProof/>
                <w:webHidden/>
              </w:rPr>
            </w:r>
            <w:r>
              <w:rPr>
                <w:noProof/>
                <w:webHidden/>
              </w:rPr>
              <w:fldChar w:fldCharType="separate"/>
            </w:r>
            <w:r w:rsidR="00624C1F">
              <w:rPr>
                <w:noProof/>
                <w:webHidden/>
              </w:rPr>
              <w:t>13</w:t>
            </w:r>
            <w:r>
              <w:rPr>
                <w:noProof/>
                <w:webHidden/>
              </w:rPr>
              <w:fldChar w:fldCharType="end"/>
            </w:r>
          </w:hyperlink>
        </w:p>
        <w:p w14:paraId="3BB644AE" w14:textId="2350142F"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76" w:history="1">
            <w:r w:rsidRPr="0032245E">
              <w:rPr>
                <w:rStyle w:val="Hyperlink"/>
                <w:noProof/>
              </w:rPr>
              <w:t>4.</w:t>
            </w:r>
            <w:r>
              <w:rPr>
                <w:rFonts w:asciiTheme="minorHAnsi" w:eastAsiaTheme="minorEastAsia" w:hAnsiTheme="minorHAnsi"/>
                <w:noProof/>
                <w:kern w:val="2"/>
                <w:szCs w:val="24"/>
                <w:lang w:val="en-GB" w:eastAsia="en-GB"/>
                <w14:ligatures w14:val="standardContextual"/>
              </w:rPr>
              <w:tab/>
            </w:r>
            <w:r w:rsidRPr="0032245E">
              <w:rPr>
                <w:rStyle w:val="Hyperlink"/>
                <w:noProof/>
              </w:rPr>
              <w:t>Model ekosystemu</w:t>
            </w:r>
            <w:r>
              <w:rPr>
                <w:noProof/>
                <w:webHidden/>
              </w:rPr>
              <w:tab/>
            </w:r>
            <w:r>
              <w:rPr>
                <w:noProof/>
                <w:webHidden/>
              </w:rPr>
              <w:fldChar w:fldCharType="begin"/>
            </w:r>
            <w:r>
              <w:rPr>
                <w:noProof/>
                <w:webHidden/>
              </w:rPr>
              <w:instrText xml:space="preserve"> PAGEREF _Toc219154076 \h </w:instrText>
            </w:r>
            <w:r>
              <w:rPr>
                <w:noProof/>
                <w:webHidden/>
              </w:rPr>
            </w:r>
            <w:r>
              <w:rPr>
                <w:noProof/>
                <w:webHidden/>
              </w:rPr>
              <w:fldChar w:fldCharType="separate"/>
            </w:r>
            <w:r w:rsidR="00624C1F">
              <w:rPr>
                <w:noProof/>
                <w:webHidden/>
              </w:rPr>
              <w:t>15</w:t>
            </w:r>
            <w:r>
              <w:rPr>
                <w:noProof/>
                <w:webHidden/>
              </w:rPr>
              <w:fldChar w:fldCharType="end"/>
            </w:r>
          </w:hyperlink>
        </w:p>
        <w:p w14:paraId="5A758E18" w14:textId="24312C61"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77" w:history="1">
            <w:r w:rsidRPr="0032245E">
              <w:rPr>
                <w:rStyle w:val="Hyperlink"/>
                <w:noProof/>
              </w:rPr>
              <w:t>4.1.</w:t>
            </w:r>
            <w:r>
              <w:rPr>
                <w:rFonts w:asciiTheme="minorHAnsi" w:eastAsiaTheme="minorEastAsia" w:hAnsiTheme="minorHAnsi"/>
                <w:noProof/>
                <w:kern w:val="2"/>
                <w:szCs w:val="24"/>
                <w:lang w:val="en-GB" w:eastAsia="en-GB"/>
                <w14:ligatures w14:val="standardContextual"/>
              </w:rPr>
              <w:tab/>
            </w:r>
            <w:r w:rsidRPr="0032245E">
              <w:rPr>
                <w:rStyle w:val="Hyperlink"/>
                <w:noProof/>
              </w:rPr>
              <w:t>Dynamika środowiska</w:t>
            </w:r>
            <w:r>
              <w:rPr>
                <w:noProof/>
                <w:webHidden/>
              </w:rPr>
              <w:tab/>
            </w:r>
            <w:r>
              <w:rPr>
                <w:noProof/>
                <w:webHidden/>
              </w:rPr>
              <w:fldChar w:fldCharType="begin"/>
            </w:r>
            <w:r>
              <w:rPr>
                <w:noProof/>
                <w:webHidden/>
              </w:rPr>
              <w:instrText xml:space="preserve"> PAGEREF _Toc219154077 \h </w:instrText>
            </w:r>
            <w:r>
              <w:rPr>
                <w:noProof/>
                <w:webHidden/>
              </w:rPr>
            </w:r>
            <w:r>
              <w:rPr>
                <w:noProof/>
                <w:webHidden/>
              </w:rPr>
              <w:fldChar w:fldCharType="separate"/>
            </w:r>
            <w:r w:rsidR="00624C1F">
              <w:rPr>
                <w:noProof/>
                <w:webHidden/>
              </w:rPr>
              <w:t>15</w:t>
            </w:r>
            <w:r>
              <w:rPr>
                <w:noProof/>
                <w:webHidden/>
              </w:rPr>
              <w:fldChar w:fldCharType="end"/>
            </w:r>
          </w:hyperlink>
        </w:p>
        <w:p w14:paraId="6AD9021D" w14:textId="0E42B12B"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8" w:history="1">
            <w:r w:rsidRPr="0032245E">
              <w:rPr>
                <w:rStyle w:val="Hyperlink"/>
                <w:noProof/>
              </w:rPr>
              <w:t>4.1.1.</w:t>
            </w:r>
            <w:r>
              <w:rPr>
                <w:rFonts w:asciiTheme="minorHAnsi" w:eastAsiaTheme="minorEastAsia" w:hAnsiTheme="minorHAnsi"/>
                <w:noProof/>
                <w:kern w:val="2"/>
                <w:szCs w:val="24"/>
                <w:lang w:val="en-GB" w:eastAsia="en-GB"/>
                <w14:ligatures w14:val="standardContextual"/>
              </w:rPr>
              <w:tab/>
            </w:r>
            <w:r w:rsidRPr="0032245E">
              <w:rPr>
                <w:rStyle w:val="Hyperlink"/>
                <w:noProof/>
              </w:rPr>
              <w:t>Pojemność środowiska i regeneracja</w:t>
            </w:r>
            <w:r>
              <w:rPr>
                <w:noProof/>
                <w:webHidden/>
              </w:rPr>
              <w:tab/>
            </w:r>
            <w:r>
              <w:rPr>
                <w:noProof/>
                <w:webHidden/>
              </w:rPr>
              <w:fldChar w:fldCharType="begin"/>
            </w:r>
            <w:r>
              <w:rPr>
                <w:noProof/>
                <w:webHidden/>
              </w:rPr>
              <w:instrText xml:space="preserve"> PAGEREF _Toc219154078 \h </w:instrText>
            </w:r>
            <w:r>
              <w:rPr>
                <w:noProof/>
                <w:webHidden/>
              </w:rPr>
            </w:r>
            <w:r>
              <w:rPr>
                <w:noProof/>
                <w:webHidden/>
              </w:rPr>
              <w:fldChar w:fldCharType="separate"/>
            </w:r>
            <w:r w:rsidR="00624C1F">
              <w:rPr>
                <w:noProof/>
                <w:webHidden/>
              </w:rPr>
              <w:t>15</w:t>
            </w:r>
            <w:r>
              <w:rPr>
                <w:noProof/>
                <w:webHidden/>
              </w:rPr>
              <w:fldChar w:fldCharType="end"/>
            </w:r>
          </w:hyperlink>
        </w:p>
        <w:p w14:paraId="2232F2BF" w14:textId="4813E92A"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79" w:history="1">
            <w:r w:rsidRPr="0032245E">
              <w:rPr>
                <w:rStyle w:val="Hyperlink"/>
                <w:noProof/>
              </w:rPr>
              <w:t>4.1.2.</w:t>
            </w:r>
            <w:r>
              <w:rPr>
                <w:rFonts w:asciiTheme="minorHAnsi" w:eastAsiaTheme="minorEastAsia" w:hAnsiTheme="minorHAnsi"/>
                <w:noProof/>
                <w:kern w:val="2"/>
                <w:szCs w:val="24"/>
                <w:lang w:val="en-GB" w:eastAsia="en-GB"/>
                <w14:ligatures w14:val="standardContextual"/>
              </w:rPr>
              <w:tab/>
            </w:r>
            <w:r w:rsidRPr="0032245E">
              <w:rPr>
                <w:rStyle w:val="Hyperlink"/>
                <w:noProof/>
              </w:rPr>
              <w:t>Model agenta i gospodarka energetyczna</w:t>
            </w:r>
            <w:r>
              <w:rPr>
                <w:noProof/>
                <w:webHidden/>
              </w:rPr>
              <w:tab/>
            </w:r>
            <w:r>
              <w:rPr>
                <w:noProof/>
                <w:webHidden/>
              </w:rPr>
              <w:fldChar w:fldCharType="begin"/>
            </w:r>
            <w:r>
              <w:rPr>
                <w:noProof/>
                <w:webHidden/>
              </w:rPr>
              <w:instrText xml:space="preserve"> PAGEREF _Toc219154079 \h </w:instrText>
            </w:r>
            <w:r>
              <w:rPr>
                <w:noProof/>
                <w:webHidden/>
              </w:rPr>
            </w:r>
            <w:r>
              <w:rPr>
                <w:noProof/>
                <w:webHidden/>
              </w:rPr>
              <w:fldChar w:fldCharType="separate"/>
            </w:r>
            <w:r w:rsidR="00624C1F">
              <w:rPr>
                <w:noProof/>
                <w:webHidden/>
              </w:rPr>
              <w:t>15</w:t>
            </w:r>
            <w:r>
              <w:rPr>
                <w:noProof/>
                <w:webHidden/>
              </w:rPr>
              <w:fldChar w:fldCharType="end"/>
            </w:r>
          </w:hyperlink>
        </w:p>
        <w:p w14:paraId="1797458F" w14:textId="6C5799AA"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80" w:history="1">
            <w:r w:rsidRPr="0032245E">
              <w:rPr>
                <w:rStyle w:val="Hyperlink"/>
                <w:noProof/>
              </w:rPr>
              <w:t>4.2.</w:t>
            </w:r>
            <w:r>
              <w:rPr>
                <w:rFonts w:asciiTheme="minorHAnsi" w:eastAsiaTheme="minorEastAsia" w:hAnsiTheme="minorHAnsi"/>
                <w:noProof/>
                <w:kern w:val="2"/>
                <w:szCs w:val="24"/>
                <w:lang w:val="en-GB" w:eastAsia="en-GB"/>
                <w14:ligatures w14:val="standardContextual"/>
              </w:rPr>
              <w:tab/>
            </w:r>
            <w:r w:rsidRPr="0032245E">
              <w:rPr>
                <w:rStyle w:val="Hyperlink"/>
                <w:noProof/>
              </w:rPr>
              <w:t>Mechanizm adaptacji i dziedziczenia</w:t>
            </w:r>
            <w:r>
              <w:rPr>
                <w:noProof/>
                <w:webHidden/>
              </w:rPr>
              <w:tab/>
            </w:r>
            <w:r>
              <w:rPr>
                <w:noProof/>
                <w:webHidden/>
              </w:rPr>
              <w:fldChar w:fldCharType="begin"/>
            </w:r>
            <w:r>
              <w:rPr>
                <w:noProof/>
                <w:webHidden/>
              </w:rPr>
              <w:instrText xml:space="preserve"> PAGEREF _Toc219154080 \h </w:instrText>
            </w:r>
            <w:r>
              <w:rPr>
                <w:noProof/>
                <w:webHidden/>
              </w:rPr>
            </w:r>
            <w:r>
              <w:rPr>
                <w:noProof/>
                <w:webHidden/>
              </w:rPr>
              <w:fldChar w:fldCharType="separate"/>
            </w:r>
            <w:r w:rsidR="00624C1F">
              <w:rPr>
                <w:noProof/>
                <w:webHidden/>
              </w:rPr>
              <w:t>16</w:t>
            </w:r>
            <w:r>
              <w:rPr>
                <w:noProof/>
                <w:webHidden/>
              </w:rPr>
              <w:fldChar w:fldCharType="end"/>
            </w:r>
          </w:hyperlink>
        </w:p>
        <w:p w14:paraId="21542CF5" w14:textId="0CF87D81"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81" w:history="1">
            <w:r w:rsidRPr="0032245E">
              <w:rPr>
                <w:rStyle w:val="Hyperlink"/>
                <w:noProof/>
              </w:rPr>
              <w:t>4.2.1.</w:t>
            </w:r>
            <w:r>
              <w:rPr>
                <w:rFonts w:asciiTheme="minorHAnsi" w:eastAsiaTheme="minorEastAsia" w:hAnsiTheme="minorHAnsi"/>
                <w:noProof/>
                <w:kern w:val="2"/>
                <w:szCs w:val="24"/>
                <w:lang w:val="en-GB" w:eastAsia="en-GB"/>
                <w14:ligatures w14:val="standardContextual"/>
              </w:rPr>
              <w:tab/>
            </w:r>
            <w:r w:rsidRPr="0032245E">
              <w:rPr>
                <w:rStyle w:val="Hyperlink"/>
                <w:noProof/>
              </w:rPr>
              <w:t>Plastyczność międzypokoleniowa</w:t>
            </w:r>
            <w:r>
              <w:rPr>
                <w:noProof/>
                <w:webHidden/>
              </w:rPr>
              <w:tab/>
            </w:r>
            <w:r>
              <w:rPr>
                <w:noProof/>
                <w:webHidden/>
              </w:rPr>
              <w:fldChar w:fldCharType="begin"/>
            </w:r>
            <w:r>
              <w:rPr>
                <w:noProof/>
                <w:webHidden/>
              </w:rPr>
              <w:instrText xml:space="preserve"> PAGEREF _Toc219154081 \h </w:instrText>
            </w:r>
            <w:r>
              <w:rPr>
                <w:noProof/>
                <w:webHidden/>
              </w:rPr>
            </w:r>
            <w:r>
              <w:rPr>
                <w:noProof/>
                <w:webHidden/>
              </w:rPr>
              <w:fldChar w:fldCharType="separate"/>
            </w:r>
            <w:r w:rsidR="00624C1F">
              <w:rPr>
                <w:noProof/>
                <w:webHidden/>
              </w:rPr>
              <w:t>16</w:t>
            </w:r>
            <w:r>
              <w:rPr>
                <w:noProof/>
                <w:webHidden/>
              </w:rPr>
              <w:fldChar w:fldCharType="end"/>
            </w:r>
          </w:hyperlink>
        </w:p>
        <w:p w14:paraId="354D7AB6" w14:textId="1D5B67C3"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82" w:history="1">
            <w:r w:rsidRPr="0032245E">
              <w:rPr>
                <w:rStyle w:val="Hyperlink"/>
                <w:noProof/>
              </w:rPr>
              <w:t>4.2.2.</w:t>
            </w:r>
            <w:r>
              <w:rPr>
                <w:rFonts w:asciiTheme="minorHAnsi" w:eastAsiaTheme="minorEastAsia" w:hAnsiTheme="minorHAnsi"/>
                <w:noProof/>
                <w:kern w:val="2"/>
                <w:szCs w:val="24"/>
                <w:lang w:val="en-GB" w:eastAsia="en-GB"/>
                <w14:ligatures w14:val="standardContextual"/>
              </w:rPr>
              <w:tab/>
            </w:r>
            <w:r w:rsidRPr="0032245E">
              <w:rPr>
                <w:rStyle w:val="Hyperlink"/>
                <w:noProof/>
              </w:rPr>
              <w:t>Selekcja przedrozrodcza i bariery energetyczne</w:t>
            </w:r>
            <w:r>
              <w:rPr>
                <w:noProof/>
                <w:webHidden/>
              </w:rPr>
              <w:tab/>
            </w:r>
            <w:r>
              <w:rPr>
                <w:noProof/>
                <w:webHidden/>
              </w:rPr>
              <w:fldChar w:fldCharType="begin"/>
            </w:r>
            <w:r>
              <w:rPr>
                <w:noProof/>
                <w:webHidden/>
              </w:rPr>
              <w:instrText xml:space="preserve"> PAGEREF _Toc219154082 \h </w:instrText>
            </w:r>
            <w:r>
              <w:rPr>
                <w:noProof/>
                <w:webHidden/>
              </w:rPr>
            </w:r>
            <w:r>
              <w:rPr>
                <w:noProof/>
                <w:webHidden/>
              </w:rPr>
              <w:fldChar w:fldCharType="separate"/>
            </w:r>
            <w:r w:rsidR="00624C1F">
              <w:rPr>
                <w:noProof/>
                <w:webHidden/>
              </w:rPr>
              <w:t>16</w:t>
            </w:r>
            <w:r>
              <w:rPr>
                <w:noProof/>
                <w:webHidden/>
              </w:rPr>
              <w:fldChar w:fldCharType="end"/>
            </w:r>
          </w:hyperlink>
        </w:p>
        <w:p w14:paraId="78696B6F" w14:textId="1660AB1D" w:rsidR="00A3711E" w:rsidRDefault="00A3711E">
          <w:pPr>
            <w:pStyle w:val="TOC3"/>
            <w:rPr>
              <w:rFonts w:asciiTheme="minorHAnsi" w:eastAsiaTheme="minorEastAsia" w:hAnsiTheme="minorHAnsi"/>
              <w:noProof/>
              <w:kern w:val="2"/>
              <w:szCs w:val="24"/>
              <w:lang w:val="en-GB" w:eastAsia="en-GB"/>
              <w14:ligatures w14:val="standardContextual"/>
            </w:rPr>
          </w:pPr>
          <w:hyperlink w:anchor="_Toc219154083" w:history="1">
            <w:r w:rsidRPr="0032245E">
              <w:rPr>
                <w:rStyle w:val="Hyperlink"/>
                <w:noProof/>
              </w:rPr>
              <w:t>4.2.3.</w:t>
            </w:r>
            <w:r>
              <w:rPr>
                <w:rFonts w:asciiTheme="minorHAnsi" w:eastAsiaTheme="minorEastAsia" w:hAnsiTheme="minorHAnsi"/>
                <w:noProof/>
                <w:kern w:val="2"/>
                <w:szCs w:val="24"/>
                <w:lang w:val="en-GB" w:eastAsia="en-GB"/>
                <w14:ligatures w14:val="standardContextual"/>
              </w:rPr>
              <w:tab/>
            </w:r>
            <w:r w:rsidRPr="0032245E">
              <w:rPr>
                <w:rStyle w:val="Hyperlink"/>
                <w:noProof/>
              </w:rPr>
              <w:t>Mutacja losowa i ekonomia przetrwania</w:t>
            </w:r>
            <w:r>
              <w:rPr>
                <w:noProof/>
                <w:webHidden/>
              </w:rPr>
              <w:tab/>
            </w:r>
            <w:r>
              <w:rPr>
                <w:noProof/>
                <w:webHidden/>
              </w:rPr>
              <w:fldChar w:fldCharType="begin"/>
            </w:r>
            <w:r>
              <w:rPr>
                <w:noProof/>
                <w:webHidden/>
              </w:rPr>
              <w:instrText xml:space="preserve"> PAGEREF _Toc219154083 \h </w:instrText>
            </w:r>
            <w:r>
              <w:rPr>
                <w:noProof/>
                <w:webHidden/>
              </w:rPr>
            </w:r>
            <w:r>
              <w:rPr>
                <w:noProof/>
                <w:webHidden/>
              </w:rPr>
              <w:fldChar w:fldCharType="separate"/>
            </w:r>
            <w:r w:rsidR="00624C1F">
              <w:rPr>
                <w:noProof/>
                <w:webHidden/>
              </w:rPr>
              <w:t>17</w:t>
            </w:r>
            <w:r>
              <w:rPr>
                <w:noProof/>
                <w:webHidden/>
              </w:rPr>
              <w:fldChar w:fldCharType="end"/>
            </w:r>
          </w:hyperlink>
        </w:p>
        <w:p w14:paraId="7F4B80EC" w14:textId="7EB2D22B"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84" w:history="1">
            <w:r w:rsidRPr="0032245E">
              <w:rPr>
                <w:rStyle w:val="Hyperlink"/>
                <w:noProof/>
              </w:rPr>
              <w:t>4.3.</w:t>
            </w:r>
            <w:r>
              <w:rPr>
                <w:rFonts w:asciiTheme="minorHAnsi" w:eastAsiaTheme="minorEastAsia" w:hAnsiTheme="minorHAnsi"/>
                <w:noProof/>
                <w:kern w:val="2"/>
                <w:szCs w:val="24"/>
                <w:lang w:val="en-GB" w:eastAsia="en-GB"/>
                <w14:ligatures w14:val="standardContextual"/>
              </w:rPr>
              <w:tab/>
            </w:r>
            <w:r w:rsidRPr="0032245E">
              <w:rPr>
                <w:rStyle w:val="Hyperlink"/>
                <w:noProof/>
              </w:rPr>
              <w:t>Ograniczenia biologiczne</w:t>
            </w:r>
            <w:r>
              <w:rPr>
                <w:noProof/>
                <w:webHidden/>
              </w:rPr>
              <w:tab/>
            </w:r>
            <w:r>
              <w:rPr>
                <w:noProof/>
                <w:webHidden/>
              </w:rPr>
              <w:fldChar w:fldCharType="begin"/>
            </w:r>
            <w:r>
              <w:rPr>
                <w:noProof/>
                <w:webHidden/>
              </w:rPr>
              <w:instrText xml:space="preserve"> PAGEREF _Toc219154084 \h </w:instrText>
            </w:r>
            <w:r>
              <w:rPr>
                <w:noProof/>
                <w:webHidden/>
              </w:rPr>
            </w:r>
            <w:r>
              <w:rPr>
                <w:noProof/>
                <w:webHidden/>
              </w:rPr>
              <w:fldChar w:fldCharType="separate"/>
            </w:r>
            <w:r w:rsidR="00624C1F">
              <w:rPr>
                <w:noProof/>
                <w:webHidden/>
              </w:rPr>
              <w:t>17</w:t>
            </w:r>
            <w:r>
              <w:rPr>
                <w:noProof/>
                <w:webHidden/>
              </w:rPr>
              <w:fldChar w:fldCharType="end"/>
            </w:r>
          </w:hyperlink>
        </w:p>
        <w:p w14:paraId="0E9DEAD4" w14:textId="03A10650" w:rsidR="00A3711E" w:rsidRDefault="00A3711E">
          <w:pPr>
            <w:pStyle w:val="TOC2"/>
            <w:rPr>
              <w:rFonts w:asciiTheme="minorHAnsi" w:eastAsiaTheme="minorEastAsia" w:hAnsiTheme="minorHAnsi"/>
              <w:noProof/>
              <w:kern w:val="2"/>
              <w:szCs w:val="24"/>
              <w:lang w:val="en-GB" w:eastAsia="en-GB"/>
              <w14:ligatures w14:val="standardContextual"/>
            </w:rPr>
          </w:pPr>
          <w:hyperlink w:anchor="_Toc219154085" w:history="1">
            <w:r w:rsidRPr="0032245E">
              <w:rPr>
                <w:rStyle w:val="Hyperlink"/>
                <w:noProof/>
              </w:rPr>
              <w:t>4.4.</w:t>
            </w:r>
            <w:r>
              <w:rPr>
                <w:rFonts w:asciiTheme="minorHAnsi" w:eastAsiaTheme="minorEastAsia" w:hAnsiTheme="minorHAnsi"/>
                <w:noProof/>
                <w:kern w:val="2"/>
                <w:szCs w:val="24"/>
                <w:lang w:val="en-GB" w:eastAsia="en-GB"/>
                <w14:ligatures w14:val="standardContextual"/>
              </w:rPr>
              <w:tab/>
            </w:r>
            <w:r w:rsidRPr="0032245E">
              <w:rPr>
                <w:rStyle w:val="Hyperlink"/>
                <w:noProof/>
              </w:rPr>
              <w:t>Założenia badawcze</w:t>
            </w:r>
            <w:r>
              <w:rPr>
                <w:noProof/>
                <w:webHidden/>
              </w:rPr>
              <w:tab/>
            </w:r>
            <w:r>
              <w:rPr>
                <w:noProof/>
                <w:webHidden/>
              </w:rPr>
              <w:fldChar w:fldCharType="begin"/>
            </w:r>
            <w:r>
              <w:rPr>
                <w:noProof/>
                <w:webHidden/>
              </w:rPr>
              <w:instrText xml:space="preserve"> PAGEREF _Toc219154085 \h </w:instrText>
            </w:r>
            <w:r>
              <w:rPr>
                <w:noProof/>
                <w:webHidden/>
              </w:rPr>
            </w:r>
            <w:r>
              <w:rPr>
                <w:noProof/>
                <w:webHidden/>
              </w:rPr>
              <w:fldChar w:fldCharType="separate"/>
            </w:r>
            <w:r w:rsidR="00624C1F">
              <w:rPr>
                <w:noProof/>
                <w:webHidden/>
              </w:rPr>
              <w:t>18</w:t>
            </w:r>
            <w:r>
              <w:rPr>
                <w:noProof/>
                <w:webHidden/>
              </w:rPr>
              <w:fldChar w:fldCharType="end"/>
            </w:r>
          </w:hyperlink>
        </w:p>
        <w:p w14:paraId="5B467BB0" w14:textId="53FAEFF3"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86" w:history="1">
            <w:r w:rsidRPr="0032245E">
              <w:rPr>
                <w:rStyle w:val="Hyperlink"/>
                <w:noProof/>
              </w:rPr>
              <w:t>5.</w:t>
            </w:r>
            <w:r>
              <w:rPr>
                <w:rFonts w:asciiTheme="minorHAnsi" w:eastAsiaTheme="minorEastAsia" w:hAnsiTheme="minorHAnsi"/>
                <w:noProof/>
                <w:kern w:val="2"/>
                <w:szCs w:val="24"/>
                <w:lang w:val="en-GB" w:eastAsia="en-GB"/>
                <w14:ligatures w14:val="standardContextual"/>
              </w:rPr>
              <w:tab/>
            </w:r>
            <w:r w:rsidRPr="0032245E">
              <w:rPr>
                <w:rStyle w:val="Hyperlink"/>
                <w:noProof/>
              </w:rPr>
              <w:t>Metodologia testowa</w:t>
            </w:r>
            <w:r>
              <w:rPr>
                <w:noProof/>
                <w:webHidden/>
              </w:rPr>
              <w:tab/>
            </w:r>
            <w:r>
              <w:rPr>
                <w:noProof/>
                <w:webHidden/>
              </w:rPr>
              <w:fldChar w:fldCharType="begin"/>
            </w:r>
            <w:r>
              <w:rPr>
                <w:noProof/>
                <w:webHidden/>
              </w:rPr>
              <w:instrText xml:space="preserve"> PAGEREF _Toc219154086 \h </w:instrText>
            </w:r>
            <w:r>
              <w:rPr>
                <w:noProof/>
                <w:webHidden/>
              </w:rPr>
            </w:r>
            <w:r>
              <w:rPr>
                <w:noProof/>
                <w:webHidden/>
              </w:rPr>
              <w:fldChar w:fldCharType="separate"/>
            </w:r>
            <w:r w:rsidR="00624C1F">
              <w:rPr>
                <w:noProof/>
                <w:webHidden/>
              </w:rPr>
              <w:t>19</w:t>
            </w:r>
            <w:r>
              <w:rPr>
                <w:noProof/>
                <w:webHidden/>
              </w:rPr>
              <w:fldChar w:fldCharType="end"/>
            </w:r>
          </w:hyperlink>
        </w:p>
        <w:p w14:paraId="3A040360" w14:textId="4E935690"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87" w:history="1">
            <w:r w:rsidRPr="0032245E">
              <w:rPr>
                <w:rStyle w:val="Hyperlink"/>
                <w:noProof/>
              </w:rPr>
              <w:t>6.</w:t>
            </w:r>
            <w:r>
              <w:rPr>
                <w:rFonts w:asciiTheme="minorHAnsi" w:eastAsiaTheme="minorEastAsia" w:hAnsiTheme="minorHAnsi"/>
                <w:noProof/>
                <w:kern w:val="2"/>
                <w:szCs w:val="24"/>
                <w:lang w:val="en-GB" w:eastAsia="en-GB"/>
                <w14:ligatures w14:val="standardContextual"/>
              </w:rPr>
              <w:tab/>
            </w:r>
            <w:r w:rsidRPr="0032245E">
              <w:rPr>
                <w:rStyle w:val="Hyperlink"/>
                <w:noProof/>
              </w:rPr>
              <w:t>Analiza wyników</w:t>
            </w:r>
            <w:r>
              <w:rPr>
                <w:noProof/>
                <w:webHidden/>
              </w:rPr>
              <w:tab/>
            </w:r>
            <w:r>
              <w:rPr>
                <w:noProof/>
                <w:webHidden/>
              </w:rPr>
              <w:fldChar w:fldCharType="begin"/>
            </w:r>
            <w:r>
              <w:rPr>
                <w:noProof/>
                <w:webHidden/>
              </w:rPr>
              <w:instrText xml:space="preserve"> PAGEREF _Toc219154087 \h </w:instrText>
            </w:r>
            <w:r>
              <w:rPr>
                <w:noProof/>
                <w:webHidden/>
              </w:rPr>
            </w:r>
            <w:r>
              <w:rPr>
                <w:noProof/>
                <w:webHidden/>
              </w:rPr>
              <w:fldChar w:fldCharType="separate"/>
            </w:r>
            <w:r w:rsidR="00624C1F">
              <w:rPr>
                <w:noProof/>
                <w:webHidden/>
              </w:rPr>
              <w:t>19</w:t>
            </w:r>
            <w:r>
              <w:rPr>
                <w:noProof/>
                <w:webHidden/>
              </w:rPr>
              <w:fldChar w:fldCharType="end"/>
            </w:r>
          </w:hyperlink>
        </w:p>
        <w:p w14:paraId="47025E0E" w14:textId="35C47DF4" w:rsidR="00A3711E" w:rsidRDefault="00A3711E">
          <w:pPr>
            <w:pStyle w:val="TOC1"/>
            <w:rPr>
              <w:rFonts w:asciiTheme="minorHAnsi" w:eastAsiaTheme="minorEastAsia" w:hAnsiTheme="minorHAnsi"/>
              <w:noProof/>
              <w:kern w:val="2"/>
              <w:szCs w:val="24"/>
              <w:lang w:val="en-GB" w:eastAsia="en-GB"/>
              <w14:ligatures w14:val="standardContextual"/>
            </w:rPr>
          </w:pPr>
          <w:hyperlink w:anchor="_Toc219154088" w:history="1">
            <w:r w:rsidRPr="0032245E">
              <w:rPr>
                <w:rStyle w:val="Hyperlink"/>
                <w:noProof/>
              </w:rPr>
              <w:t>Bibliografia</w:t>
            </w:r>
            <w:r>
              <w:rPr>
                <w:noProof/>
                <w:webHidden/>
              </w:rPr>
              <w:tab/>
            </w:r>
            <w:r>
              <w:rPr>
                <w:noProof/>
                <w:webHidden/>
              </w:rPr>
              <w:fldChar w:fldCharType="begin"/>
            </w:r>
            <w:r>
              <w:rPr>
                <w:noProof/>
                <w:webHidden/>
              </w:rPr>
              <w:instrText xml:space="preserve"> PAGEREF _Toc219154088 \h </w:instrText>
            </w:r>
            <w:r>
              <w:rPr>
                <w:noProof/>
                <w:webHidden/>
              </w:rPr>
            </w:r>
            <w:r>
              <w:rPr>
                <w:noProof/>
                <w:webHidden/>
              </w:rPr>
              <w:fldChar w:fldCharType="separate"/>
            </w:r>
            <w:r w:rsidR="00624C1F">
              <w:rPr>
                <w:noProof/>
                <w:webHidden/>
              </w:rPr>
              <w:t>19</w:t>
            </w:r>
            <w:r>
              <w:rPr>
                <w:noProof/>
                <w:webHidden/>
              </w:rPr>
              <w:fldChar w:fldCharType="end"/>
            </w:r>
          </w:hyperlink>
        </w:p>
        <w:p w14:paraId="5DD726AD" w14:textId="40DF134E" w:rsidR="00F9540C" w:rsidRPr="00BD765A" w:rsidRDefault="00C972DA" w:rsidP="0033116A">
          <w:pPr>
            <w:spacing w:line="360" w:lineRule="auto"/>
            <w:rPr>
              <w:b/>
              <w:bCs/>
            </w:rPr>
          </w:pPr>
          <w:r>
            <w:rPr>
              <w:rFonts w:cs="Times New Roman"/>
              <w:szCs w:val="24"/>
            </w:rPr>
            <w:fldChar w:fldCharType="end"/>
          </w:r>
        </w:p>
      </w:sdtContent>
    </w:sdt>
    <w:p w14:paraId="2CFF78EE" w14:textId="5D505F3F" w:rsidR="000703E3" w:rsidRPr="00BD765A" w:rsidRDefault="00F9540C" w:rsidP="00F9540C">
      <w:pPr>
        <w:rPr>
          <w:b/>
          <w:bCs/>
        </w:rPr>
      </w:pPr>
      <w:r w:rsidRPr="00BD765A">
        <w:rPr>
          <w:b/>
          <w:bCs/>
        </w:rPr>
        <w:br w:type="page"/>
      </w:r>
    </w:p>
    <w:p w14:paraId="4A989BF0" w14:textId="428BF1C4" w:rsidR="000703E3" w:rsidRPr="00BD765A" w:rsidRDefault="0091479F" w:rsidP="00F9540C">
      <w:pPr>
        <w:pStyle w:val="Heading1"/>
        <w:spacing w:line="360" w:lineRule="auto"/>
      </w:pPr>
      <w:bookmarkStart w:id="1" w:name="_Toc219154061"/>
      <w:r w:rsidRPr="00BD765A">
        <w:lastRenderedPageBreak/>
        <w:t>Wstęp</w:t>
      </w:r>
      <w:bookmarkEnd w:id="1"/>
    </w:p>
    <w:p w14:paraId="4A5F9BF9" w14:textId="29858A8C" w:rsidR="00003405" w:rsidRPr="00BD765A" w:rsidRDefault="000703E3" w:rsidP="00F9540C">
      <w:pPr>
        <w:pStyle w:val="Heading2"/>
        <w:spacing w:line="360" w:lineRule="auto"/>
      </w:pPr>
      <w:bookmarkStart w:id="2" w:name="_Toc219154062"/>
      <w:r w:rsidRPr="00BD765A">
        <w:t xml:space="preserve">Modelowanie </w:t>
      </w:r>
      <w:r w:rsidR="0033116A" w:rsidRPr="00BD765A">
        <w:t>s</w:t>
      </w:r>
      <w:r w:rsidRPr="00BD765A">
        <w:t xml:space="preserve">ystemów </w:t>
      </w:r>
      <w:r w:rsidR="0033116A" w:rsidRPr="00BD765A">
        <w:t>b</w:t>
      </w:r>
      <w:r w:rsidRPr="00BD765A">
        <w:t>iologicznych</w:t>
      </w:r>
      <w:bookmarkEnd w:id="2"/>
    </w:p>
    <w:p w14:paraId="00783E9F" w14:textId="77777777" w:rsidR="00003405" w:rsidRPr="00BD765A" w:rsidRDefault="00003405" w:rsidP="00F9540C">
      <w:pPr>
        <w:pStyle w:val="Heading3"/>
      </w:pPr>
      <w:bookmarkStart w:id="3" w:name="_Toc219154063"/>
      <w:r w:rsidRPr="00BD765A">
        <w:t>Systemy  wieloagentowe</w:t>
      </w:r>
      <w:bookmarkEnd w:id="3"/>
    </w:p>
    <w:p w14:paraId="3B75FC6A" w14:textId="38614580" w:rsidR="0033116A" w:rsidRPr="00BD765A" w:rsidRDefault="00B43DAE" w:rsidP="002D0374">
      <w:pPr>
        <w:pStyle w:val="BodyText"/>
      </w:pPr>
      <w:r w:rsidRPr="00BD765A">
        <w:t>Przykładowa treść</w:t>
      </w:r>
    </w:p>
    <w:p w14:paraId="51C14B3A" w14:textId="0C8BCC2E" w:rsidR="00B43DAE" w:rsidRDefault="00B43DAE" w:rsidP="00F9540C">
      <w:pPr>
        <w:pStyle w:val="Heading1"/>
        <w:spacing w:line="360" w:lineRule="auto"/>
      </w:pPr>
      <w:bookmarkStart w:id="4" w:name="_Toc219154064"/>
      <w:r w:rsidRPr="00BD765A">
        <w:t>Cele</w:t>
      </w:r>
      <w:bookmarkEnd w:id="4"/>
    </w:p>
    <w:p w14:paraId="2C8528F9" w14:textId="77777777" w:rsidR="004F5432" w:rsidRDefault="004F5432" w:rsidP="005F5551">
      <w:pPr>
        <w:spacing w:line="360" w:lineRule="auto"/>
      </w:pPr>
      <w:r>
        <w:t>Nadrzędnym celem pracy jest opracowanie oraz analiza komputerowego modelu trójskładnikowego ekosystemu, a także implementacja środowiska symulacyjnego umożliwiającego prowadzenie eksperymentów numerycznych z jego wykorzystaniem.</w:t>
      </w:r>
    </w:p>
    <w:p w14:paraId="6A76416C" w14:textId="0B819FDE" w:rsidR="004F5432" w:rsidRPr="004F5432" w:rsidRDefault="004F5432" w:rsidP="005F5551">
      <w:pPr>
        <w:spacing w:line="360" w:lineRule="auto"/>
      </w:pPr>
      <w:r>
        <w:t>W ramach tego celu wyróżniono dwa komplementarne cele: inżynierski oraz modelowy</w:t>
      </w:r>
      <w:r>
        <w:t>.</w:t>
      </w:r>
    </w:p>
    <w:p w14:paraId="538C3A5C" w14:textId="3A3A4CC7" w:rsidR="00DE0161" w:rsidRDefault="00B43DAE" w:rsidP="005F5551">
      <w:pPr>
        <w:pStyle w:val="Heading2"/>
        <w:spacing w:line="360" w:lineRule="auto"/>
      </w:pPr>
      <w:bookmarkStart w:id="5" w:name="_Toc219154065"/>
      <w:r w:rsidRPr="00BD765A">
        <w:t>Cel  inżynierski</w:t>
      </w:r>
      <w:bookmarkEnd w:id="5"/>
    </w:p>
    <w:p w14:paraId="344B34AE" w14:textId="5FCF04A3" w:rsidR="00EF66F9" w:rsidRPr="00EF66F9" w:rsidRDefault="00EF66F9" w:rsidP="005F5551">
      <w:pPr>
        <w:spacing w:line="360" w:lineRule="auto"/>
      </w:pPr>
      <w:r w:rsidRPr="00EF66F9">
        <w:t>Celem inżynierskim pracy jest zaprojektowanie i implementacja wieloplatformowego, wydajnego i modularnego środowiska symulacyjnego w języku C++23, opartego na nowoczesnej architekturze łączącej wzorzec ECS z warstwą usług. Oprogramowanie powinno umożliwiać łatwe rozszerzanie logiki poprzez dodawanie nowych systemów, zapewniać szeroką konfigurowalność parametrów eksperymentów, pracę w trybie graficznym i konsolowym</w:t>
      </w:r>
      <w:r>
        <w:t>, wspierając automatyzacj</w:t>
      </w:r>
      <w:r w:rsidR="004F5432">
        <w:t>ę badań</w:t>
      </w:r>
      <w:r w:rsidRPr="00EF66F9">
        <w:t>, a także możliwie deterministyczny przebieg symulacji w obrębie danej platformy sprzętowo-kompilacyjnej</w:t>
      </w:r>
      <w:r>
        <w:t>.</w:t>
      </w:r>
    </w:p>
    <w:p w14:paraId="362066DA" w14:textId="76D04EDA" w:rsidR="00B43DAE" w:rsidRDefault="00B43DAE" w:rsidP="005F5551">
      <w:pPr>
        <w:pStyle w:val="Heading2"/>
        <w:spacing w:line="360" w:lineRule="auto"/>
      </w:pPr>
      <w:bookmarkStart w:id="6" w:name="_Toc219154066"/>
      <w:r w:rsidRPr="00BD765A">
        <w:t>Cel modelowy</w:t>
      </w:r>
      <w:bookmarkEnd w:id="6"/>
    </w:p>
    <w:p w14:paraId="336D9814" w14:textId="30ECA642" w:rsidR="00396855" w:rsidRPr="00396855" w:rsidRDefault="00396855" w:rsidP="005F5551">
      <w:pPr>
        <w:spacing w:line="360" w:lineRule="auto"/>
      </w:pPr>
      <w:r w:rsidRPr="00396855">
        <w:t>Celem modelowym pracy jest opracowanie i zbadanie modelu trójskładnikowego ekosystemu opartego na automacie komórkowym, w którym populacja agentów podlega presji selekcji abiotycznej oraz gospodarce energetycznej, a następnie analiza wpływu tych mechanizmów na kształtowanie nisz ekologicznych, różnicowanie genotypów oraz dynamikę migracji populacji.</w:t>
      </w:r>
    </w:p>
    <w:p w14:paraId="243807AF" w14:textId="71B6124F" w:rsidR="00B43DAE" w:rsidRPr="00BD765A" w:rsidRDefault="00B43DAE" w:rsidP="00F9540C">
      <w:pPr>
        <w:pStyle w:val="Heading1"/>
        <w:spacing w:line="360" w:lineRule="auto"/>
      </w:pPr>
      <w:bookmarkStart w:id="7" w:name="_Toc219154067"/>
      <w:r w:rsidRPr="00BD765A">
        <w:t xml:space="preserve">Architektura </w:t>
      </w:r>
      <w:r w:rsidR="0033116A" w:rsidRPr="00BD765A">
        <w:t xml:space="preserve">i </w:t>
      </w:r>
      <w:r w:rsidRPr="00BD765A">
        <w:t>technologie</w:t>
      </w:r>
      <w:bookmarkEnd w:id="7"/>
    </w:p>
    <w:p w14:paraId="70E003D0" w14:textId="77777777" w:rsidR="00B43DAE" w:rsidRPr="00BD765A" w:rsidRDefault="00B43DAE" w:rsidP="00F9540C">
      <w:pPr>
        <w:pStyle w:val="Heading2"/>
        <w:spacing w:line="360" w:lineRule="auto"/>
      </w:pPr>
      <w:bookmarkStart w:id="8" w:name="_Toc219154068"/>
      <w:r w:rsidRPr="00BD765A">
        <w:t>Wybór  technologii</w:t>
      </w:r>
      <w:bookmarkEnd w:id="8"/>
    </w:p>
    <w:p w14:paraId="4CFE281E" w14:textId="77777777" w:rsidR="002A45EE" w:rsidRPr="00BD765A" w:rsidRDefault="007E4F47" w:rsidP="009C055B">
      <w:pPr>
        <w:pStyle w:val="BodyText"/>
        <w:spacing w:line="360" w:lineRule="auto"/>
      </w:pPr>
      <w:r w:rsidRPr="00BD765A">
        <w:t xml:space="preserve">W ramach realizacji projektu zdecydowano się na wykorzystanie nowoczesnego stosu technologicznego opartego na języku </w:t>
      </w:r>
      <w:r w:rsidRPr="00BD765A">
        <w:rPr>
          <w:i/>
          <w:iCs/>
        </w:rPr>
        <w:t>C++ 23</w:t>
      </w:r>
      <w:r w:rsidRPr="00BD765A">
        <w:t xml:space="preserve">. Wybór ten podyktowany był koniecznością zapewnienia najwyższej wydajności obliczeniowej przy jednoczesnym dostępie do nowoczesnych mechanizmów </w:t>
      </w:r>
      <w:r w:rsidR="007756FA" w:rsidRPr="00BD765A">
        <w:t>abstrakcji</w:t>
      </w:r>
      <w:r w:rsidR="00E57179" w:rsidRPr="00BD765A">
        <w:t xml:space="preserve"> oraz dojrzałego ekosystemu bibliotek</w:t>
      </w:r>
      <w:r w:rsidRPr="00BD765A">
        <w:t xml:space="preserve">. </w:t>
      </w:r>
    </w:p>
    <w:p w14:paraId="255DDAD5" w14:textId="30D86589" w:rsidR="0082752A" w:rsidRPr="00BD765A" w:rsidRDefault="00E57179" w:rsidP="009C055B">
      <w:pPr>
        <w:pStyle w:val="BodyText"/>
        <w:spacing w:line="360" w:lineRule="auto"/>
      </w:pPr>
      <w:r w:rsidRPr="00BD765A">
        <w:lastRenderedPageBreak/>
        <w:t xml:space="preserve">W projekcie wykorzystano następujące </w:t>
      </w:r>
      <w:r w:rsidR="00CA1BF3" w:rsidRPr="00BD765A">
        <w:t>główne</w:t>
      </w:r>
      <w:r w:rsidRPr="00BD765A">
        <w:t xml:space="preserve"> biblioteki</w:t>
      </w:r>
      <w:sdt>
        <w:sdtPr>
          <w:id w:val="1756708001"/>
          <w:citation/>
        </w:sdtPr>
        <w:sdtContent>
          <w:r w:rsidR="00D7740F" w:rsidRPr="00BD765A">
            <w:fldChar w:fldCharType="begin"/>
          </w:r>
          <w:r w:rsidR="00D7740F" w:rsidRPr="00BD765A">
            <w:instrText xml:space="preserve"> CITATION Fil26 \l 2057 </w:instrText>
          </w:r>
          <w:r w:rsidR="00D7740F" w:rsidRPr="00BD765A">
            <w:fldChar w:fldCharType="separate"/>
          </w:r>
          <w:r w:rsidR="005F5551">
            <w:rPr>
              <w:noProof/>
            </w:rPr>
            <w:t xml:space="preserve"> [1]</w:t>
          </w:r>
          <w:r w:rsidR="00D7740F" w:rsidRPr="00BD765A">
            <w:fldChar w:fldCharType="end"/>
          </w:r>
        </w:sdtContent>
      </w:sdt>
      <w:r w:rsidR="0082752A" w:rsidRPr="00BD765A">
        <w:t xml:space="preserve">: </w:t>
      </w:r>
    </w:p>
    <w:p w14:paraId="062EE566" w14:textId="590E90B7"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EnTT</w:t>
      </w:r>
      <w:r w:rsidRPr="00BD765A">
        <w:rPr>
          <w:rFonts w:cs="Times New Roman"/>
          <w:szCs w:val="24"/>
        </w:rPr>
        <w:t xml:space="preserve"> – </w:t>
      </w:r>
      <w:r w:rsidR="00E2534A" w:rsidRPr="00BD765A">
        <w:rPr>
          <w:rFonts w:cs="Times New Roman"/>
          <w:szCs w:val="24"/>
        </w:rPr>
        <w:t xml:space="preserve">biblioteka dostarczająca wysokowydajne, nowoczesne i </w:t>
      </w:r>
      <w:r w:rsidRPr="00BD765A">
        <w:rPr>
          <w:rFonts w:cs="Times New Roman"/>
          <w:szCs w:val="24"/>
        </w:rPr>
        <w:t xml:space="preserve">elastyczne </w:t>
      </w:r>
      <w:r w:rsidR="00E2534A" w:rsidRPr="00BD765A">
        <w:rPr>
          <w:rFonts w:cs="Times New Roman"/>
          <w:szCs w:val="24"/>
        </w:rPr>
        <w:t xml:space="preserve">narzędzia do programowania w paradygmacie </w:t>
      </w:r>
      <w:r w:rsidRPr="00BD765A">
        <w:rPr>
          <w:rFonts w:cs="Times New Roman"/>
          <w:szCs w:val="24"/>
        </w:rPr>
        <w:t xml:space="preserve">ECS (ang. </w:t>
      </w:r>
      <w:proofErr w:type="spellStart"/>
      <w:r w:rsidRPr="00BD765A">
        <w:rPr>
          <w:rFonts w:cs="Times New Roman"/>
          <w:i/>
          <w:iCs/>
          <w:szCs w:val="24"/>
        </w:rPr>
        <w:t>Entity</w:t>
      </w:r>
      <w:proofErr w:type="spellEnd"/>
      <w:r w:rsidRPr="00BD765A">
        <w:rPr>
          <w:rFonts w:cs="Times New Roman"/>
          <w:i/>
          <w:iCs/>
          <w:szCs w:val="24"/>
        </w:rPr>
        <w:t xml:space="preserve"> Component System</w:t>
      </w:r>
      <w:r w:rsidRPr="00BD765A">
        <w:rPr>
          <w:rFonts w:cs="Times New Roman"/>
          <w:szCs w:val="24"/>
        </w:rPr>
        <w:t>)</w:t>
      </w:r>
      <w:sdt>
        <w:sdtPr>
          <w:rPr>
            <w:rFonts w:cs="Times New Roman"/>
            <w:szCs w:val="24"/>
          </w:rPr>
          <w:id w:val="611707185"/>
          <w:citation/>
        </w:sdtPr>
        <w:sdtContent>
          <w:r w:rsidR="007E449A" w:rsidRPr="00BD765A">
            <w:rPr>
              <w:rFonts w:cs="Times New Roman"/>
              <w:szCs w:val="24"/>
            </w:rPr>
            <w:fldChar w:fldCharType="begin"/>
          </w:r>
          <w:r w:rsidR="007E449A" w:rsidRPr="00BD765A">
            <w:rPr>
              <w:rFonts w:cs="Times New Roman"/>
              <w:szCs w:val="24"/>
            </w:rPr>
            <w:instrText xml:space="preserve"> CITATION Cai26 \l 2057 </w:instrText>
          </w:r>
          <w:r w:rsidR="007E449A"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[2]</w:t>
          </w:r>
          <w:r w:rsidR="007E449A" w:rsidRPr="00BD765A">
            <w:rPr>
              <w:rFonts w:cs="Times New Roman"/>
              <w:szCs w:val="24"/>
            </w:rPr>
            <w:fldChar w:fldCharType="end"/>
          </w:r>
        </w:sdtContent>
      </w:sdt>
      <w:r w:rsidR="00FB1BC6" w:rsidRPr="00BD765A">
        <w:rPr>
          <w:rFonts w:cs="Times New Roman"/>
          <w:szCs w:val="24"/>
        </w:rPr>
        <w:t>,</w:t>
      </w:r>
    </w:p>
    <w:p w14:paraId="640BDE4E" w14:textId="5E3E2A35"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SFML</w:t>
      </w:r>
      <w:r w:rsidR="00E57179" w:rsidRPr="00BD765A">
        <w:rPr>
          <w:rFonts w:cs="Times New Roman"/>
          <w:i/>
          <w:iCs/>
          <w:szCs w:val="24"/>
        </w:rPr>
        <w:t xml:space="preserve"> – </w:t>
      </w:r>
      <w:r w:rsidR="00FB1BC6" w:rsidRPr="00BD765A">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sidRPr="00BD765A">
            <w:rPr>
              <w:rFonts w:cs="Times New Roman"/>
              <w:szCs w:val="24"/>
            </w:rPr>
            <w:fldChar w:fldCharType="begin"/>
          </w:r>
          <w:r w:rsidR="007E449A" w:rsidRPr="00BD765A">
            <w:rPr>
              <w:rFonts w:cs="Times New Roman"/>
              <w:szCs w:val="24"/>
            </w:rPr>
            <w:instrText xml:space="preserve"> CITATION Gom26 \l 2057 </w:instrText>
          </w:r>
          <w:r w:rsidR="007E449A"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[3]</w:t>
          </w:r>
          <w:r w:rsidR="007E449A" w:rsidRPr="00BD765A">
            <w:rPr>
              <w:rFonts w:cs="Times New Roman"/>
              <w:szCs w:val="24"/>
            </w:rPr>
            <w:fldChar w:fldCharType="end"/>
          </w:r>
        </w:sdtContent>
      </w:sdt>
      <w:r w:rsidR="00FB1BC6" w:rsidRPr="00BD765A">
        <w:rPr>
          <w:rFonts w:cs="Times New Roman"/>
          <w:szCs w:val="24"/>
        </w:rPr>
        <w:t>,</w:t>
      </w:r>
    </w:p>
    <w:p w14:paraId="526C7186" w14:textId="3B3D2B80" w:rsidR="0082752A" w:rsidRPr="00BD765A" w:rsidRDefault="00EA31D4">
      <w:pPr>
        <w:pStyle w:val="ListParagraph"/>
        <w:numPr>
          <w:ilvl w:val="0"/>
          <w:numId w:val="5"/>
        </w:numPr>
        <w:spacing w:line="360" w:lineRule="auto"/>
        <w:ind w:left="714" w:hanging="357"/>
        <w:rPr>
          <w:rFonts w:cs="Times New Roman"/>
          <w:szCs w:val="24"/>
        </w:rPr>
      </w:pPr>
      <w:r w:rsidRPr="00BD765A">
        <w:rPr>
          <w:rFonts w:cs="Times New Roman"/>
          <w:b/>
          <w:bCs/>
          <w:i/>
          <w:iCs/>
          <w:szCs w:val="24"/>
        </w:rPr>
        <w:t xml:space="preserve">Dear </w:t>
      </w:r>
      <w:r w:rsidR="0082752A" w:rsidRPr="00BD765A">
        <w:rPr>
          <w:rFonts w:cs="Times New Roman"/>
          <w:b/>
          <w:bCs/>
          <w:i/>
          <w:iCs/>
          <w:szCs w:val="24"/>
        </w:rPr>
        <w:t>ImGui</w:t>
      </w:r>
      <w:r w:rsidR="00E2534A" w:rsidRPr="00BD765A">
        <w:rPr>
          <w:rFonts w:cs="Times New Roman"/>
          <w:i/>
          <w:iCs/>
          <w:szCs w:val="24"/>
        </w:rPr>
        <w:t xml:space="preserve"> – </w:t>
      </w:r>
      <w:r w:rsidR="00E2534A" w:rsidRPr="00BD765A">
        <w:rPr>
          <w:rFonts w:cs="Times New Roman"/>
          <w:szCs w:val="24"/>
        </w:rPr>
        <w:t xml:space="preserve">biblioteka do tworzenia </w:t>
      </w:r>
      <w:r w:rsidR="00FB1BC6" w:rsidRPr="00BD765A">
        <w:rPr>
          <w:rFonts w:cs="Times New Roman"/>
          <w:szCs w:val="24"/>
        </w:rPr>
        <w:t xml:space="preserve">graficznego </w:t>
      </w:r>
      <w:r w:rsidR="00E2534A" w:rsidRPr="00BD765A">
        <w:rPr>
          <w:rFonts w:cs="Times New Roman"/>
          <w:szCs w:val="24"/>
        </w:rPr>
        <w:t xml:space="preserve">interfejsu </w:t>
      </w:r>
      <w:r w:rsidR="00FB1BC6" w:rsidRPr="00BD765A">
        <w:rPr>
          <w:rFonts w:cs="Times New Roman"/>
          <w:szCs w:val="24"/>
        </w:rPr>
        <w:t xml:space="preserve">użytkownika </w:t>
      </w:r>
      <w:r w:rsidR="00E2534A" w:rsidRPr="00BD765A">
        <w:rPr>
          <w:rFonts w:cs="Times New Roman"/>
          <w:szCs w:val="24"/>
        </w:rPr>
        <w:t xml:space="preserve">w trybie </w:t>
      </w:r>
      <w:r w:rsidR="00E2534A" w:rsidRPr="00BD765A">
        <w:rPr>
          <w:rFonts w:cs="Times New Roman"/>
          <w:i/>
          <w:iCs/>
          <w:szCs w:val="24"/>
        </w:rPr>
        <w:t>immediate-</w:t>
      </w:r>
      <w:proofErr w:type="spellStart"/>
      <w:r w:rsidR="00E2534A" w:rsidRPr="00BD765A">
        <w:rPr>
          <w:rFonts w:cs="Times New Roman"/>
          <w:i/>
          <w:iCs/>
          <w:szCs w:val="24"/>
        </w:rPr>
        <w:t>mode</w:t>
      </w:r>
      <w:proofErr w:type="spellEnd"/>
      <w:sdt>
        <w:sdtPr>
          <w:rPr>
            <w:rFonts w:cs="Times New Roman"/>
            <w:i/>
            <w:iCs/>
            <w:szCs w:val="24"/>
          </w:rPr>
          <w:id w:val="-2595754"/>
          <w:citation/>
        </w:sdtPr>
        <w:sdtContent>
          <w:r w:rsidR="007E449A" w:rsidRPr="00BD765A">
            <w:rPr>
              <w:rFonts w:cs="Times New Roman"/>
              <w:i/>
              <w:iCs/>
              <w:szCs w:val="24"/>
            </w:rPr>
            <w:fldChar w:fldCharType="begin"/>
          </w:r>
          <w:r w:rsidR="007E449A" w:rsidRPr="00BD765A">
            <w:rPr>
              <w:rFonts w:cs="Times New Roman"/>
              <w:i/>
              <w:iCs/>
              <w:szCs w:val="24"/>
            </w:rPr>
            <w:instrText xml:space="preserve"> CITATION Cor26 \l 2057 </w:instrText>
          </w:r>
          <w:r w:rsidR="007E449A" w:rsidRPr="00BD765A">
            <w:rPr>
              <w:rFonts w:cs="Times New Roman"/>
              <w:i/>
              <w:iCs/>
              <w:szCs w:val="24"/>
            </w:rPr>
            <w:fldChar w:fldCharType="separate"/>
          </w:r>
          <w:r w:rsidR="005F5551">
            <w:rPr>
              <w:rFonts w:cs="Times New Roman"/>
              <w:i/>
              <w:iCs/>
              <w:noProof/>
              <w:szCs w:val="24"/>
            </w:rPr>
            <w:t xml:space="preserve"> </w:t>
          </w:r>
          <w:r w:rsidR="005F5551" w:rsidRPr="005F5551">
            <w:rPr>
              <w:rFonts w:cs="Times New Roman"/>
              <w:noProof/>
              <w:szCs w:val="24"/>
            </w:rPr>
            <w:t>[4]</w:t>
          </w:r>
          <w:r w:rsidR="007E449A" w:rsidRPr="00BD765A">
            <w:rPr>
              <w:rFonts w:cs="Times New Roman"/>
              <w:i/>
              <w:iCs/>
              <w:szCs w:val="24"/>
            </w:rPr>
            <w:fldChar w:fldCharType="end"/>
          </w:r>
        </w:sdtContent>
      </w:sdt>
      <w:r w:rsidR="00FB1BC6" w:rsidRPr="00BD765A">
        <w:rPr>
          <w:rFonts w:cs="Times New Roman"/>
          <w:szCs w:val="24"/>
        </w:rPr>
        <w:t>,</w:t>
      </w:r>
    </w:p>
    <w:p w14:paraId="475F3CA4" w14:textId="6CB57725"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CLI11</w:t>
      </w:r>
      <w:r w:rsidR="002A45EE" w:rsidRPr="00BD765A">
        <w:rPr>
          <w:rFonts w:cs="Times New Roman"/>
          <w:szCs w:val="24"/>
        </w:rPr>
        <w:t xml:space="preserve"> – </w:t>
      </w:r>
      <w:r w:rsidR="00EA31D4" w:rsidRPr="00BD765A">
        <w:rPr>
          <w:rFonts w:cs="Times New Roman"/>
          <w:szCs w:val="24"/>
        </w:rPr>
        <w:t xml:space="preserve">biblioteka pełniąca funkcje </w:t>
      </w:r>
      <w:r w:rsidR="002A45EE" w:rsidRPr="00BD765A">
        <w:rPr>
          <w:rFonts w:cs="Times New Roman"/>
          <w:szCs w:val="24"/>
        </w:rPr>
        <w:t>parser</w:t>
      </w:r>
      <w:r w:rsidR="00DF59EC" w:rsidRPr="00BD765A">
        <w:rPr>
          <w:rFonts w:cs="Times New Roman"/>
          <w:szCs w:val="24"/>
        </w:rPr>
        <w:t>a</w:t>
      </w:r>
      <w:r w:rsidR="002A45EE" w:rsidRPr="00BD765A">
        <w:rPr>
          <w:rFonts w:cs="Times New Roman"/>
          <w:szCs w:val="24"/>
        </w:rPr>
        <w:t xml:space="preserve"> argumentów wiersza poleceń</w:t>
      </w:r>
      <w:sdt>
        <w:sdtPr>
          <w:rPr>
            <w:rFonts w:cs="Times New Roman"/>
            <w:szCs w:val="24"/>
          </w:rPr>
          <w:id w:val="425160429"/>
          <w:citation/>
        </w:sdtPr>
        <w:sdtContent>
          <w:r w:rsidR="002A2684" w:rsidRPr="00BD765A">
            <w:rPr>
              <w:rFonts w:cs="Times New Roman"/>
              <w:szCs w:val="24"/>
            </w:rPr>
            <w:fldChar w:fldCharType="begin"/>
          </w:r>
          <w:r w:rsidR="002A2684" w:rsidRPr="00BD765A">
            <w:rPr>
              <w:rFonts w:cs="Times New Roman"/>
              <w:szCs w:val="24"/>
            </w:rPr>
            <w:instrText xml:space="preserve"> CITATION Hen26 \l 2057 </w:instrText>
          </w:r>
          <w:r w:rsidR="002A2684"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[5]</w:t>
          </w:r>
          <w:r w:rsidR="002A2684" w:rsidRPr="00BD765A">
            <w:rPr>
              <w:rFonts w:cs="Times New Roman"/>
              <w:szCs w:val="24"/>
            </w:rPr>
            <w:fldChar w:fldCharType="end"/>
          </w:r>
        </w:sdtContent>
      </w:sdt>
      <w:r w:rsidR="00FB1BC6" w:rsidRPr="00BD765A">
        <w:rPr>
          <w:rFonts w:cs="Times New Roman"/>
          <w:szCs w:val="24"/>
        </w:rPr>
        <w:t>,</w:t>
      </w:r>
    </w:p>
    <w:p w14:paraId="34A3D1BD" w14:textId="7A870F5E" w:rsidR="002A45EE" w:rsidRPr="00BD765A" w:rsidRDefault="002A45EE">
      <w:pPr>
        <w:pStyle w:val="ListParagraph"/>
        <w:numPr>
          <w:ilvl w:val="0"/>
          <w:numId w:val="5"/>
        </w:numPr>
        <w:spacing w:line="360" w:lineRule="auto"/>
        <w:ind w:left="714" w:hanging="357"/>
        <w:rPr>
          <w:rFonts w:cs="Times New Roman"/>
          <w:szCs w:val="24"/>
        </w:rPr>
      </w:pPr>
      <w:r w:rsidRPr="00BD765A">
        <w:rPr>
          <w:rFonts w:cs="Times New Roman"/>
          <w:b/>
          <w:bCs/>
          <w:i/>
          <w:iCs/>
          <w:szCs w:val="24"/>
        </w:rPr>
        <w:t>n</w:t>
      </w:r>
      <w:r w:rsidR="0082752A" w:rsidRPr="00BD765A">
        <w:rPr>
          <w:rFonts w:cs="Times New Roman"/>
          <w:b/>
          <w:bCs/>
          <w:i/>
          <w:iCs/>
          <w:szCs w:val="24"/>
        </w:rPr>
        <w:t>lohmann</w:t>
      </w:r>
      <w:r w:rsidRPr="00BD765A">
        <w:rPr>
          <w:rFonts w:cs="Times New Roman"/>
          <w:b/>
          <w:bCs/>
          <w:i/>
          <w:iCs/>
          <w:szCs w:val="24"/>
        </w:rPr>
        <w:t>/json</w:t>
      </w:r>
      <w:r w:rsidRPr="00BD765A">
        <w:rPr>
          <w:rFonts w:cs="Times New Roman"/>
          <w:i/>
          <w:iCs/>
          <w:szCs w:val="24"/>
        </w:rPr>
        <w:t xml:space="preserve"> – </w:t>
      </w:r>
      <w:r w:rsidRPr="00BD765A">
        <w:rPr>
          <w:rFonts w:cs="Times New Roman"/>
          <w:szCs w:val="24"/>
        </w:rPr>
        <w:t xml:space="preserve">narzędzie </w:t>
      </w:r>
      <w:r w:rsidR="00EA31D4" w:rsidRPr="00BD765A">
        <w:rPr>
          <w:rFonts w:cs="Times New Roman"/>
          <w:szCs w:val="24"/>
        </w:rPr>
        <w:t xml:space="preserve">przeznaczone </w:t>
      </w:r>
      <w:r w:rsidRPr="00BD765A">
        <w:rPr>
          <w:rFonts w:cs="Times New Roman"/>
          <w:szCs w:val="24"/>
        </w:rPr>
        <w:t>do przetwarzania danych w formacie JSON</w:t>
      </w:r>
      <w:sdt>
        <w:sdtPr>
          <w:rPr>
            <w:rFonts w:cs="Times New Roman"/>
            <w:szCs w:val="24"/>
          </w:rPr>
          <w:id w:val="-49547935"/>
          <w:citation/>
        </w:sdtPr>
        <w:sdtContent>
          <w:r w:rsidR="002A2684" w:rsidRPr="00BD765A">
            <w:rPr>
              <w:rFonts w:cs="Times New Roman"/>
              <w:szCs w:val="24"/>
            </w:rPr>
            <w:fldChar w:fldCharType="begin"/>
          </w:r>
          <w:r w:rsidR="002A2684" w:rsidRPr="00BD765A">
            <w:rPr>
              <w:rFonts w:cs="Times New Roman"/>
              <w:szCs w:val="24"/>
            </w:rPr>
            <w:instrText xml:space="preserve"> CITATION Nie26 \l 2057 </w:instrText>
          </w:r>
          <w:r w:rsidR="002A2684"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[6]</w:t>
          </w:r>
          <w:r w:rsidR="002A2684" w:rsidRPr="00BD765A">
            <w:rPr>
              <w:rFonts w:cs="Times New Roman"/>
              <w:szCs w:val="24"/>
            </w:rPr>
            <w:fldChar w:fldCharType="end"/>
          </w:r>
        </w:sdtContent>
      </w:sdt>
      <w:r w:rsidRPr="00BD765A">
        <w:rPr>
          <w:rFonts w:cs="Times New Roman"/>
          <w:szCs w:val="24"/>
        </w:rPr>
        <w:t xml:space="preserve">. </w:t>
      </w:r>
    </w:p>
    <w:p w14:paraId="654E4AC8" w14:textId="11418D5E" w:rsidR="007E4F47" w:rsidRPr="00BD765A" w:rsidRDefault="007E4F47" w:rsidP="009C055B">
      <w:pPr>
        <w:pStyle w:val="BodyText"/>
        <w:spacing w:line="360" w:lineRule="auto"/>
      </w:pPr>
      <w:r w:rsidRPr="00BD765A">
        <w:t xml:space="preserve">Do zarządzania procesem budowania aplikacji wykorzystano </w:t>
      </w:r>
      <w:r w:rsidR="007756FA" w:rsidRPr="00BD765A">
        <w:t xml:space="preserve">wieloplatformowe </w:t>
      </w:r>
      <w:r w:rsidRPr="00BD765A">
        <w:t xml:space="preserve">narzędzie </w:t>
      </w:r>
      <w:proofErr w:type="spellStart"/>
      <w:r w:rsidRPr="00BD765A">
        <w:rPr>
          <w:b/>
          <w:bCs/>
          <w:i/>
          <w:iCs/>
        </w:rPr>
        <w:t>CMake</w:t>
      </w:r>
      <w:proofErr w:type="spellEnd"/>
      <w:r w:rsidR="007756FA" w:rsidRPr="00BD765A">
        <w:rPr>
          <w:i/>
          <w:iCs/>
        </w:rPr>
        <w:t>,</w:t>
      </w:r>
      <w:r w:rsidR="007756FA" w:rsidRPr="00BD765A">
        <w:t xml:space="preserve"> pozwalające na kompilacj</w:t>
      </w:r>
      <w:r w:rsidR="00F704D3">
        <w:t>ę</w:t>
      </w:r>
      <w:r w:rsidR="007756FA" w:rsidRPr="00BD765A">
        <w:t xml:space="preserve"> kodu źródłowego</w:t>
      </w:r>
      <w:r w:rsidR="00E56C28" w:rsidRPr="00BD765A">
        <w:t xml:space="preserve"> niezależnie od platformy sprzętowej</w:t>
      </w:r>
      <w:r w:rsidR="00C772B5" w:rsidRPr="00BD765A">
        <w:t xml:space="preserve"> oraz </w:t>
      </w:r>
      <w:r w:rsidR="00E56C28" w:rsidRPr="00BD765A">
        <w:t>systemu operacyjneg</w:t>
      </w:r>
      <w:r w:rsidR="00C772B5" w:rsidRPr="00BD765A">
        <w:t>o</w:t>
      </w:r>
      <w:r w:rsidR="00E56C28" w:rsidRPr="00BD765A">
        <w:t xml:space="preserve">. </w:t>
      </w:r>
      <w:r w:rsidR="00C772B5" w:rsidRPr="00BD765A">
        <w:t>Narzędzie to umożliwia ponadto scentralizowane zarządzanie i pobieranie zewnętrznych zależności wymaganych przez projekt</w:t>
      </w:r>
      <w:r w:rsidRPr="00BD765A">
        <w:t>.</w:t>
      </w:r>
    </w:p>
    <w:p w14:paraId="747003B4" w14:textId="73F1F1B6" w:rsidR="00C92C0D" w:rsidRPr="00BD765A" w:rsidRDefault="00C92C0D" w:rsidP="009C055B">
      <w:pPr>
        <w:pStyle w:val="BodyText"/>
        <w:spacing w:line="360" w:lineRule="auto"/>
      </w:pPr>
      <w:r w:rsidRPr="00BD765A">
        <w:t>W celu zapewnienia wysokiej jakości kodu źródłowego oraz zgodności z nowoczesnymi standardami programistycznymi wykorzystywano narzędzia analizy i automatyzacji:</w:t>
      </w:r>
    </w:p>
    <w:p w14:paraId="53E5B789" w14:textId="17A00977"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LLVM Clang</w:t>
      </w:r>
      <w:r w:rsidRPr="00BD765A">
        <w:rPr>
          <w:rFonts w:cs="Times New Roman"/>
          <w:szCs w:val="24"/>
        </w:rPr>
        <w:t xml:space="preserve"> – kompilator oferujący precyzyjne komunikaty o błędach będący podstawą innych wykorzystywanych narzędzi</w:t>
      </w:r>
      <w:r w:rsidR="00D810E8" w:rsidRPr="00BD765A">
        <w:rPr>
          <w:rFonts w:cs="Times New Roman"/>
          <w:szCs w:val="24"/>
        </w:rPr>
        <w:t xml:space="preserve"> </w:t>
      </w:r>
      <w:sdt>
        <w:sdtPr>
          <w:rPr>
            <w:rFonts w:cs="Times New Roman"/>
            <w:szCs w:val="24"/>
          </w:rPr>
          <w:id w:val="1860318452"/>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5F5551" w:rsidRPr="005F5551">
            <w:rPr>
              <w:rFonts w:cs="Times New Roman"/>
              <w:noProof/>
              <w:szCs w:val="24"/>
            </w:rPr>
            <w:t>[7]</w:t>
          </w:r>
          <w:r w:rsidR="00D810E8" w:rsidRPr="00BD765A">
            <w:rPr>
              <w:rFonts w:cs="Times New Roman"/>
              <w:szCs w:val="24"/>
            </w:rPr>
            <w:fldChar w:fldCharType="end"/>
          </w:r>
        </w:sdtContent>
      </w:sdt>
      <w:r w:rsidR="002772BE" w:rsidRPr="00BD765A">
        <w:rPr>
          <w:rFonts w:cs="Times New Roman"/>
          <w:szCs w:val="24"/>
        </w:rPr>
        <w:t>,</w:t>
      </w:r>
    </w:p>
    <w:p w14:paraId="5E6EBE6E" w14:textId="67CAF21F"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Clang-tidy</w:t>
      </w:r>
      <w:r w:rsidRPr="00BD765A">
        <w:rPr>
          <w:rFonts w:cs="Times New Roman"/>
          <w:szCs w:val="24"/>
        </w:rPr>
        <w:t xml:space="preserve"> </w:t>
      </w:r>
      <w:r w:rsidR="002772BE" w:rsidRPr="00BD765A">
        <w:rPr>
          <w:rFonts w:cs="Times New Roman"/>
          <w:szCs w:val="24"/>
        </w:rPr>
        <w:t>–</w:t>
      </w:r>
      <w:r w:rsidRPr="00BD765A">
        <w:rPr>
          <w:rFonts w:cs="Times New Roman"/>
          <w:szCs w:val="24"/>
        </w:rPr>
        <w:t xml:space="preserve"> </w:t>
      </w:r>
      <w:r w:rsidR="002772BE" w:rsidRPr="00BD765A">
        <w:rPr>
          <w:rFonts w:cs="Times New Roman"/>
          <w:szCs w:val="24"/>
        </w:rPr>
        <w:t xml:space="preserve">narzędzie do statycznej analizy kodu (ang. </w:t>
      </w:r>
      <w:proofErr w:type="spellStart"/>
      <w:r w:rsidR="002772BE" w:rsidRPr="00BD765A">
        <w:rPr>
          <w:rFonts w:cs="Times New Roman"/>
          <w:i/>
          <w:iCs/>
          <w:szCs w:val="24"/>
        </w:rPr>
        <w:t>static</w:t>
      </w:r>
      <w:proofErr w:type="spellEnd"/>
      <w:r w:rsidR="002772BE" w:rsidRPr="00BD765A">
        <w:rPr>
          <w:rFonts w:cs="Times New Roman"/>
          <w:i/>
          <w:iCs/>
          <w:szCs w:val="24"/>
        </w:rPr>
        <w:t xml:space="preserve"> </w:t>
      </w:r>
      <w:proofErr w:type="spellStart"/>
      <w:r w:rsidR="002772BE" w:rsidRPr="00BD765A">
        <w:rPr>
          <w:rFonts w:cs="Times New Roman"/>
          <w:i/>
          <w:iCs/>
          <w:szCs w:val="24"/>
        </w:rPr>
        <w:t>analysis</w:t>
      </w:r>
      <w:proofErr w:type="spellEnd"/>
      <w:r w:rsidR="002772BE" w:rsidRPr="00BD765A">
        <w:rPr>
          <w:rFonts w:cs="Times New Roman"/>
          <w:szCs w:val="24"/>
        </w:rPr>
        <w:t xml:space="preserve">), służące do wykrywania błędów logicznych, naruszeń standardów bezpieczeństwa oraz </w:t>
      </w:r>
      <w:r w:rsidR="00771F92" w:rsidRPr="00BD765A">
        <w:rPr>
          <w:rFonts w:cs="Times New Roman"/>
          <w:szCs w:val="24"/>
        </w:rPr>
        <w:t xml:space="preserve">egzekwowania reguł nowoczesnego C++ </w:t>
      </w:r>
      <w:r w:rsidR="002772BE" w:rsidRPr="00BD765A">
        <w:rPr>
          <w:rFonts w:cs="Times New Roman"/>
          <w:szCs w:val="24"/>
        </w:rPr>
        <w:t xml:space="preserve">zgodnych z  </w:t>
      </w:r>
      <w:r w:rsidR="002772BE" w:rsidRPr="00BD765A">
        <w:rPr>
          <w:rFonts w:cs="Times New Roman"/>
          <w:i/>
          <w:iCs/>
          <w:szCs w:val="24"/>
        </w:rPr>
        <w:t xml:space="preserve">C++ </w:t>
      </w:r>
      <w:proofErr w:type="spellStart"/>
      <w:r w:rsidR="002772BE" w:rsidRPr="00BD765A">
        <w:rPr>
          <w:rFonts w:cs="Times New Roman"/>
          <w:i/>
          <w:iCs/>
          <w:szCs w:val="24"/>
        </w:rPr>
        <w:t>Core</w:t>
      </w:r>
      <w:proofErr w:type="spellEnd"/>
      <w:r w:rsidR="002772BE" w:rsidRPr="00BD765A">
        <w:rPr>
          <w:rFonts w:cs="Times New Roman"/>
          <w:i/>
          <w:iCs/>
          <w:szCs w:val="24"/>
        </w:rPr>
        <w:t xml:space="preserve"> </w:t>
      </w:r>
      <w:proofErr w:type="spellStart"/>
      <w:r w:rsidR="002772BE" w:rsidRPr="00BD765A">
        <w:rPr>
          <w:rFonts w:cs="Times New Roman"/>
          <w:i/>
          <w:iCs/>
          <w:szCs w:val="24"/>
        </w:rPr>
        <w:t>Guidelines</w:t>
      </w:r>
      <w:proofErr w:type="spellEnd"/>
      <w:sdt>
        <w:sdtPr>
          <w:rPr>
            <w:rFonts w:cs="Times New Roman"/>
            <w:i/>
            <w:iCs/>
            <w:szCs w:val="24"/>
          </w:rPr>
          <w:id w:val="-1184978410"/>
          <w:citation/>
        </w:sdtPr>
        <w:sdtContent>
          <w:r w:rsidR="00D810E8" w:rsidRPr="00BD765A">
            <w:rPr>
              <w:rFonts w:cs="Times New Roman"/>
              <w:i/>
              <w:iCs/>
              <w:szCs w:val="24"/>
            </w:rPr>
            <w:fldChar w:fldCharType="begin"/>
          </w:r>
          <w:r w:rsidR="00D810E8" w:rsidRPr="00BD765A">
            <w:rPr>
              <w:rFonts w:cs="Times New Roman"/>
              <w:i/>
              <w:iCs/>
              <w:szCs w:val="24"/>
            </w:rPr>
            <w:instrText xml:space="preserve"> CITATION Lat08 \l 2057 </w:instrText>
          </w:r>
          <w:r w:rsidR="00D810E8" w:rsidRPr="00BD765A">
            <w:rPr>
              <w:rFonts w:cs="Times New Roman"/>
              <w:i/>
              <w:iCs/>
              <w:szCs w:val="24"/>
            </w:rPr>
            <w:fldChar w:fldCharType="separate"/>
          </w:r>
          <w:r w:rsidR="005F5551">
            <w:rPr>
              <w:rFonts w:cs="Times New Roman"/>
              <w:i/>
              <w:iCs/>
              <w:noProof/>
              <w:szCs w:val="24"/>
            </w:rPr>
            <w:t xml:space="preserve"> </w:t>
          </w:r>
          <w:r w:rsidR="005F5551" w:rsidRPr="005F5551">
            <w:rPr>
              <w:rFonts w:cs="Times New Roman"/>
              <w:noProof/>
              <w:szCs w:val="24"/>
            </w:rPr>
            <w:t>[7]</w:t>
          </w:r>
          <w:r w:rsidR="00D810E8" w:rsidRPr="00BD765A">
            <w:rPr>
              <w:rFonts w:cs="Times New Roman"/>
              <w:i/>
              <w:iCs/>
              <w:szCs w:val="24"/>
            </w:rPr>
            <w:fldChar w:fldCharType="end"/>
          </w:r>
        </w:sdtContent>
      </w:sdt>
      <w:sdt>
        <w:sdtPr>
          <w:rPr>
            <w:rFonts w:cs="Times New Roman"/>
            <w:i/>
            <w:iCs/>
            <w:szCs w:val="24"/>
          </w:rPr>
          <w:id w:val="499856087"/>
          <w:citation/>
        </w:sdtPr>
        <w:sdtContent>
          <w:r w:rsidR="00771F92" w:rsidRPr="00BD765A">
            <w:rPr>
              <w:rFonts w:cs="Times New Roman"/>
              <w:i/>
              <w:iCs/>
              <w:szCs w:val="24"/>
            </w:rPr>
            <w:fldChar w:fldCharType="begin"/>
          </w:r>
          <w:r w:rsidR="00771F92" w:rsidRPr="00BD765A">
            <w:rPr>
              <w:rFonts w:cs="Times New Roman"/>
              <w:szCs w:val="24"/>
            </w:rPr>
            <w:instrText xml:space="preserve"> CITATION CppCG \l 2057 </w:instrText>
          </w:r>
          <w:r w:rsidR="00771F92" w:rsidRPr="00BD765A">
            <w:rPr>
              <w:rFonts w:cs="Times New Roman"/>
              <w:i/>
              <w:iCs/>
              <w:szCs w:val="24"/>
            </w:rPr>
            <w:fldChar w:fldCharType="separate"/>
          </w:r>
          <w:r w:rsidR="005F5551">
            <w:rPr>
              <w:rFonts w:cs="Times New Roman"/>
              <w:noProof/>
              <w:szCs w:val="24"/>
            </w:rPr>
            <w:t xml:space="preserve"> </w:t>
          </w:r>
          <w:r w:rsidR="005F5551" w:rsidRPr="005F5551">
            <w:rPr>
              <w:rFonts w:cs="Times New Roman"/>
              <w:noProof/>
              <w:szCs w:val="24"/>
            </w:rPr>
            <w:t>[8]</w:t>
          </w:r>
          <w:r w:rsidR="00771F92" w:rsidRPr="00BD765A">
            <w:rPr>
              <w:rFonts w:cs="Times New Roman"/>
              <w:i/>
              <w:iCs/>
              <w:szCs w:val="24"/>
            </w:rPr>
            <w:fldChar w:fldCharType="end"/>
          </w:r>
        </w:sdtContent>
      </w:sdt>
      <w:r w:rsidR="002772BE" w:rsidRPr="00BD765A">
        <w:rPr>
          <w:rFonts w:cs="Times New Roman"/>
          <w:i/>
          <w:iCs/>
          <w:szCs w:val="24"/>
        </w:rPr>
        <w:t>,</w:t>
      </w:r>
    </w:p>
    <w:p w14:paraId="3EA0856F" w14:textId="470F9140"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Clang-format</w:t>
      </w:r>
      <w:r w:rsidR="00D810E8" w:rsidRPr="00BD765A">
        <w:rPr>
          <w:rFonts w:cs="Times New Roman"/>
          <w:szCs w:val="24"/>
        </w:rPr>
        <w:t xml:space="preserve"> </w:t>
      </w:r>
      <w:r w:rsidRPr="00BD765A">
        <w:rPr>
          <w:rFonts w:cs="Times New Roman"/>
          <w:szCs w:val="24"/>
        </w:rPr>
        <w:t xml:space="preserve"> – parser zapewniający automatyczne i spójne formatowanie kodu</w:t>
      </w:r>
      <w:r w:rsidR="00D810E8" w:rsidRPr="00BD765A">
        <w:rPr>
          <w:rFonts w:cs="Times New Roman"/>
          <w:szCs w:val="24"/>
        </w:rPr>
        <w:t xml:space="preserve"> </w:t>
      </w:r>
      <w:sdt>
        <w:sdtPr>
          <w:rPr>
            <w:rFonts w:cs="Times New Roman"/>
            <w:szCs w:val="24"/>
          </w:rPr>
          <w:id w:val="1755709778"/>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5F5551" w:rsidRPr="005F5551">
            <w:rPr>
              <w:rFonts w:cs="Times New Roman"/>
              <w:noProof/>
              <w:szCs w:val="24"/>
            </w:rPr>
            <w:t>[7]</w:t>
          </w:r>
          <w:r w:rsidR="00D810E8" w:rsidRPr="00BD765A">
            <w:rPr>
              <w:rFonts w:cs="Times New Roman"/>
              <w:szCs w:val="24"/>
            </w:rPr>
            <w:fldChar w:fldCharType="end"/>
          </w:r>
        </w:sdtContent>
      </w:sdt>
      <w:r w:rsidRPr="00BD765A">
        <w:rPr>
          <w:rFonts w:cs="Times New Roman"/>
          <w:szCs w:val="24"/>
        </w:rPr>
        <w:t>,</w:t>
      </w:r>
    </w:p>
    <w:p w14:paraId="4F2D50AC" w14:textId="77118D91"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Clangd</w:t>
      </w:r>
      <w:r w:rsidRPr="00BD765A">
        <w:rPr>
          <w:rFonts w:cs="Times New Roman"/>
          <w:szCs w:val="24"/>
        </w:rPr>
        <w:t xml:space="preserve"> – serwer językowy (ang. </w:t>
      </w:r>
      <w:r w:rsidRPr="00BD765A">
        <w:rPr>
          <w:rFonts w:cs="Times New Roman"/>
          <w:i/>
          <w:iCs/>
          <w:szCs w:val="24"/>
        </w:rPr>
        <w:t xml:space="preserve">Language Server </w:t>
      </w:r>
      <w:proofErr w:type="spellStart"/>
      <w:r w:rsidRPr="00BD765A">
        <w:rPr>
          <w:rFonts w:cs="Times New Roman"/>
          <w:i/>
          <w:iCs/>
          <w:szCs w:val="24"/>
        </w:rPr>
        <w:t>Protocol</w:t>
      </w:r>
      <w:proofErr w:type="spellEnd"/>
      <w:r w:rsidRPr="00BD765A">
        <w:rPr>
          <w:rFonts w:cs="Times New Roman"/>
          <w:szCs w:val="24"/>
        </w:rPr>
        <w:t>) w</w:t>
      </w:r>
      <w:r w:rsidR="00DA5175" w:rsidRPr="00BD765A">
        <w:rPr>
          <w:rFonts w:cs="Times New Roman"/>
          <w:szCs w:val="24"/>
        </w:rPr>
        <w:t>s</w:t>
      </w:r>
      <w:r w:rsidRPr="00BD765A">
        <w:rPr>
          <w:rFonts w:cs="Times New Roman"/>
          <w:szCs w:val="24"/>
        </w:rPr>
        <w:t>pierający proces programowania przez inteligentne uzupełnianie kodu, nawigacj</w:t>
      </w:r>
      <w:r w:rsidR="00F704D3">
        <w:rPr>
          <w:rFonts w:cs="Times New Roman"/>
          <w:szCs w:val="24"/>
        </w:rPr>
        <w:t>ę</w:t>
      </w:r>
      <w:r w:rsidRPr="00BD765A">
        <w:rPr>
          <w:rFonts w:cs="Times New Roman"/>
          <w:szCs w:val="24"/>
        </w:rPr>
        <w:t xml:space="preserve"> oraz analizę semantyczną w czasie rzeczywistym</w:t>
      </w:r>
      <w:r w:rsidR="004E2711" w:rsidRPr="00BD765A">
        <w:rPr>
          <w:rFonts w:cs="Times New Roman"/>
          <w:szCs w:val="24"/>
        </w:rPr>
        <w:t xml:space="preserve"> </w:t>
      </w:r>
      <w:sdt>
        <w:sdtPr>
          <w:rPr>
            <w:rFonts w:cs="Times New Roman"/>
            <w:szCs w:val="24"/>
          </w:rPr>
          <w:id w:val="1062449626"/>
          <w:citation/>
        </w:sdtPr>
        <w:sdtContent>
          <w:r w:rsidR="004E2711" w:rsidRPr="00BD765A">
            <w:rPr>
              <w:rFonts w:cs="Times New Roman"/>
              <w:szCs w:val="24"/>
            </w:rPr>
            <w:fldChar w:fldCharType="begin"/>
          </w:r>
          <w:r w:rsidR="004E2711" w:rsidRPr="00BD765A">
            <w:rPr>
              <w:rFonts w:cs="Times New Roman"/>
              <w:szCs w:val="24"/>
            </w:rPr>
            <w:instrText xml:space="preserve"> CITATION Lat08 \l 2057 </w:instrText>
          </w:r>
          <w:r w:rsidR="004E2711" w:rsidRPr="00BD765A">
            <w:rPr>
              <w:rFonts w:cs="Times New Roman"/>
              <w:szCs w:val="24"/>
            </w:rPr>
            <w:fldChar w:fldCharType="separate"/>
          </w:r>
          <w:r w:rsidR="005F5551" w:rsidRPr="005F5551">
            <w:rPr>
              <w:rFonts w:cs="Times New Roman"/>
              <w:noProof/>
              <w:szCs w:val="24"/>
            </w:rPr>
            <w:t>[7]</w:t>
          </w:r>
          <w:r w:rsidR="004E2711" w:rsidRPr="00BD765A">
            <w:rPr>
              <w:rFonts w:cs="Times New Roman"/>
              <w:szCs w:val="24"/>
            </w:rPr>
            <w:fldChar w:fldCharType="end"/>
          </w:r>
        </w:sdtContent>
      </w:sdt>
      <w:r w:rsidR="004E2711" w:rsidRPr="00BD765A">
        <w:rPr>
          <w:rFonts w:cs="Times New Roman"/>
          <w:szCs w:val="24"/>
        </w:rPr>
        <w:t xml:space="preserve"> </w:t>
      </w:r>
      <w:sdt>
        <w:sdtPr>
          <w:rPr>
            <w:rFonts w:cs="Times New Roman"/>
            <w:szCs w:val="24"/>
          </w:rPr>
          <w:id w:val="358707668"/>
          <w:citation/>
        </w:sdtPr>
        <w:sdtContent>
          <w:r w:rsidR="00F02513" w:rsidRPr="00BD765A">
            <w:rPr>
              <w:rFonts w:cs="Times New Roman"/>
              <w:szCs w:val="24"/>
            </w:rPr>
            <w:fldChar w:fldCharType="begin"/>
          </w:r>
          <w:r w:rsidR="00F02513" w:rsidRPr="00BD765A">
            <w:rPr>
              <w:rFonts w:cs="Times New Roman"/>
              <w:szCs w:val="24"/>
            </w:rPr>
            <w:instrText xml:space="preserve"> CITATION LLV26 \l 2057 </w:instrText>
          </w:r>
          <w:r w:rsidR="00F02513" w:rsidRPr="00BD765A">
            <w:rPr>
              <w:rFonts w:cs="Times New Roman"/>
              <w:szCs w:val="24"/>
            </w:rPr>
            <w:fldChar w:fldCharType="separate"/>
          </w:r>
          <w:r w:rsidR="005F5551" w:rsidRPr="005F5551">
            <w:rPr>
              <w:rFonts w:cs="Times New Roman"/>
              <w:noProof/>
              <w:szCs w:val="24"/>
            </w:rPr>
            <w:t>[9]</w:t>
          </w:r>
          <w:r w:rsidR="00F02513" w:rsidRPr="00BD765A">
            <w:rPr>
              <w:rFonts w:cs="Times New Roman"/>
              <w:szCs w:val="24"/>
            </w:rPr>
            <w:fldChar w:fldCharType="end"/>
          </w:r>
        </w:sdtContent>
      </w:sdt>
      <w:r w:rsidRPr="00BD765A">
        <w:rPr>
          <w:rFonts w:cs="Times New Roman"/>
          <w:szCs w:val="24"/>
        </w:rPr>
        <w:t>.</w:t>
      </w:r>
    </w:p>
    <w:p w14:paraId="2FB13C3A" w14:textId="5EA5EB8A" w:rsidR="001B5805" w:rsidRPr="00BD765A" w:rsidRDefault="00234F35" w:rsidP="009C055B">
      <w:pPr>
        <w:pStyle w:val="BodyText"/>
        <w:spacing w:line="360" w:lineRule="auto"/>
      </w:pPr>
      <w:r w:rsidRPr="00BD765A">
        <w:t>Zastosowanie wymienionych narzędzi pozwala na zminimalizowanie długu technicznego, zwiększenie utrzymywalnoś</w:t>
      </w:r>
      <w:r w:rsidR="00A86143" w:rsidRPr="00BD765A">
        <w:t>ci</w:t>
      </w:r>
      <w:r w:rsidRPr="00BD765A">
        <w:t xml:space="preserve"> (ang. </w:t>
      </w:r>
      <w:proofErr w:type="spellStart"/>
      <w:r w:rsidRPr="00BD765A">
        <w:rPr>
          <w:i/>
          <w:iCs/>
        </w:rPr>
        <w:t>maintainability</w:t>
      </w:r>
      <w:proofErr w:type="spellEnd"/>
      <w:r w:rsidRPr="00BD765A">
        <w:t>) projektu oraz znaczące usprawnienie i przyspieszenie procesu wytwarzania i wdrażania oprogramowania.</w:t>
      </w:r>
    </w:p>
    <w:p w14:paraId="7B40FCB5" w14:textId="5CEA5E54" w:rsidR="00ED0109" w:rsidRPr="00BD765A" w:rsidRDefault="001B5805" w:rsidP="009C055B">
      <w:pPr>
        <w:pStyle w:val="Heading2"/>
        <w:spacing w:line="360" w:lineRule="auto"/>
      </w:pPr>
      <w:bookmarkStart w:id="9" w:name="_Toc219154069"/>
      <w:r w:rsidRPr="00BD765A">
        <w:t>Porównanie OOP i ECS</w:t>
      </w:r>
      <w:bookmarkEnd w:id="9"/>
    </w:p>
    <w:p w14:paraId="42B09CF3" w14:textId="7344069F" w:rsidR="00DE7216" w:rsidRPr="00BD765A" w:rsidRDefault="00ED0109" w:rsidP="009C055B">
      <w:pPr>
        <w:pStyle w:val="BodyText"/>
        <w:spacing w:line="360" w:lineRule="auto"/>
      </w:pPr>
      <w:r w:rsidRPr="00BD765A">
        <w:t>Projektowanie oprogramowania symulacyjnego może być realizowane w oparciu o różne paradygmaty programowania.</w:t>
      </w:r>
      <w:r w:rsidR="00721379" w:rsidRPr="00BD765A">
        <w:t xml:space="preserve"> </w:t>
      </w:r>
      <w:r w:rsidR="00D966FA" w:rsidRPr="00BD765A">
        <w:t>W praktyce inżynierskiej</w:t>
      </w:r>
      <w:r w:rsidR="00137A30" w:rsidRPr="00BD765A">
        <w:t xml:space="preserve">, zwłaszcza w dziedzinie gier i </w:t>
      </w:r>
      <w:r w:rsidR="00137A30" w:rsidRPr="00BD765A">
        <w:lastRenderedPageBreak/>
        <w:t xml:space="preserve">symulacji czasu rzeczywistego szczególnie często stosuje się </w:t>
      </w:r>
      <w:r w:rsidR="00D966FA" w:rsidRPr="00BD765A">
        <w:t xml:space="preserve">dwa podejścia: klasyczne programowanie obiektowe (ang. </w:t>
      </w:r>
      <w:r w:rsidR="00D966FA" w:rsidRPr="00BD765A">
        <w:rPr>
          <w:i/>
          <w:iCs/>
        </w:rPr>
        <w:t>OOP, Object-Oriented Programming</w:t>
      </w:r>
      <w:r w:rsidR="00D966FA" w:rsidRPr="00BD765A">
        <w:t>)</w:t>
      </w:r>
      <w:r w:rsidR="007966EB" w:rsidRPr="00BD765A">
        <w:t xml:space="preserve"> </w:t>
      </w:r>
      <w:commentRangeStart w:id="10"/>
      <w:sdt>
        <w:sdtPr>
          <w:id w:val="-1542357547"/>
          <w:citation/>
        </w:sdtPr>
        <w:sdtContent>
          <w:r w:rsidR="007966EB" w:rsidRPr="00BD765A">
            <w:fldChar w:fldCharType="begin"/>
          </w:r>
          <w:r w:rsidR="007966EB" w:rsidRPr="00BD765A">
            <w:instrText xml:space="preserve">CITATION SeekingGrace \l 2057 </w:instrText>
          </w:r>
          <w:r w:rsidR="007966EB" w:rsidRPr="00BD765A">
            <w:fldChar w:fldCharType="separate"/>
          </w:r>
          <w:r w:rsidR="005F5551">
            <w:rPr>
              <w:noProof/>
            </w:rPr>
            <w:t>[10]</w:t>
          </w:r>
          <w:r w:rsidR="007966EB" w:rsidRPr="00BD765A">
            <w:fldChar w:fldCharType="end"/>
          </w:r>
        </w:sdtContent>
      </w:sdt>
      <w:commentRangeEnd w:id="10"/>
      <w:r w:rsidR="00DE7216" w:rsidRPr="00BD765A">
        <w:rPr>
          <w:rStyle w:val="CommentReference"/>
        </w:rPr>
        <w:commentReference w:id="10"/>
      </w:r>
      <w:r w:rsidR="00D966FA" w:rsidRPr="00BD765A">
        <w:t xml:space="preserve"> oraz architektury zorientowane na dane, wśród których szczególną popularność uzyskał wzorzec ECS (ang. </w:t>
      </w:r>
      <w:proofErr w:type="spellStart"/>
      <w:r w:rsidR="00D966FA" w:rsidRPr="00BD765A">
        <w:rPr>
          <w:i/>
          <w:iCs/>
        </w:rPr>
        <w:t>Entity</w:t>
      </w:r>
      <w:proofErr w:type="spellEnd"/>
      <w:r w:rsidR="00D966FA" w:rsidRPr="00BD765A">
        <w:rPr>
          <w:i/>
          <w:iCs/>
        </w:rPr>
        <w:t>–Component–System</w:t>
      </w:r>
      <w:r w:rsidR="00D966FA" w:rsidRPr="00BD765A">
        <w:t>)</w:t>
      </w:r>
      <w:r w:rsidR="00974837" w:rsidRPr="00BD765A">
        <w:t xml:space="preserve">, </w:t>
      </w:r>
      <w:r w:rsidR="00D966FA" w:rsidRPr="00BD765A">
        <w:t xml:space="preserve">powszechnie obecny w </w:t>
      </w:r>
      <w:r w:rsidR="00712F19" w:rsidRPr="00BD765A">
        <w:t xml:space="preserve">nowoczesnych silnikach </w:t>
      </w:r>
      <w:r w:rsidR="00D966FA" w:rsidRPr="00BD765A">
        <w:t xml:space="preserve">gier komputerowych, gdzie wysoka wydajność jest </w:t>
      </w:r>
      <w:r w:rsidR="00DE7216" w:rsidRPr="00BD765A">
        <w:t>priorytetowa</w:t>
      </w:r>
      <w:commentRangeStart w:id="11"/>
      <w:sdt>
        <w:sdtPr>
          <w:id w:val="1343274053"/>
          <w:citation/>
        </w:sdtPr>
        <w:sdtContent>
          <w:r w:rsidR="00974837" w:rsidRPr="00BD765A">
            <w:fldChar w:fldCharType="begin"/>
          </w:r>
          <w:r w:rsidR="002D3B6C" w:rsidRPr="00BD765A">
            <w:instrText xml:space="preserve">CITATION ECSPerf \l 2057 </w:instrText>
          </w:r>
          <w:r w:rsidR="00974837" w:rsidRPr="00BD765A">
            <w:fldChar w:fldCharType="separate"/>
          </w:r>
          <w:r w:rsidR="005F5551">
            <w:rPr>
              <w:noProof/>
            </w:rPr>
            <w:t xml:space="preserve"> [11]</w:t>
          </w:r>
          <w:r w:rsidR="00974837" w:rsidRPr="00BD765A">
            <w:fldChar w:fldCharType="end"/>
          </w:r>
        </w:sdtContent>
      </w:sdt>
      <w:r w:rsidR="00974837" w:rsidRPr="00BD765A">
        <w:t>.</w:t>
      </w:r>
      <w:commentRangeEnd w:id="11"/>
      <w:r w:rsidR="00DE7216" w:rsidRPr="00BD765A">
        <w:rPr>
          <w:rStyle w:val="CommentReference"/>
        </w:rPr>
        <w:commentReference w:id="11"/>
      </w:r>
      <w:r w:rsidR="00DE7216" w:rsidRPr="00BD765A">
        <w:t xml:space="preserve"> </w:t>
      </w:r>
    </w:p>
    <w:p w14:paraId="74A4A509" w14:textId="2C7D2706" w:rsidR="00E90897" w:rsidRPr="00BD765A" w:rsidRDefault="002A12A6" w:rsidP="009C055B">
      <w:pPr>
        <w:pStyle w:val="BodyText"/>
        <w:spacing w:line="360" w:lineRule="auto"/>
      </w:pPr>
      <w:r w:rsidRPr="00BD765A">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rsidRPr="00BD765A">
            <w:fldChar w:fldCharType="begin"/>
          </w:r>
          <w:r w:rsidR="00CA50C3" w:rsidRPr="00BD765A">
            <w:instrText xml:space="preserve"> CITATION Wie15 \l 2057 </w:instrText>
          </w:r>
          <w:r w:rsidR="00CA50C3" w:rsidRPr="00BD765A">
            <w:fldChar w:fldCharType="separate"/>
          </w:r>
          <w:r w:rsidR="005F5551">
            <w:rPr>
              <w:noProof/>
            </w:rPr>
            <w:t xml:space="preserve"> [12]</w:t>
          </w:r>
          <w:r w:rsidR="00CA50C3" w:rsidRPr="00BD765A">
            <w:fldChar w:fldCharType="end"/>
          </w:r>
        </w:sdtContent>
      </w:sdt>
      <w:r w:rsidRPr="00BD765A">
        <w:t>, silne powiązanie danych z logiką wewnętrzną obiektów może prowadzić do usztywnienia struktury i utraty elastyczności, utrudniając</w:t>
      </w:r>
      <w:r w:rsidR="00CA50C3" w:rsidRPr="00BD765A">
        <w:t xml:space="preserve"> rozwój, utrzymanie i </w:t>
      </w:r>
      <w:r w:rsidRPr="00BD765A">
        <w:t xml:space="preserve"> ponowne wykorzystanie kodu w dynamicznie rozwijającym się oprogramowaniu</w:t>
      </w:r>
      <w:r w:rsidR="000040F5" w:rsidRPr="00BD765A">
        <w:t xml:space="preserve"> </w:t>
      </w:r>
      <w:sdt>
        <w:sdtPr>
          <w:id w:val="-186452307"/>
          <w:citation/>
        </w:sdtPr>
        <w:sdtContent>
          <w:r w:rsidR="000040F5" w:rsidRPr="00BD765A">
            <w:fldChar w:fldCharType="begin"/>
          </w:r>
          <w:r w:rsidR="000040F5" w:rsidRPr="00BD765A">
            <w:instrText xml:space="preserve"> CITATION ECSPerf \l 2057 </w:instrText>
          </w:r>
          <w:r w:rsidR="000040F5" w:rsidRPr="00BD765A">
            <w:fldChar w:fldCharType="separate"/>
          </w:r>
          <w:r w:rsidR="005F5551">
            <w:rPr>
              <w:noProof/>
            </w:rPr>
            <w:t>[11]</w:t>
          </w:r>
          <w:r w:rsidR="000040F5" w:rsidRPr="00BD765A">
            <w:fldChar w:fldCharType="end"/>
          </w:r>
        </w:sdtContent>
      </w:sdt>
      <w:r w:rsidR="00CA50C3" w:rsidRPr="00BD765A">
        <w:t xml:space="preserve"> </w:t>
      </w:r>
      <w:sdt>
        <w:sdtPr>
          <w:id w:val="-2004655553"/>
          <w:citation/>
        </w:sdtPr>
        <w:sdtContent>
          <w:r w:rsidR="00CA50C3" w:rsidRPr="00BD765A">
            <w:fldChar w:fldCharType="begin"/>
          </w:r>
          <w:r w:rsidR="00CA50C3" w:rsidRPr="00BD765A">
            <w:instrText xml:space="preserve"> CITATION Wie15 \l 2057 </w:instrText>
          </w:r>
          <w:r w:rsidR="00CA50C3" w:rsidRPr="00BD765A">
            <w:fldChar w:fldCharType="separate"/>
          </w:r>
          <w:r w:rsidR="005F5551">
            <w:rPr>
              <w:noProof/>
            </w:rPr>
            <w:t>[12]</w:t>
          </w:r>
          <w:r w:rsidR="00CA50C3" w:rsidRPr="00BD765A">
            <w:fldChar w:fldCharType="end"/>
          </w:r>
        </w:sdtContent>
      </w:sdt>
      <w:r w:rsidRPr="00BD765A">
        <w:t xml:space="preserve">. </w:t>
      </w:r>
    </w:p>
    <w:p w14:paraId="44D620C9" w14:textId="75864810" w:rsidR="000040F5" w:rsidRPr="00BD765A" w:rsidRDefault="00CA50C3" w:rsidP="009C055B">
      <w:pPr>
        <w:pStyle w:val="BodyText"/>
        <w:spacing w:line="360" w:lineRule="auto"/>
      </w:pPr>
      <w:r w:rsidRPr="00BD765A">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Content>
          <w:r w:rsidRPr="00BD765A">
            <w:fldChar w:fldCharType="begin"/>
          </w:r>
          <w:r w:rsidRPr="00BD765A">
            <w:instrText xml:space="preserve"> CITATION ECSPerf \l 2057 </w:instrText>
          </w:r>
          <w:r w:rsidRPr="00BD765A">
            <w:fldChar w:fldCharType="separate"/>
          </w:r>
          <w:r w:rsidR="005F5551">
            <w:rPr>
              <w:noProof/>
            </w:rPr>
            <w:t>[11]</w:t>
          </w:r>
          <w:r w:rsidRPr="00BD765A">
            <w:fldChar w:fldCharType="end"/>
          </w:r>
        </w:sdtContent>
      </w:sdt>
      <w:r w:rsidRPr="00BD765A">
        <w:t>, enkapsulacja w OOP utrudnia optymalizację lokalności danych i efektywnego wykorzystania pamięci podręcznej procesora, co prowadzi do obniżenia wydajności przy dużej liczbie bytów.</w:t>
      </w:r>
    </w:p>
    <w:p w14:paraId="208A5F6A" w14:textId="7940F621" w:rsidR="000040F5" w:rsidRPr="00BD765A" w:rsidRDefault="000040F5" w:rsidP="009C055B">
      <w:pPr>
        <w:pStyle w:val="BodyText"/>
        <w:spacing w:line="360" w:lineRule="auto"/>
      </w:pPr>
      <w:r w:rsidRPr="00BD765A">
        <w:t>W odpowiedzi na te ograniczenia, w nowoczesnych systemach coraz częściej stosuje się architekturę zorientowaną na dan</w:t>
      </w:r>
      <w:r w:rsidR="005916EE" w:rsidRPr="00BD765A">
        <w:t>e</w:t>
      </w:r>
      <w:r w:rsidRPr="00BD765A">
        <w:t xml:space="preserve"> realizowaną przez wzorzec ECS. Podejście to promuje pełną separacj</w:t>
      </w:r>
      <w:r w:rsidR="00F704D3">
        <w:t>ę</w:t>
      </w:r>
      <w:r w:rsidRPr="00BD765A">
        <w:t xml:space="preserve"> stanu od zachowania. co pozwala uniknąć problemów wynikających ze sztywnych hierarchii typów oraz silnej enkapsulacji danych charakterystycznych dla OOP</w:t>
      </w:r>
      <w:sdt>
        <w:sdtPr>
          <w:id w:val="3873189"/>
          <w:citation/>
        </w:sdtPr>
        <w:sdtContent>
          <w:r w:rsidR="00D37B2E" w:rsidRPr="00BD765A">
            <w:fldChar w:fldCharType="begin"/>
          </w:r>
          <w:r w:rsidR="00D37B2E" w:rsidRPr="00BD765A">
            <w:instrText xml:space="preserve"> CITATION Wie15 \l 2057 </w:instrText>
          </w:r>
          <w:r w:rsidR="00D37B2E" w:rsidRPr="00BD765A">
            <w:fldChar w:fldCharType="separate"/>
          </w:r>
          <w:r w:rsidR="005F5551">
            <w:rPr>
              <w:noProof/>
            </w:rPr>
            <w:t xml:space="preserve"> [12]</w:t>
          </w:r>
          <w:r w:rsidR="00D37B2E" w:rsidRPr="00BD765A">
            <w:fldChar w:fldCharType="end"/>
          </w:r>
        </w:sdtContent>
      </w:sdt>
      <w:r w:rsidRPr="00BD765A">
        <w:t>. W przeciwieństwie do obiektowego modelu reprezentacji, w którym dane są rozproszone w wielu obiektach, ECS porządkuje je w struktury zoptymalizowane pod jednorodne przetwarzanie.</w:t>
      </w:r>
    </w:p>
    <w:p w14:paraId="3DBB5F4E" w14:textId="62AB38F1" w:rsidR="000040F5" w:rsidRPr="00BD765A" w:rsidRDefault="000040F5" w:rsidP="009C055B">
      <w:pPr>
        <w:pStyle w:val="BodyText"/>
        <w:spacing w:line="360" w:lineRule="auto"/>
      </w:pPr>
      <w:r w:rsidRPr="00BD765A">
        <w:t xml:space="preserve">Jak wykazano w analizach wydajnościowych </w:t>
      </w:r>
      <w:sdt>
        <w:sdtPr>
          <w:id w:val="-2108264976"/>
          <w:citation/>
        </w:sdtPr>
        <w:sdtContent>
          <w:r w:rsidRPr="00BD765A">
            <w:fldChar w:fldCharType="begin"/>
          </w:r>
          <w:r w:rsidRPr="00BD765A">
            <w:instrText xml:space="preserve"> CITATION ECSPerf \l 2057 </w:instrText>
          </w:r>
          <w:r w:rsidRPr="00BD765A">
            <w:fldChar w:fldCharType="separate"/>
          </w:r>
          <w:r w:rsidR="005F5551">
            <w:rPr>
              <w:noProof/>
            </w:rPr>
            <w:t>[11]</w:t>
          </w:r>
          <w:r w:rsidRPr="00BD765A">
            <w:fldChar w:fldCharType="end"/>
          </w:r>
        </w:sdtContent>
      </w:sdt>
      <w:r w:rsidRPr="00BD765A">
        <w:t xml:space="preserve">, taki układ umożliwia znacznie wyższy stopień zrównoleglenia obliczeń - szczególnie w symulacjach o dużej liczbie bytów - oraz poprawia lokalność danych (ang. </w:t>
      </w:r>
      <w:r w:rsidRPr="00BD765A">
        <w:rPr>
          <w:i/>
          <w:iCs/>
        </w:rPr>
        <w:t>cache locality</w:t>
      </w:r>
      <w:r w:rsidRPr="00BD765A">
        <w:t xml:space="preserve">), co przekłada się na bardziej efektywne wykorzystanie pamięci podręcznej procesora i wyraźny wzrost skalowalności. Badania te potwierdzają, że architektura ECS lepiej odpowiada potrzebom współczesnych symulacji, w których </w:t>
      </w:r>
      <w:r w:rsidR="00191565" w:rsidRPr="00BD765A">
        <w:t>krytyczne</w:t>
      </w:r>
      <w:r w:rsidRPr="00BD765A">
        <w:t xml:space="preserve"> znaczenie ma efektywne przetwarzanie dużych, jednorodnych zbiorów danych.</w:t>
      </w:r>
    </w:p>
    <w:p w14:paraId="6C25BBB6" w14:textId="12C29002" w:rsidR="005916EE" w:rsidRPr="00BD765A" w:rsidRDefault="005916EE" w:rsidP="009C055B">
      <w:pPr>
        <w:pStyle w:val="BodyText"/>
        <w:spacing w:line="360" w:lineRule="auto"/>
      </w:pPr>
      <w:r w:rsidRPr="00BD765A">
        <w:lastRenderedPageBreak/>
        <w:t>W praktyce czysta architektura ECS, mimo wysokiej wydajności, bywa mniej intuicyjna w zarządzaniu unikalnymi podsystemami infrastrukturalnymi (np. obsługą okna graficznego czy integracją z systemem plików). Zadania te często naturalnie wpisują się w paradygmat obiektowy, przez co ich implementacja w czystym ECS może prowadzić do nadmiernego komplikowania kodu.</w:t>
      </w:r>
    </w:p>
    <w:p w14:paraId="170DA163" w14:textId="5238BB74" w:rsidR="001B2846" w:rsidRPr="00BD765A" w:rsidRDefault="00343AC3" w:rsidP="009C055B">
      <w:pPr>
        <w:pStyle w:val="Heading2"/>
        <w:spacing w:line="360" w:lineRule="auto"/>
      </w:pPr>
      <w:bookmarkStart w:id="12" w:name="_Toc219154070"/>
      <w:r w:rsidRPr="00BD765A">
        <w:t>Architektura modularna oprogramowania</w:t>
      </w:r>
      <w:bookmarkEnd w:id="12"/>
    </w:p>
    <w:p w14:paraId="289B24DC" w14:textId="15664232" w:rsidR="009A6D28" w:rsidRPr="00BD765A" w:rsidRDefault="00487A87" w:rsidP="009C055B">
      <w:pPr>
        <w:pStyle w:val="BodyText"/>
        <w:spacing w:line="360" w:lineRule="auto"/>
      </w:pPr>
      <w:r w:rsidRPr="00BD765A">
        <w:t>Projektowane oprogramowanie zostało oparte na dwupoziomowej architekturze hybrydowej, w której wyróżniono dwie główne warstwy</w:t>
      </w:r>
      <w:sdt>
        <w:sdtPr>
          <w:id w:val="1950121731"/>
          <w:citation/>
        </w:sdtPr>
        <w:sdtContent>
          <w:r w:rsidR="00D7740F" w:rsidRPr="00BD765A">
            <w:fldChar w:fldCharType="begin"/>
          </w:r>
          <w:r w:rsidR="00D7740F" w:rsidRPr="00BD765A">
            <w:instrText xml:space="preserve"> CITATION Fil26 \l 2057 </w:instrText>
          </w:r>
          <w:r w:rsidR="00D7740F" w:rsidRPr="00BD765A">
            <w:fldChar w:fldCharType="separate"/>
          </w:r>
          <w:r w:rsidR="005F5551">
            <w:rPr>
              <w:noProof/>
            </w:rPr>
            <w:t xml:space="preserve"> [1]</w:t>
          </w:r>
          <w:r w:rsidR="00D7740F" w:rsidRPr="00BD765A">
            <w:fldChar w:fldCharType="end"/>
          </w:r>
        </w:sdtContent>
      </w:sdt>
      <w:r w:rsidR="009A6D28" w:rsidRPr="00BD765A">
        <w:t>:</w:t>
      </w:r>
    </w:p>
    <w:p w14:paraId="1866D8E6" w14:textId="50E7A5C7"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silnika – </w:t>
      </w:r>
      <w:r w:rsidRPr="00BD765A">
        <w:rPr>
          <w:rFonts w:cs="Times New Roman"/>
          <w:szCs w:val="24"/>
        </w:rPr>
        <w:t>dostarczającą w wysokopoziomowej formie niezbędną infrastrukturę niskopoziomową oraz izolującą logikę aplikacji od szczegółów implementacyjnych zaplecza graficznego (</w:t>
      </w:r>
      <w:r w:rsidRPr="00BD765A">
        <w:rPr>
          <w:rFonts w:cs="Times New Roman"/>
          <w:i/>
          <w:iCs/>
          <w:szCs w:val="24"/>
        </w:rPr>
        <w:t>ang. backend</w:t>
      </w:r>
      <w:r w:rsidRPr="00BD765A">
        <w:rPr>
          <w:rFonts w:cs="Times New Roman"/>
          <w:szCs w:val="24"/>
        </w:rPr>
        <w:t>);</w:t>
      </w:r>
    </w:p>
    <w:p w14:paraId="4DA2069F" w14:textId="56E46CF6"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aplikacji – </w:t>
      </w:r>
      <w:r w:rsidRPr="00BD765A">
        <w:rPr>
          <w:rFonts w:cs="Times New Roman"/>
          <w:szCs w:val="24"/>
        </w:rPr>
        <w:t xml:space="preserve">stanowiącą warstwę logiczną oprogramowania, realizowaną poprzez rejestrację systemów w silniku z wykorzystaniem wzorca wstrzykiwania zależności (ang. </w:t>
      </w:r>
      <w:proofErr w:type="spellStart"/>
      <w:r w:rsidRPr="00BD765A">
        <w:rPr>
          <w:rFonts w:cs="Times New Roman"/>
          <w:i/>
          <w:iCs/>
          <w:szCs w:val="24"/>
        </w:rPr>
        <w:t>dependency</w:t>
      </w:r>
      <w:proofErr w:type="spellEnd"/>
      <w:r w:rsidRPr="00BD765A">
        <w:rPr>
          <w:rFonts w:cs="Times New Roman"/>
          <w:i/>
          <w:iCs/>
          <w:szCs w:val="24"/>
        </w:rPr>
        <w:t xml:space="preserve"> </w:t>
      </w:r>
      <w:proofErr w:type="spellStart"/>
      <w:r w:rsidRPr="00BD765A">
        <w:rPr>
          <w:rFonts w:cs="Times New Roman"/>
          <w:i/>
          <w:iCs/>
          <w:szCs w:val="24"/>
        </w:rPr>
        <w:t>injection</w:t>
      </w:r>
      <w:proofErr w:type="spellEnd"/>
      <w:r w:rsidRPr="00BD765A">
        <w:rPr>
          <w:rFonts w:cs="Times New Roman"/>
          <w:szCs w:val="24"/>
        </w:rPr>
        <w:t>)</w:t>
      </w:r>
      <w:sdt>
        <w:sdtPr>
          <w:rPr>
            <w:rFonts w:cs="Times New Roman"/>
            <w:szCs w:val="24"/>
          </w:rPr>
          <w:id w:val="460622386"/>
          <w:citation/>
        </w:sdtPr>
        <w:sdtContent>
          <w:r w:rsidR="00D90E9B" w:rsidRPr="00BD765A">
            <w:rPr>
              <w:rFonts w:cs="Times New Roman"/>
              <w:szCs w:val="24"/>
            </w:rPr>
            <w:fldChar w:fldCharType="begin"/>
          </w:r>
          <w:r w:rsidR="00D90E9B" w:rsidRPr="00BD765A">
            <w:rPr>
              <w:rFonts w:cs="Times New Roman"/>
              <w:szCs w:val="24"/>
            </w:rPr>
            <w:instrText xml:space="preserve"> CITATION Mar17 \l 2057 </w:instrText>
          </w:r>
          <w:r w:rsidR="00D90E9B"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[13]</w:t>
          </w:r>
          <w:r w:rsidR="00D90E9B" w:rsidRPr="00BD765A">
            <w:rPr>
              <w:rFonts w:cs="Times New Roman"/>
              <w:szCs w:val="24"/>
            </w:rPr>
            <w:fldChar w:fldCharType="end"/>
          </w:r>
        </w:sdtContent>
      </w:sdt>
      <w:r w:rsidR="006D121F" w:rsidRPr="00BD765A">
        <w:rPr>
          <w:rFonts w:cs="Times New Roman"/>
          <w:szCs w:val="24"/>
        </w:rPr>
        <w:t xml:space="preserve">. </w:t>
      </w:r>
    </w:p>
    <w:p w14:paraId="54174535" w14:textId="0C5DB804" w:rsidR="006D121F" w:rsidRPr="00BD765A" w:rsidRDefault="00487A87" w:rsidP="009C055B">
      <w:pPr>
        <w:pStyle w:val="BodyText"/>
        <w:spacing w:line="360" w:lineRule="auto"/>
      </w:pPr>
      <w:r w:rsidRPr="00BD765A">
        <w:t>Zastosowane podejście pozwala na wykorzystanie zalet paradygmatu obiektowego w zarządzaniu zasobami systemowymi przy jednoczesnym zachowaniu wydajności modelu ECS (ang.</w:t>
      </w:r>
      <w:r w:rsidRPr="00BD765A">
        <w:rPr>
          <w:i/>
          <w:iCs/>
        </w:rPr>
        <w:t xml:space="preserve"> </w:t>
      </w:r>
      <w:proofErr w:type="spellStart"/>
      <w:r w:rsidRPr="00BD765A">
        <w:rPr>
          <w:i/>
          <w:iCs/>
        </w:rPr>
        <w:t>Entity</w:t>
      </w:r>
      <w:proofErr w:type="spellEnd"/>
      <w:r w:rsidRPr="00BD765A">
        <w:rPr>
          <w:i/>
          <w:iCs/>
        </w:rPr>
        <w:t xml:space="preserve"> Component System</w:t>
      </w:r>
      <w:r w:rsidRPr="00BD765A">
        <w:t>) w przetwarzaniu populacji agentów.</w:t>
      </w:r>
    </w:p>
    <w:p w14:paraId="4F4A9DC9" w14:textId="7A2D3FB0" w:rsidR="006D121F" w:rsidRPr="00BD765A" w:rsidRDefault="00343AC3" w:rsidP="009C055B">
      <w:pPr>
        <w:pStyle w:val="Heading3"/>
      </w:pPr>
      <w:bookmarkStart w:id="13" w:name="_Toc219154071"/>
      <w:r w:rsidRPr="00BD765A">
        <w:t>Mechanizm serwisów i zarządzanie cyklem życia aplikacji</w:t>
      </w:r>
      <w:bookmarkEnd w:id="13"/>
    </w:p>
    <w:p w14:paraId="5D4D8ABE" w14:textId="58EA6844" w:rsidR="00EE6D86" w:rsidRPr="00BD765A" w:rsidRDefault="00A77AA0" w:rsidP="009C055B">
      <w:pPr>
        <w:pStyle w:val="BodyText"/>
        <w:spacing w:line="360" w:lineRule="auto"/>
      </w:pPr>
      <w:r w:rsidRPr="00BD765A">
        <w:t>Fundamentem silnika</w:t>
      </w:r>
      <w:sdt>
        <w:sdtPr>
          <w:id w:val="-667405448"/>
          <w:citation/>
        </w:sdtPr>
        <w:sdtContent>
          <w:r w:rsidR="00D7740F" w:rsidRPr="00BD765A">
            <w:fldChar w:fldCharType="begin"/>
          </w:r>
          <w:r w:rsidR="00D7740F" w:rsidRPr="00BD765A">
            <w:instrText xml:space="preserve"> CITATION Fil26 \l 2057 </w:instrText>
          </w:r>
          <w:r w:rsidR="00D7740F" w:rsidRPr="00BD765A">
            <w:fldChar w:fldCharType="separate"/>
          </w:r>
          <w:r w:rsidR="005F5551">
            <w:rPr>
              <w:noProof/>
            </w:rPr>
            <w:t xml:space="preserve"> [1]</w:t>
          </w:r>
          <w:r w:rsidR="00D7740F" w:rsidRPr="00BD765A">
            <w:fldChar w:fldCharType="end"/>
          </w:r>
        </w:sdtContent>
      </w:sdt>
      <w:r w:rsidRPr="00BD765A">
        <w:t xml:space="preserve"> jest rejestr biblioteki EnTT (</w:t>
      </w:r>
      <w:r w:rsidRPr="00BD765A">
        <w:rPr>
          <w:i/>
          <w:iCs/>
        </w:rPr>
        <w:t>entt::registry</w:t>
      </w:r>
      <w:r w:rsidRPr="00BD765A">
        <w:t xml:space="preserve">) </w:t>
      </w:r>
      <w:sdt>
        <w:sdtPr>
          <w:id w:val="1621097359"/>
          <w:citation/>
        </w:sdtPr>
        <w:sdtContent>
          <w:r w:rsidRPr="00BD765A">
            <w:fldChar w:fldCharType="begin"/>
          </w:r>
          <w:r w:rsidRPr="00BD765A">
            <w:instrText xml:space="preserve"> CITATION Cai26 \l 2057 </w:instrText>
          </w:r>
          <w:r w:rsidRPr="00BD765A">
            <w:fldChar w:fldCharType="separate"/>
          </w:r>
          <w:r w:rsidR="005F5551">
            <w:rPr>
              <w:noProof/>
            </w:rPr>
            <w:t>[2]</w:t>
          </w:r>
          <w:r w:rsidRPr="00BD765A">
            <w:fldChar w:fldCharType="end"/>
          </w:r>
        </w:sdtContent>
      </w:sdt>
      <w:r w:rsidRPr="00BD765A">
        <w:t>, który wykorzystując mechanizm kontekstu, pozwala na realizacj</w:t>
      </w:r>
      <w:r w:rsidR="00F704D3">
        <w:t>ę</w:t>
      </w:r>
      <w:r w:rsidRPr="00BD765A">
        <w:t xml:space="preserve"> wzorca lokalizatora usług (ang. </w:t>
      </w:r>
      <w:r w:rsidR="000F4B54" w:rsidRPr="00BD765A">
        <w:rPr>
          <w:i/>
          <w:iCs/>
        </w:rPr>
        <w:t>s</w:t>
      </w:r>
      <w:r w:rsidRPr="00BD765A">
        <w:rPr>
          <w:i/>
          <w:iCs/>
        </w:rPr>
        <w:t xml:space="preserve">ervice </w:t>
      </w:r>
      <w:proofErr w:type="spellStart"/>
      <w:r w:rsidR="000F4B54" w:rsidRPr="00BD765A">
        <w:rPr>
          <w:i/>
          <w:iCs/>
        </w:rPr>
        <w:t>l</w:t>
      </w:r>
      <w:r w:rsidRPr="00BD765A">
        <w:rPr>
          <w:i/>
          <w:iCs/>
        </w:rPr>
        <w:t>ocator</w:t>
      </w:r>
      <w:proofErr w:type="spellEnd"/>
      <w:r w:rsidRPr="00BD765A">
        <w:t>)</w:t>
      </w:r>
      <w:r w:rsidR="000D21A0" w:rsidRPr="00BD765A">
        <w:t xml:space="preserve"> </w:t>
      </w:r>
      <w:sdt>
        <w:sdtPr>
          <w:id w:val="-1832509379"/>
          <w:citation/>
        </w:sdtPr>
        <w:sdtContent>
          <w:r w:rsidR="00484286" w:rsidRPr="00BD765A">
            <w:fldChar w:fldCharType="begin"/>
          </w:r>
          <w:r w:rsidR="00484286" w:rsidRPr="00BD765A">
            <w:instrText xml:space="preserve"> CITATION Nys14 \l 2057 </w:instrText>
          </w:r>
          <w:r w:rsidR="00484286" w:rsidRPr="00BD765A">
            <w:fldChar w:fldCharType="separate"/>
          </w:r>
          <w:r w:rsidR="005F5551">
            <w:rPr>
              <w:noProof/>
            </w:rPr>
            <w:t>[14]</w:t>
          </w:r>
          <w:r w:rsidR="00484286" w:rsidRPr="00BD765A">
            <w:fldChar w:fldCharType="end"/>
          </w:r>
        </w:sdtContent>
      </w:sdt>
      <w:r w:rsidRPr="00BD765A">
        <w:t xml:space="preserve">. Dzięki temu każda usługa i system mają dostęp do globalnych zasobów bez konieczności stosowania </w:t>
      </w:r>
      <w:r w:rsidR="00D224C8" w:rsidRPr="00BD765A">
        <w:t xml:space="preserve">antywzorca </w:t>
      </w:r>
      <w:r w:rsidR="00D224C8" w:rsidRPr="00BD765A">
        <w:rPr>
          <w:i/>
          <w:iCs/>
        </w:rPr>
        <w:t>s</w:t>
      </w:r>
      <w:r w:rsidRPr="00BD765A">
        <w:rPr>
          <w:i/>
          <w:iCs/>
        </w:rPr>
        <w:t>ingleton</w:t>
      </w:r>
      <w:r w:rsidR="00590FCC" w:rsidRPr="00BD765A">
        <w:rPr>
          <w:i/>
          <w:iCs/>
        </w:rPr>
        <w:t xml:space="preserve"> </w:t>
      </w:r>
      <w:sdt>
        <w:sdtPr>
          <w:rPr>
            <w:i/>
            <w:iCs/>
          </w:rPr>
          <w:id w:val="-571122844"/>
          <w:citation/>
        </w:sdtPr>
        <w:sdtContent>
          <w:r w:rsidR="00590FCC" w:rsidRPr="00BD765A">
            <w:rPr>
              <w:i/>
              <w:iCs/>
            </w:rPr>
            <w:fldChar w:fldCharType="begin"/>
          </w:r>
          <w:r w:rsidR="00590FCC" w:rsidRPr="00BD765A">
            <w:instrText xml:space="preserve"> CITATION Nys14 \l 2057 </w:instrText>
          </w:r>
          <w:r w:rsidR="00590FCC" w:rsidRPr="00BD765A">
            <w:rPr>
              <w:i/>
              <w:iCs/>
            </w:rPr>
            <w:fldChar w:fldCharType="separate"/>
          </w:r>
          <w:r w:rsidR="005F5551">
            <w:rPr>
              <w:noProof/>
            </w:rPr>
            <w:t>[14]</w:t>
          </w:r>
          <w:r w:rsidR="00590FCC" w:rsidRPr="00BD765A">
            <w:rPr>
              <w:i/>
              <w:iCs/>
            </w:rPr>
            <w:fldChar w:fldCharType="end"/>
          </w:r>
        </w:sdtContent>
      </w:sdt>
      <w:r w:rsidR="00590FCC" w:rsidRPr="00BD765A">
        <w:rPr>
          <w:i/>
          <w:iCs/>
        </w:rPr>
        <w:t xml:space="preserve"> </w:t>
      </w:r>
      <w:r w:rsidRPr="00BD765A">
        <w:t xml:space="preserve">lub nadmiarowego przekazywania wskaźników przez </w:t>
      </w:r>
      <w:r w:rsidR="007168A0" w:rsidRPr="00BD765A">
        <w:t>kolejne poziomy hierarchii wywołań</w:t>
      </w:r>
      <w:r w:rsidRPr="00BD765A">
        <w:t xml:space="preserve"> (ang. </w:t>
      </w:r>
      <w:proofErr w:type="spellStart"/>
      <w:r w:rsidRPr="00BD765A">
        <w:rPr>
          <w:i/>
          <w:iCs/>
        </w:rPr>
        <w:t>dependency</w:t>
      </w:r>
      <w:proofErr w:type="spellEnd"/>
      <w:r w:rsidRPr="00BD765A">
        <w:rPr>
          <w:i/>
          <w:iCs/>
        </w:rPr>
        <w:t xml:space="preserve"> </w:t>
      </w:r>
      <w:proofErr w:type="spellStart"/>
      <w:r w:rsidRPr="00BD765A">
        <w:rPr>
          <w:i/>
          <w:iCs/>
        </w:rPr>
        <w:t>drilling</w:t>
      </w:r>
      <w:proofErr w:type="spellEnd"/>
      <w:r w:rsidRPr="00BD765A">
        <w:t>)</w:t>
      </w:r>
      <w:sdt>
        <w:sdtPr>
          <w:id w:val="1920673460"/>
          <w:citation/>
        </w:sdtPr>
        <w:sdtContent>
          <w:r w:rsidR="002059C5" w:rsidRPr="00BD765A">
            <w:fldChar w:fldCharType="begin"/>
          </w:r>
          <w:r w:rsidR="002059C5" w:rsidRPr="00BD765A">
            <w:instrText xml:space="preserve"> CITATION Nys14 \l 2057 </w:instrText>
          </w:r>
          <w:r w:rsidR="002059C5" w:rsidRPr="00BD765A">
            <w:fldChar w:fldCharType="separate"/>
          </w:r>
          <w:r w:rsidR="005F5551">
            <w:rPr>
              <w:noProof/>
            </w:rPr>
            <w:t xml:space="preserve"> [14]</w:t>
          </w:r>
          <w:r w:rsidR="002059C5" w:rsidRPr="00BD765A">
            <w:fldChar w:fldCharType="end"/>
          </w:r>
        </w:sdtContent>
      </w:sdt>
      <w:r w:rsidRPr="00BD765A">
        <w:t xml:space="preserve">. </w:t>
      </w:r>
    </w:p>
    <w:p w14:paraId="26B730EA" w14:textId="6C365616" w:rsidR="00590FCC" w:rsidRPr="00BD765A" w:rsidRDefault="00484286" w:rsidP="009C055B">
      <w:pPr>
        <w:pStyle w:val="BodyText"/>
        <w:spacing w:line="360" w:lineRule="auto"/>
      </w:pPr>
      <w:r w:rsidRPr="00BD765A">
        <w:t xml:space="preserve">W literaturze wzorzec </w:t>
      </w:r>
      <w:r w:rsidRPr="00BD765A">
        <w:rPr>
          <w:i/>
          <w:iCs/>
        </w:rPr>
        <w:t xml:space="preserve">Service </w:t>
      </w:r>
      <w:proofErr w:type="spellStart"/>
      <w:r w:rsidRPr="00BD765A">
        <w:rPr>
          <w:i/>
          <w:iCs/>
        </w:rPr>
        <w:t>Locator</w:t>
      </w:r>
      <w:proofErr w:type="spellEnd"/>
      <w:r w:rsidRPr="00BD765A">
        <w:t xml:space="preserve"> bywa określany jako kontrowersyjny, gdyż może prowadzić do ukrywania zależności oraz utrudniać testowanie w tradycyjnych aplikacjach biznesowych </w:t>
      </w:r>
      <w:sdt>
        <w:sdtPr>
          <w:id w:val="-564801726"/>
          <w:citation/>
        </w:sdtPr>
        <w:sdtContent>
          <w:r w:rsidR="00590FCC" w:rsidRPr="00BD765A">
            <w:fldChar w:fldCharType="begin"/>
          </w:r>
          <w:r w:rsidR="00590FCC" w:rsidRPr="00BD765A">
            <w:instrText xml:space="preserve"> CITATION Nys14 \l 2057 </w:instrText>
          </w:r>
          <w:r w:rsidR="00590FCC" w:rsidRPr="00BD765A">
            <w:fldChar w:fldCharType="separate"/>
          </w:r>
          <w:r w:rsidR="005F5551">
            <w:rPr>
              <w:noProof/>
            </w:rPr>
            <w:t>[14]</w:t>
          </w:r>
          <w:r w:rsidR="00590FCC" w:rsidRPr="00BD765A">
            <w:fldChar w:fldCharType="end"/>
          </w:r>
        </w:sdtContent>
      </w:sdt>
      <w:r w:rsidRPr="00BD765A">
        <w:t>.</w:t>
      </w:r>
      <w:r w:rsidR="00590FCC" w:rsidRPr="00BD765A">
        <w:t xml:space="preserve"> W przypadku silników gier i systemów symulacyjnych kompromis ten jest jednak powszechnie akceptowany</w:t>
      </w:r>
      <w:r w:rsidR="00C13A12" w:rsidRPr="00BD765A">
        <w:t xml:space="preserve"> </w:t>
      </w:r>
      <w:sdt>
        <w:sdtPr>
          <w:id w:val="249318192"/>
          <w:citation/>
        </w:sdtPr>
        <w:sdtContent>
          <w:r w:rsidR="00C13A12" w:rsidRPr="00BD765A">
            <w:fldChar w:fldCharType="begin"/>
          </w:r>
          <w:r w:rsidR="00D054EE" w:rsidRPr="00BD765A">
            <w:instrText xml:space="preserve">CITATION Bev26 \l 2057 </w:instrText>
          </w:r>
          <w:r w:rsidR="00C13A12" w:rsidRPr="00BD765A">
            <w:fldChar w:fldCharType="separate"/>
          </w:r>
          <w:r w:rsidR="005F5551">
            <w:rPr>
              <w:noProof/>
            </w:rPr>
            <w:t>[15]</w:t>
          </w:r>
          <w:r w:rsidR="00C13A12" w:rsidRPr="00BD765A">
            <w:fldChar w:fldCharType="end"/>
          </w:r>
        </w:sdtContent>
      </w:sdt>
      <w:r w:rsidR="00590FCC" w:rsidRPr="00BD765A">
        <w:t xml:space="preserve">, </w:t>
      </w:r>
      <w:r w:rsidRPr="00BD765A">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BD765A">
        <w:t xml:space="preserve">. Zachowując jednak odpowiednie zasady </w:t>
      </w:r>
      <w:r w:rsidR="00C90343" w:rsidRPr="00BD765A">
        <w:rPr>
          <w:i/>
          <w:iCs/>
        </w:rPr>
        <w:t xml:space="preserve">Service </w:t>
      </w:r>
      <w:proofErr w:type="spellStart"/>
      <w:r w:rsidR="00C90343" w:rsidRPr="00BD765A">
        <w:rPr>
          <w:i/>
          <w:iCs/>
        </w:rPr>
        <w:t>Locator</w:t>
      </w:r>
      <w:proofErr w:type="spellEnd"/>
      <w:r w:rsidR="00C90343" w:rsidRPr="00BD765A">
        <w:t xml:space="preserve"> staje się nie tylko wygodnym ale także najbardziej rozsądnym rozwiązaniem</w:t>
      </w:r>
      <w:r w:rsidRPr="00BD765A">
        <w:t xml:space="preserve"> </w:t>
      </w:r>
      <w:sdt>
        <w:sdtPr>
          <w:id w:val="1526830727"/>
          <w:citation/>
        </w:sdtPr>
        <w:sdtContent>
          <w:r w:rsidR="009E6BE2" w:rsidRPr="00BD765A">
            <w:fldChar w:fldCharType="begin"/>
          </w:r>
          <w:r w:rsidR="009E6BE2" w:rsidRPr="00BD765A">
            <w:instrText xml:space="preserve"> CITATION Cai26 \l 2057 </w:instrText>
          </w:r>
          <w:r w:rsidR="009E6BE2" w:rsidRPr="00BD765A">
            <w:fldChar w:fldCharType="separate"/>
          </w:r>
          <w:r w:rsidR="005F5551">
            <w:rPr>
              <w:noProof/>
            </w:rPr>
            <w:t>[2]</w:t>
          </w:r>
          <w:r w:rsidR="009E6BE2" w:rsidRPr="00BD765A">
            <w:fldChar w:fldCharType="end"/>
          </w:r>
        </w:sdtContent>
      </w:sdt>
      <w:sdt>
        <w:sdtPr>
          <w:id w:val="100530061"/>
          <w:citation/>
        </w:sdtPr>
        <w:sdtContent>
          <w:r w:rsidR="00590FCC" w:rsidRPr="00BD765A">
            <w:fldChar w:fldCharType="begin"/>
          </w:r>
          <w:r w:rsidR="00590FCC" w:rsidRPr="00BD765A">
            <w:instrText xml:space="preserve"> CITATION Nys14 \l 2057 </w:instrText>
          </w:r>
          <w:r w:rsidR="00590FCC" w:rsidRPr="00BD765A">
            <w:fldChar w:fldCharType="separate"/>
          </w:r>
          <w:r w:rsidR="005F5551">
            <w:rPr>
              <w:noProof/>
            </w:rPr>
            <w:t xml:space="preserve"> [14]</w:t>
          </w:r>
          <w:r w:rsidR="00590FCC" w:rsidRPr="00BD765A">
            <w:fldChar w:fldCharType="end"/>
          </w:r>
        </w:sdtContent>
      </w:sdt>
      <w:r w:rsidR="00590FCC" w:rsidRPr="00BD765A">
        <w:t>.</w:t>
      </w:r>
    </w:p>
    <w:p w14:paraId="21C4AD58" w14:textId="7F199504" w:rsidR="000D21A0" w:rsidRPr="00BD765A" w:rsidRDefault="000D21A0" w:rsidP="009C055B">
      <w:pPr>
        <w:pStyle w:val="BodyText"/>
        <w:spacing w:line="360" w:lineRule="auto"/>
      </w:pPr>
      <w:r w:rsidRPr="00BD765A">
        <w:lastRenderedPageBreak/>
        <w:t xml:space="preserve">Serwisy odpowiadają za </w:t>
      </w:r>
      <w:r w:rsidR="00137A30" w:rsidRPr="00BD765A">
        <w:t>przetwarzanie</w:t>
      </w:r>
      <w:r w:rsidRPr="00BD765A">
        <w:t xml:space="preserve"> niskopoziomowych sygnałów </w:t>
      </w:r>
      <w:r w:rsidR="007168A0" w:rsidRPr="00BD765A">
        <w:t xml:space="preserve">takich jak </w:t>
      </w:r>
      <w:r w:rsidRPr="00BD765A">
        <w:t>zdarze</w:t>
      </w:r>
      <w:r w:rsidR="007168A0" w:rsidRPr="00BD765A">
        <w:t>nia</w:t>
      </w:r>
      <w:r w:rsidRPr="00BD765A">
        <w:t xml:space="preserve"> użytej biblioteki graficznej</w:t>
      </w:r>
      <w:r w:rsidR="00D7740F" w:rsidRPr="00BD765A">
        <w:t xml:space="preserve"> ( SFML </w:t>
      </w:r>
      <w:sdt>
        <w:sdtPr>
          <w:id w:val="355311689"/>
          <w:citation/>
        </w:sdtPr>
        <w:sdtContent>
          <w:r w:rsidR="00EE6D86" w:rsidRPr="00BD765A">
            <w:fldChar w:fldCharType="begin"/>
          </w:r>
          <w:r w:rsidR="00EE6D86" w:rsidRPr="00BD765A">
            <w:instrText xml:space="preserve"> CITATION Gom26 \l 2057 </w:instrText>
          </w:r>
          <w:r w:rsidR="00EE6D86" w:rsidRPr="00BD765A">
            <w:fldChar w:fldCharType="separate"/>
          </w:r>
          <w:r w:rsidR="005F5551">
            <w:rPr>
              <w:noProof/>
            </w:rPr>
            <w:t>[3]</w:t>
          </w:r>
          <w:r w:rsidR="00EE6D86" w:rsidRPr="00BD765A">
            <w:fldChar w:fldCharType="end"/>
          </w:r>
        </w:sdtContent>
      </w:sdt>
      <w:r w:rsidR="00D7740F" w:rsidRPr="00BD765A">
        <w:t xml:space="preserve"> )</w:t>
      </w:r>
      <w:r w:rsidRPr="00BD765A">
        <w:t xml:space="preserve"> na wysokopoziomowe </w:t>
      </w:r>
      <w:r w:rsidR="00185B39" w:rsidRPr="00BD765A">
        <w:t xml:space="preserve">obiekty </w:t>
      </w:r>
      <w:r w:rsidRPr="00BD765A">
        <w:t xml:space="preserve">dostępne dla </w:t>
      </w:r>
      <w:r w:rsidR="00185B39" w:rsidRPr="00BD765A">
        <w:t xml:space="preserve">systemów </w:t>
      </w:r>
      <w:r w:rsidRPr="00BD765A">
        <w:t>aplikacji</w:t>
      </w:r>
      <w:sdt>
        <w:sdtPr>
          <w:id w:val="2031303643"/>
          <w:citation/>
        </w:sdtPr>
        <w:sdtContent>
          <w:r w:rsidR="00D7740F" w:rsidRPr="00BD765A">
            <w:fldChar w:fldCharType="begin"/>
          </w:r>
          <w:r w:rsidR="00D7740F" w:rsidRPr="00BD765A">
            <w:instrText xml:space="preserve"> CITATION Fil26 \l 2057 </w:instrText>
          </w:r>
          <w:r w:rsidR="00D7740F" w:rsidRPr="00BD765A">
            <w:fldChar w:fldCharType="separate"/>
          </w:r>
          <w:r w:rsidR="005F5551">
            <w:rPr>
              <w:noProof/>
            </w:rPr>
            <w:t xml:space="preserve"> [1]</w:t>
          </w:r>
          <w:r w:rsidR="00D7740F" w:rsidRPr="00BD765A">
            <w:fldChar w:fldCharType="end"/>
          </w:r>
        </w:sdtContent>
      </w:sdt>
      <w:r w:rsidR="007168A0" w:rsidRPr="00BD765A">
        <w:t>.</w:t>
      </w:r>
      <w:r w:rsidR="00EE6D86" w:rsidRPr="00BD765A">
        <w:t xml:space="preserve"> </w:t>
      </w:r>
      <w:r w:rsidR="007168A0" w:rsidRPr="00BD765A">
        <w:t xml:space="preserve">Pozwala to na </w:t>
      </w:r>
      <w:r w:rsidRPr="00BD765A">
        <w:t>minimaliz</w:t>
      </w:r>
      <w:r w:rsidR="007168A0" w:rsidRPr="00BD765A">
        <w:t>acj</w:t>
      </w:r>
      <w:r w:rsidR="007F4DC0" w:rsidRPr="00BD765A">
        <w:t>ę</w:t>
      </w:r>
      <w:r w:rsidRPr="00BD765A">
        <w:t xml:space="preserve"> powtarzalnoś</w:t>
      </w:r>
      <w:r w:rsidR="00F704D3">
        <w:t>ci</w:t>
      </w:r>
      <w:r w:rsidRPr="00BD765A">
        <w:t xml:space="preserve"> kodu i </w:t>
      </w:r>
      <w:r w:rsidR="00EE6D86" w:rsidRPr="00BD765A">
        <w:t xml:space="preserve">poprawiając </w:t>
      </w:r>
      <w:r w:rsidRPr="00BD765A">
        <w:t xml:space="preserve">jego czytelność. </w:t>
      </w:r>
      <w:r w:rsidR="007168A0" w:rsidRPr="00BD765A">
        <w:t>Przykładem takiej relacji jest</w:t>
      </w:r>
      <w:r w:rsidR="00EE6D86" w:rsidRPr="00BD765A">
        <w:t xml:space="preserve"> </w:t>
      </w:r>
      <w:r w:rsidR="00185B39" w:rsidRPr="00BD765A">
        <w:t>„InputSystem”</w:t>
      </w:r>
      <w:r w:rsidR="00953ABB" w:rsidRPr="00BD765A">
        <w:t>, którego zadaniem jest wywoływanie odpowiedniej logiki na podstawie wejścia od użytkownik. System ten</w:t>
      </w:r>
      <w:r w:rsidR="007168A0" w:rsidRPr="00BD765A">
        <w:t xml:space="preserve"> </w:t>
      </w:r>
      <w:r w:rsidR="00557EB0" w:rsidRPr="00BD765A">
        <w:t xml:space="preserve">wykorzystuje </w:t>
      </w:r>
      <w:r w:rsidR="007168A0" w:rsidRPr="00BD765A">
        <w:t>usługę</w:t>
      </w:r>
      <w:r w:rsidR="00953ABB" w:rsidRPr="00BD765A">
        <w:t xml:space="preserve">, „InputService”, </w:t>
      </w:r>
      <w:r w:rsidR="007168A0" w:rsidRPr="00BD765A">
        <w:t>udostępniającą wysokopoziomowy interfejs wejścia</w:t>
      </w:r>
      <w:sdt>
        <w:sdtPr>
          <w:id w:val="274301263"/>
          <w:citation/>
        </w:sdtPr>
        <w:sdtContent>
          <w:r w:rsidR="00D7740F" w:rsidRPr="00BD765A">
            <w:fldChar w:fldCharType="begin"/>
          </w:r>
          <w:r w:rsidR="00D7740F" w:rsidRPr="00BD765A">
            <w:instrText xml:space="preserve"> CITATION Fil26 \l 2057 </w:instrText>
          </w:r>
          <w:r w:rsidR="00D7740F" w:rsidRPr="00BD765A">
            <w:fldChar w:fldCharType="separate"/>
          </w:r>
          <w:r w:rsidR="005F5551">
            <w:rPr>
              <w:noProof/>
            </w:rPr>
            <w:t xml:space="preserve"> [1]</w:t>
          </w:r>
          <w:r w:rsidR="00D7740F" w:rsidRPr="00BD765A">
            <w:fldChar w:fldCharType="end"/>
          </w:r>
        </w:sdtContent>
      </w:sdt>
      <w:r w:rsidR="00953ABB" w:rsidRPr="00BD765A">
        <w:t>.</w:t>
      </w:r>
    </w:p>
    <w:p w14:paraId="26C243DE" w14:textId="63C60D4C" w:rsidR="00A77AA0" w:rsidRPr="00BD765A" w:rsidRDefault="00953ABB" w:rsidP="009C055B">
      <w:pPr>
        <w:pStyle w:val="BodyText"/>
        <w:spacing w:line="360" w:lineRule="auto"/>
      </w:pPr>
      <w:r w:rsidRPr="00BD765A">
        <w:t>[[KOD ŹRÓDŁOWY: Fragment InputSystem::update() ]]</w:t>
      </w:r>
    </w:p>
    <w:p w14:paraId="60A4F5E6" w14:textId="53268414" w:rsidR="00E81709" w:rsidRPr="00BD765A" w:rsidRDefault="00635A43" w:rsidP="009C055B">
      <w:pPr>
        <w:pStyle w:val="BodyText"/>
        <w:spacing w:line="360" w:lineRule="auto"/>
      </w:pPr>
      <w:r w:rsidRPr="00BD765A">
        <w:t>Ze względu na to, że wiele serwisów wymaga wykonania dodatkowej logiki na początku lub końcu klatki</w:t>
      </w:r>
      <w:r w:rsidR="007168A0" w:rsidRPr="00BD765A">
        <w:t xml:space="preserve"> (np. </w:t>
      </w:r>
      <w:r w:rsidRPr="00BD765A">
        <w:t xml:space="preserve">odczyt wejścia, </w:t>
      </w:r>
      <w:r w:rsidR="007168A0" w:rsidRPr="00BD765A">
        <w:t xml:space="preserve">czyszczenie buforów, </w:t>
      </w:r>
      <w:r w:rsidRPr="00BD765A">
        <w:t>renderowanie</w:t>
      </w:r>
      <w:r w:rsidR="00606172" w:rsidRPr="00BD765A">
        <w:t>)</w:t>
      </w:r>
      <w:r w:rsidRPr="00BD765A">
        <w:t xml:space="preserve"> -</w:t>
      </w:r>
      <w:r w:rsidR="00D557C5" w:rsidRPr="00BD765A">
        <w:t xml:space="preserve"> </w:t>
      </w:r>
      <w:r w:rsidRPr="00BD765A">
        <w:t>zdefiniowany został bazowy interfejs „IService”</w:t>
      </w:r>
      <w:r w:rsidR="007168A0" w:rsidRPr="00BD765A">
        <w:t>.</w:t>
      </w:r>
      <w:r w:rsidR="00A0358B" w:rsidRPr="00BD765A">
        <w:t xml:space="preserve"> </w:t>
      </w:r>
      <w:r w:rsidR="007168A0" w:rsidRPr="00BD765A">
        <w:t xml:space="preserve">Dostarcza on </w:t>
      </w:r>
      <w:r w:rsidR="00A0358B" w:rsidRPr="00BD765A">
        <w:t xml:space="preserve">metody wywoływane </w:t>
      </w:r>
      <w:r w:rsidR="007168A0" w:rsidRPr="00BD765A">
        <w:t>w sposób cykliczny przez silnik</w:t>
      </w:r>
      <w:r w:rsidR="00A0358B" w:rsidRPr="00BD765A">
        <w:t>.</w:t>
      </w:r>
      <w:r w:rsidR="007168A0" w:rsidRPr="00BD765A">
        <w:t xml:space="preserve"> Serwisy r</w:t>
      </w:r>
      <w:r w:rsidR="00A0358B" w:rsidRPr="00BD765A">
        <w:t xml:space="preserve">ejestrowane w </w:t>
      </w:r>
      <w:r w:rsidR="007168A0" w:rsidRPr="00BD765A">
        <w:t>s</w:t>
      </w:r>
      <w:r w:rsidR="009C05EA" w:rsidRPr="00BD765A">
        <w:t xml:space="preserve">ilniku </w:t>
      </w:r>
      <w:r w:rsidR="007168A0" w:rsidRPr="00BD765A">
        <w:t xml:space="preserve">są przechowywane w kontenerze </w:t>
      </w:r>
      <w:r w:rsidR="00D7740F" w:rsidRPr="00BD765A">
        <w:rPr>
          <w:i/>
          <w:iCs/>
        </w:rPr>
        <w:t>std::vector&lt;std::unique_ptr&lt;IService&gt;&gt;</w:t>
      </w:r>
      <w:r w:rsidR="00D7740F" w:rsidRPr="00BD765A">
        <w:t>)</w:t>
      </w:r>
      <w:r w:rsidR="007168A0" w:rsidRPr="00BD765A">
        <w:rPr>
          <w:i/>
          <w:iCs/>
        </w:rPr>
        <w:t>, a</w:t>
      </w:r>
      <w:r w:rsidR="00A0358B" w:rsidRPr="00BD765A">
        <w:rPr>
          <w:i/>
          <w:iCs/>
        </w:rPr>
        <w:t xml:space="preserve"> </w:t>
      </w:r>
      <w:r w:rsidR="009C05EA" w:rsidRPr="00BD765A">
        <w:t xml:space="preserve">ich referencje następnie </w:t>
      </w:r>
      <w:r w:rsidR="00A0358B" w:rsidRPr="00BD765A">
        <w:t>umieszczane są w kontekście rejestru</w:t>
      </w:r>
      <w:sdt>
        <w:sdtPr>
          <w:id w:val="1014032471"/>
          <w:citation/>
        </w:sdtPr>
        <w:sdtContent>
          <w:r w:rsidR="00D7740F" w:rsidRPr="00BD765A">
            <w:fldChar w:fldCharType="begin"/>
          </w:r>
          <w:r w:rsidR="00D7740F" w:rsidRPr="00BD765A">
            <w:instrText xml:space="preserve"> CITATION Fil26 \l 2057 </w:instrText>
          </w:r>
          <w:r w:rsidR="00D7740F" w:rsidRPr="00BD765A">
            <w:fldChar w:fldCharType="separate"/>
          </w:r>
          <w:r w:rsidR="005F5551">
            <w:rPr>
              <w:noProof/>
            </w:rPr>
            <w:t xml:space="preserve"> [1]</w:t>
          </w:r>
          <w:r w:rsidR="00D7740F" w:rsidRPr="00BD765A">
            <w:fldChar w:fldCharType="end"/>
          </w:r>
        </w:sdtContent>
      </w:sdt>
      <w:r w:rsidR="00A0358B" w:rsidRPr="00BD765A">
        <w:t xml:space="preserve">. </w:t>
      </w:r>
      <w:r w:rsidR="00E81709" w:rsidRPr="00BD765A">
        <w:t xml:space="preserve">Warto zaznaczyć, że w projektowanej architekturze serwisy nie powinny pobierać się nawzajem z kontekstu. Mechanizm, w tym wypadku, </w:t>
      </w:r>
      <w:r w:rsidR="00E81709" w:rsidRPr="00BD765A">
        <w:rPr>
          <w:i/>
          <w:iCs/>
        </w:rPr>
        <w:t xml:space="preserve">Service </w:t>
      </w:r>
      <w:proofErr w:type="spellStart"/>
      <w:r w:rsidR="00E81709" w:rsidRPr="00BD765A">
        <w:rPr>
          <w:i/>
          <w:iCs/>
        </w:rPr>
        <w:t>Locator</w:t>
      </w:r>
      <w:proofErr w:type="spellEnd"/>
      <w:r w:rsidR="00E81709" w:rsidRPr="00BD765A">
        <w:t xml:space="preserve"> przeznaczony jest wyłącznie do udostępniania infrastruktury warstwie </w:t>
      </w:r>
      <w:r w:rsidR="00FE6843" w:rsidRPr="00BD765A">
        <w:t>aplikacji</w:t>
      </w:r>
      <w:r w:rsidR="00E81709" w:rsidRPr="00BD765A">
        <w:t>, natomiast serwisy powinny pozostawać względem siebie niezależne.</w:t>
      </w:r>
    </w:p>
    <w:p w14:paraId="1E824B04" w14:textId="5262EE55" w:rsidR="00D97FB9" w:rsidRPr="00BD765A" w:rsidRDefault="00D97FB9" w:rsidP="009C055B">
      <w:pPr>
        <w:pStyle w:val="BodyText"/>
        <w:spacing w:line="360" w:lineRule="auto"/>
      </w:pPr>
      <w:r w:rsidRPr="00BD765A">
        <w:t>[[KOD ŹRÓDŁOWY: Engine::run]]</w:t>
      </w:r>
    </w:p>
    <w:p w14:paraId="4AB9DFA2" w14:textId="2E0DC056" w:rsidR="008A1E73" w:rsidRPr="00BD765A" w:rsidRDefault="00D97FB9" w:rsidP="009C055B">
      <w:pPr>
        <w:pStyle w:val="BodyText"/>
        <w:spacing w:line="360" w:lineRule="auto"/>
      </w:pPr>
      <w:r w:rsidRPr="00BD765A">
        <w:t xml:space="preserve">Takie podejście umożliwia sekwencyjne i przewidywalne zarządzanie stanem aplikacji w głównej pętli sterującej. Ponadto, separacja logiki od infrastruktury znacząco podnosi rozszerzalność (ang. </w:t>
      </w:r>
      <w:proofErr w:type="spellStart"/>
      <w:r w:rsidRPr="00BD765A">
        <w:rPr>
          <w:i/>
          <w:iCs/>
        </w:rPr>
        <w:t>extensibility</w:t>
      </w:r>
      <w:proofErr w:type="spellEnd"/>
      <w:r w:rsidRPr="00BD765A">
        <w:t>) systemu</w:t>
      </w:r>
      <w:r w:rsidR="00D7740F" w:rsidRPr="00BD765A">
        <w:t xml:space="preserve"> </w:t>
      </w:r>
      <w:sdt>
        <w:sdtPr>
          <w:id w:val="-2114575067"/>
          <w:citation/>
        </w:sdtPr>
        <w:sdtContent>
          <w:r w:rsidR="00D7740F" w:rsidRPr="00BD765A">
            <w:fldChar w:fldCharType="begin"/>
          </w:r>
          <w:r w:rsidR="00D7740F" w:rsidRPr="00BD765A">
            <w:instrText xml:space="preserve"> CITATION Nys14 \l 2057 </w:instrText>
          </w:r>
          <w:r w:rsidR="00D7740F" w:rsidRPr="00BD765A">
            <w:fldChar w:fldCharType="separate"/>
          </w:r>
          <w:r w:rsidR="005F5551">
            <w:rPr>
              <w:noProof/>
            </w:rPr>
            <w:t>[14]</w:t>
          </w:r>
          <w:r w:rsidR="00D7740F" w:rsidRPr="00BD765A">
            <w:fldChar w:fldCharType="end"/>
          </w:r>
        </w:sdtContent>
      </w:sdt>
      <w:r w:rsidR="00D7740F" w:rsidRPr="00BD765A">
        <w:t xml:space="preserve"> </w:t>
      </w:r>
      <w:sdt>
        <w:sdtPr>
          <w:id w:val="1185323680"/>
          <w:citation/>
        </w:sdtPr>
        <w:sdtContent>
          <w:r w:rsidR="00D7740F" w:rsidRPr="00BD765A">
            <w:fldChar w:fldCharType="begin"/>
          </w:r>
          <w:r w:rsidR="00D7740F" w:rsidRPr="00BD765A">
            <w:instrText xml:space="preserve"> CITATION Mar17 \l 2057 </w:instrText>
          </w:r>
          <w:r w:rsidR="00D7740F" w:rsidRPr="00BD765A">
            <w:fldChar w:fldCharType="separate"/>
          </w:r>
          <w:r w:rsidR="005F5551">
            <w:rPr>
              <w:noProof/>
            </w:rPr>
            <w:t>[13]</w:t>
          </w:r>
          <w:r w:rsidR="00D7740F" w:rsidRPr="00BD765A">
            <w:fldChar w:fldCharType="end"/>
          </w:r>
        </w:sdtContent>
      </w:sdt>
      <w:r w:rsidR="008A1E73" w:rsidRPr="00BD765A">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BD765A">
        <w:t>odanie nowej funkcjonalności, takiej jak moduł dźwiękowy czy alternatywny system renderowania, ogranicza się do implementacji interfejsu „IService” i rejestracji obiektu w silniku, bez konieczności modyfikacji istniejących mechanizmów sterujących</w:t>
      </w:r>
      <w:sdt>
        <w:sdtPr>
          <w:id w:val="405890455"/>
          <w:citation/>
        </w:sdtPr>
        <w:sdtContent>
          <w:r w:rsidR="00D7740F" w:rsidRPr="00BD765A">
            <w:fldChar w:fldCharType="begin"/>
          </w:r>
          <w:r w:rsidR="00D7740F" w:rsidRPr="00BD765A">
            <w:instrText xml:space="preserve"> CITATION Fil26 \l 2057 </w:instrText>
          </w:r>
          <w:r w:rsidR="00D7740F" w:rsidRPr="00BD765A">
            <w:fldChar w:fldCharType="separate"/>
          </w:r>
          <w:r w:rsidR="005F5551">
            <w:rPr>
              <w:noProof/>
            </w:rPr>
            <w:t xml:space="preserve"> [1]</w:t>
          </w:r>
          <w:r w:rsidR="00D7740F" w:rsidRPr="00BD765A">
            <w:fldChar w:fldCharType="end"/>
          </w:r>
        </w:sdtContent>
      </w:sdt>
      <w:r w:rsidRPr="00BD765A">
        <w:t xml:space="preserve">. </w:t>
      </w:r>
    </w:p>
    <w:p w14:paraId="56409968" w14:textId="07B0E7AF" w:rsidR="000E4C62" w:rsidRPr="00BD765A" w:rsidRDefault="000E4C62" w:rsidP="009C055B">
      <w:pPr>
        <w:pStyle w:val="BodyText"/>
        <w:spacing w:line="360" w:lineRule="auto"/>
      </w:pPr>
      <w:r w:rsidRPr="00BD765A">
        <w:t>Dodatkowym atutem wynikającym z zastosowania polimorficznego kontenera serwisów jest możliwość bardzo łatwego warunkowego i selektywnego zarządzania komponentami</w:t>
      </w:r>
      <w:r w:rsidR="00D7740F" w:rsidRPr="00BD765A">
        <w:t xml:space="preserve"> </w:t>
      </w:r>
      <w:sdt>
        <w:sdtPr>
          <w:id w:val="-854273307"/>
          <w:citation/>
        </w:sdtPr>
        <w:sdtContent>
          <w:r w:rsidR="00D7740F" w:rsidRPr="00BD765A">
            <w:fldChar w:fldCharType="begin"/>
          </w:r>
          <w:r w:rsidR="00D7740F" w:rsidRPr="00BD765A">
            <w:instrText xml:space="preserve"> CITATION Mar17 \l 2057 </w:instrText>
          </w:r>
          <w:r w:rsidR="00D7740F" w:rsidRPr="00BD765A">
            <w:fldChar w:fldCharType="separate"/>
          </w:r>
          <w:r w:rsidR="005F5551">
            <w:rPr>
              <w:noProof/>
            </w:rPr>
            <w:t>[13]</w:t>
          </w:r>
          <w:r w:rsidR="00D7740F" w:rsidRPr="00BD765A">
            <w:fldChar w:fldCharType="end"/>
          </w:r>
        </w:sdtContent>
      </w:sdt>
      <w:r w:rsidRPr="00BD765A">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Content>
          <w:r w:rsidR="00D7740F" w:rsidRPr="00BD765A">
            <w:fldChar w:fldCharType="begin"/>
          </w:r>
          <w:r w:rsidR="00D7740F" w:rsidRPr="00BD765A">
            <w:instrText xml:space="preserve"> CITATION Fil26 \l 2057 </w:instrText>
          </w:r>
          <w:r w:rsidR="00D7740F" w:rsidRPr="00BD765A">
            <w:fldChar w:fldCharType="separate"/>
          </w:r>
          <w:r w:rsidR="005F5551">
            <w:rPr>
              <w:noProof/>
            </w:rPr>
            <w:t xml:space="preserve"> [1]</w:t>
          </w:r>
          <w:r w:rsidR="00D7740F" w:rsidRPr="00BD765A">
            <w:fldChar w:fldCharType="end"/>
          </w:r>
        </w:sdtContent>
      </w:sdt>
      <w:r w:rsidRPr="00BD765A">
        <w:t>.</w:t>
      </w:r>
    </w:p>
    <w:p w14:paraId="72A4705E" w14:textId="42B9ECCE" w:rsidR="00635A43" w:rsidRPr="00BD765A" w:rsidRDefault="00D97FB9" w:rsidP="009C055B">
      <w:pPr>
        <w:pStyle w:val="BodyText"/>
        <w:spacing w:line="360" w:lineRule="auto"/>
      </w:pPr>
      <w:r w:rsidRPr="00BD765A">
        <w:lastRenderedPageBreak/>
        <w:t xml:space="preserve">Modularność ta pozytywnie wpływa również na utrzymywalność (ang. </w:t>
      </w:r>
      <w:proofErr w:type="spellStart"/>
      <w:r w:rsidRPr="00BD765A">
        <w:rPr>
          <w:i/>
          <w:iCs/>
        </w:rPr>
        <w:t>maintainability</w:t>
      </w:r>
      <w:proofErr w:type="spellEnd"/>
      <w:r w:rsidRPr="00BD765A">
        <w:t>) kodu, ułatwiając diagnostykę błędów poprzez izolację poszczególnych serwisów i eliminację ukrytych zależności globalnych</w:t>
      </w:r>
      <w:r w:rsidR="002059C5" w:rsidRPr="00BD765A">
        <w:t xml:space="preserve"> </w:t>
      </w:r>
      <w:sdt>
        <w:sdtPr>
          <w:id w:val="-1064792221"/>
          <w:citation/>
        </w:sdtPr>
        <w:sdtContent>
          <w:r w:rsidR="002059C5" w:rsidRPr="00BD765A">
            <w:fldChar w:fldCharType="begin"/>
          </w:r>
          <w:r w:rsidR="002059C5" w:rsidRPr="00BD765A">
            <w:instrText xml:space="preserve"> CITATION Nys14 \l 2057 </w:instrText>
          </w:r>
          <w:r w:rsidR="002059C5" w:rsidRPr="00BD765A">
            <w:fldChar w:fldCharType="separate"/>
          </w:r>
          <w:r w:rsidR="005F5551">
            <w:rPr>
              <w:noProof/>
            </w:rPr>
            <w:t>[14]</w:t>
          </w:r>
          <w:r w:rsidR="002059C5" w:rsidRPr="00BD765A">
            <w:fldChar w:fldCharType="end"/>
          </w:r>
        </w:sdtContent>
      </w:sdt>
      <w:r w:rsidR="00C00B00" w:rsidRPr="00BD765A">
        <w:t>.</w:t>
      </w:r>
    </w:p>
    <w:p w14:paraId="22C1C163" w14:textId="7CDDDF82" w:rsidR="00357E76" w:rsidRPr="00BD765A" w:rsidRDefault="00357E76" w:rsidP="009C055B">
      <w:pPr>
        <w:pStyle w:val="Heading3"/>
      </w:pPr>
      <w:bookmarkStart w:id="14" w:name="_Toc219154072"/>
      <w:r w:rsidRPr="00BD765A">
        <w:t>Warstwa aplikacji</w:t>
      </w:r>
      <w:r w:rsidR="002D5A6E" w:rsidRPr="00BD765A">
        <w:t xml:space="preserve">, systemy </w:t>
      </w:r>
      <w:r w:rsidRPr="00BD765A">
        <w:t xml:space="preserve">i </w:t>
      </w:r>
      <w:r w:rsidR="002D5A6E" w:rsidRPr="00BD765A">
        <w:t xml:space="preserve">ich </w:t>
      </w:r>
      <w:r w:rsidRPr="00BD765A">
        <w:t>rejestracja</w:t>
      </w:r>
      <w:bookmarkEnd w:id="14"/>
    </w:p>
    <w:p w14:paraId="2BEBF4D9" w14:textId="24DDCC74" w:rsidR="00357E76" w:rsidRPr="00BD765A" w:rsidRDefault="00357E76" w:rsidP="009C055B">
      <w:pPr>
        <w:pStyle w:val="BodyText"/>
        <w:spacing w:line="360" w:lineRule="auto"/>
      </w:pPr>
      <w:r w:rsidRPr="00BD765A">
        <w:t>Podobnie jak w przypadku serwisów, wszystkie systemy logiczne posiadają wspólną bazową klasę abstrakcyjną</w:t>
      </w:r>
      <w:r w:rsidR="008660D5" w:rsidRPr="00BD765A">
        <w:t xml:space="preserve"> </w:t>
      </w:r>
      <w:r w:rsidRPr="00BD765A">
        <w:t xml:space="preserve">„ISystem”. </w:t>
      </w:r>
      <w:r w:rsidR="008660D5" w:rsidRPr="00BD765A">
        <w:t>Definiuje on</w:t>
      </w:r>
      <w:r w:rsidR="00E76BDA" w:rsidRPr="00BD765A">
        <w:t>a</w:t>
      </w:r>
      <w:r w:rsidR="008660D5" w:rsidRPr="00BD765A">
        <w:t xml:space="preserve"> ustandaryzowany interfejs z metodą „update()”</w:t>
      </w:r>
      <w:r w:rsidR="00A0234A" w:rsidRPr="00BD765A">
        <w:t>, co umożliwia silnikowi traktowanie zróżnicowanych modułów logiki w sposób polimorficzny</w:t>
      </w:r>
      <w:sdt>
        <w:sdtPr>
          <w:id w:val="1062594901"/>
          <w:citation/>
        </w:sdtPr>
        <w:sdtContent>
          <w:r w:rsidR="00D7740F" w:rsidRPr="00BD765A">
            <w:fldChar w:fldCharType="begin"/>
          </w:r>
          <w:r w:rsidR="00D7740F" w:rsidRPr="00BD765A">
            <w:instrText xml:space="preserve"> CITATION Fil26 \l 2057 </w:instrText>
          </w:r>
          <w:r w:rsidR="00D7740F" w:rsidRPr="00BD765A">
            <w:fldChar w:fldCharType="separate"/>
          </w:r>
          <w:r w:rsidR="005F5551">
            <w:rPr>
              <w:noProof/>
            </w:rPr>
            <w:t xml:space="preserve"> [1]</w:t>
          </w:r>
          <w:r w:rsidR="00D7740F" w:rsidRPr="00BD765A">
            <w:fldChar w:fldCharType="end"/>
          </w:r>
        </w:sdtContent>
      </w:sdt>
      <w:r w:rsidR="008660D5" w:rsidRPr="00BD765A">
        <w:t xml:space="preserve">. </w:t>
      </w:r>
    </w:p>
    <w:p w14:paraId="45E301CE" w14:textId="7459F02C" w:rsidR="00A0234A" w:rsidRPr="00BD765A" w:rsidRDefault="008660D5" w:rsidP="009C055B">
      <w:pPr>
        <w:pStyle w:val="BodyText"/>
        <w:spacing w:line="360" w:lineRule="auto"/>
      </w:pPr>
      <w:r w:rsidRPr="00BD765A">
        <w:t xml:space="preserve">Fundamentalnym mechanizmem budowania logiki aplikacji jest wzorzec wstrzykiwania zależności (ang. </w:t>
      </w:r>
      <w:r w:rsidRPr="00BD765A">
        <w:rPr>
          <w:i/>
          <w:iCs/>
        </w:rPr>
        <w:t xml:space="preserve">Dependency </w:t>
      </w:r>
      <w:proofErr w:type="spellStart"/>
      <w:r w:rsidRPr="00BD765A">
        <w:rPr>
          <w:i/>
          <w:iCs/>
        </w:rPr>
        <w:t>Injection</w:t>
      </w:r>
      <w:proofErr w:type="spellEnd"/>
      <w:r w:rsidRPr="00BD765A">
        <w:t>)</w:t>
      </w:r>
      <w:sdt>
        <w:sdtPr>
          <w:id w:val="-1551920283"/>
          <w:citation/>
        </w:sdtPr>
        <w:sdtContent>
          <w:r w:rsidRPr="00BD765A">
            <w:fldChar w:fldCharType="begin"/>
          </w:r>
          <w:r w:rsidRPr="00BD765A">
            <w:instrText xml:space="preserve"> CITATION Mar17 \l 2057 </w:instrText>
          </w:r>
          <w:r w:rsidRPr="00BD765A">
            <w:fldChar w:fldCharType="separate"/>
          </w:r>
          <w:r w:rsidR="005F5551">
            <w:rPr>
              <w:noProof/>
            </w:rPr>
            <w:t xml:space="preserve"> [13]</w:t>
          </w:r>
          <w:r w:rsidRPr="00BD765A">
            <w:fldChar w:fldCharType="end"/>
          </w:r>
        </w:sdtContent>
      </w:sdt>
      <w:r w:rsidRPr="00BD765A">
        <w:t>.</w:t>
      </w:r>
      <w:r w:rsidR="00A0234A" w:rsidRPr="00BD765A">
        <w:t xml:space="preserve"> </w:t>
      </w:r>
      <w:r w:rsidR="00F60E9E" w:rsidRPr="00BD765A">
        <w:t xml:space="preserve">Takie podejście </w:t>
      </w:r>
      <w:r w:rsidR="00197AD3" w:rsidRPr="00BD765A">
        <w:t>zapewnia pełną separacje odpowiedzialności, ułatwia testowalność oraz zwiększa elastyczność konfiguracji</w:t>
      </w:r>
      <w:r w:rsidR="00E76BDA" w:rsidRPr="00BD765A">
        <w:t>,</w:t>
      </w:r>
      <w:r w:rsidR="00197AD3" w:rsidRPr="00BD765A">
        <w:t xml:space="preserve"> przy uzyskaniu </w:t>
      </w:r>
      <w:r w:rsidR="00F60E9E" w:rsidRPr="00BD765A">
        <w:t>luźnego</w:t>
      </w:r>
      <w:r w:rsidR="00F60E9E" w:rsidRPr="00BD765A">
        <w:rPr>
          <w:b/>
          <w:bCs/>
        </w:rPr>
        <w:t xml:space="preserve"> </w:t>
      </w:r>
      <w:r w:rsidR="00F60E9E" w:rsidRPr="00BD765A">
        <w:t xml:space="preserve">powiązania (ang. </w:t>
      </w:r>
      <w:r w:rsidR="00F60E9E" w:rsidRPr="00BD765A">
        <w:rPr>
          <w:i/>
          <w:iCs/>
        </w:rPr>
        <w:t xml:space="preserve">loose </w:t>
      </w:r>
      <w:proofErr w:type="spellStart"/>
      <w:r w:rsidR="00F60E9E" w:rsidRPr="00BD765A">
        <w:rPr>
          <w:i/>
          <w:iCs/>
        </w:rPr>
        <w:t>coupling</w:t>
      </w:r>
      <w:proofErr w:type="spellEnd"/>
      <w:r w:rsidR="00F60E9E" w:rsidRPr="00BD765A">
        <w:t>) pomiędzy silnikiem a konkretną logiką symulacji</w:t>
      </w:r>
      <w:r w:rsidR="00A0234A" w:rsidRPr="00BD765A">
        <w:t xml:space="preserve">. </w:t>
      </w:r>
      <w:r w:rsidRPr="00BD765A">
        <w:t xml:space="preserve"> </w:t>
      </w:r>
      <w:r w:rsidR="00A0234A" w:rsidRPr="00BD765A">
        <w:t xml:space="preserve">Tworzenie systemów odbywa się w głównej klasie aplikacji na etapie inicjalizacji </w:t>
      </w:r>
      <w:sdt>
        <w:sdtPr>
          <w:id w:val="1952971717"/>
          <w:citation/>
        </w:sdtPr>
        <w:sdtContent>
          <w:r w:rsidR="00D7740F" w:rsidRPr="00BD765A">
            <w:fldChar w:fldCharType="begin"/>
          </w:r>
          <w:r w:rsidR="00D7740F" w:rsidRPr="00BD765A">
            <w:instrText xml:space="preserve"> CITATION Fil26 \l 2057 </w:instrText>
          </w:r>
          <w:r w:rsidR="00D7740F" w:rsidRPr="00BD765A">
            <w:fldChar w:fldCharType="separate"/>
          </w:r>
          <w:r w:rsidR="005F5551">
            <w:rPr>
              <w:noProof/>
            </w:rPr>
            <w:t>[1]</w:t>
          </w:r>
          <w:r w:rsidR="00D7740F" w:rsidRPr="00BD765A">
            <w:fldChar w:fldCharType="end"/>
          </w:r>
        </w:sdtContent>
      </w:sdt>
      <w:r w:rsidR="00D7740F" w:rsidRPr="00BD765A">
        <w:t>.</w:t>
      </w:r>
    </w:p>
    <w:p w14:paraId="1097DA3D" w14:textId="64F739DE" w:rsidR="00A0234A" w:rsidRPr="00BD765A" w:rsidRDefault="00A0234A" w:rsidP="009C055B">
      <w:pPr>
        <w:pStyle w:val="BodyText"/>
        <w:spacing w:line="360" w:lineRule="auto"/>
      </w:pPr>
      <w:r w:rsidRPr="00BD765A">
        <w:t xml:space="preserve">[[KOD ŹRÓDŁOWY: </w:t>
      </w:r>
      <w:proofErr w:type="spellStart"/>
      <w:r w:rsidRPr="00BD765A">
        <w:t>App</w:t>
      </w:r>
      <w:proofErr w:type="spellEnd"/>
      <w:r w:rsidRPr="00BD765A">
        <w:t>::initSystems]]</w:t>
      </w:r>
    </w:p>
    <w:p w14:paraId="65DA8840" w14:textId="0AE03DF8" w:rsidR="008660D5" w:rsidRPr="00BD765A" w:rsidRDefault="008660D5" w:rsidP="009C055B">
      <w:pPr>
        <w:pStyle w:val="BodyText"/>
        <w:spacing w:line="360" w:lineRule="auto"/>
      </w:pPr>
      <w:r w:rsidRPr="00BD765A">
        <w:t>Zastosowanie wspólnej klasy bazowej i polimorficznego kontenera w silniku (</w:t>
      </w:r>
      <w:r w:rsidRPr="00BD765A">
        <w:rPr>
          <w:i/>
          <w:iCs/>
        </w:rPr>
        <w:t>std::vector&lt;std::unique_ptr&lt;ISystem&gt;&gt;</w:t>
      </w:r>
      <w:r w:rsidRPr="00BD765A">
        <w:t xml:space="preserve">) niesie ze sobą te same </w:t>
      </w:r>
      <w:r w:rsidR="004A3DD1" w:rsidRPr="00BD765A">
        <w:t xml:space="preserve">co w przypadku serwisów </w:t>
      </w:r>
      <w:r w:rsidRPr="00BD765A">
        <w:t xml:space="preserve">w zakresie modularności. </w:t>
      </w:r>
      <w:r w:rsidR="004A3DD1" w:rsidRPr="00BD765A">
        <w:t>Możliwe</w:t>
      </w:r>
      <w:r w:rsidRPr="00BD765A">
        <w:t xml:space="preserve"> jest selektywne zarządzanie funkcjonalnościami aplikacji poprzez warunkowe instancjonowanie konkretnych systemów. Przykładowo, w trybie </w:t>
      </w:r>
      <w:r w:rsidR="00E76BDA" w:rsidRPr="00BD765A">
        <w:t xml:space="preserve">konsolowym </w:t>
      </w:r>
      <w:r w:rsidRPr="00BD765A">
        <w:t>(</w:t>
      </w:r>
      <w:r w:rsidRPr="00BD765A">
        <w:rPr>
          <w:i/>
          <w:iCs/>
        </w:rPr>
        <w:t>headless</w:t>
      </w:r>
      <w:r w:rsidRPr="00BD765A">
        <w:t xml:space="preserve">), systemy takie jak „RenderSystem” po prostu nie są dodawane do silnika, co pozwala na </w:t>
      </w:r>
      <w:r w:rsidR="00E76BDA" w:rsidRPr="00BD765A">
        <w:t xml:space="preserve">nietrywialne </w:t>
      </w:r>
      <w:r w:rsidRPr="00BD765A">
        <w:t>przyspieszenie obliczeń bez modyfikacji logiki sterującej</w:t>
      </w:r>
      <w:r w:rsidR="00197AD3" w:rsidRPr="00BD765A">
        <w:t>. Istotną różnicą pomiędzy serwisami a systemami jest ich widoczność wewnątrz oprogramowania. Systemy nigdy nie są rejestrowane w kontekście rejestru. Wynika to z założenia, że system stanowi zamkniętą jednostkę wykonawczą</w:t>
      </w:r>
      <w:r w:rsidR="000D418B" w:rsidRPr="00BD765A">
        <w:t>, pracując</w:t>
      </w:r>
      <w:r w:rsidR="00D07A74" w:rsidRPr="00BD765A">
        <w:t>ą</w:t>
      </w:r>
      <w:r w:rsidR="000D418B" w:rsidRPr="00BD765A">
        <w:t xml:space="preserve"> nieustannie w każdej kolejnej klatce</w:t>
      </w:r>
      <w:r w:rsidR="00197AD3" w:rsidRPr="00BD765A">
        <w:t>, która nie powinna udostępniać swoich metod ani stanu innym elementom aplikacji. Taka restrykcyjna hermetyzacja zapobiega powstawaniu niekontrolowanych powiązań</w:t>
      </w:r>
      <w:sdt>
        <w:sdtPr>
          <w:id w:val="1032379806"/>
          <w:citation/>
        </w:sdtPr>
        <w:sdtContent>
          <w:r w:rsidR="004A3DD1" w:rsidRPr="00BD765A">
            <w:fldChar w:fldCharType="begin"/>
          </w:r>
          <w:r w:rsidR="004A3DD1" w:rsidRPr="00BD765A">
            <w:instrText xml:space="preserve"> CITATION Fil26 \l 2057 </w:instrText>
          </w:r>
          <w:r w:rsidR="004A3DD1" w:rsidRPr="00BD765A">
            <w:fldChar w:fldCharType="separate"/>
          </w:r>
          <w:r w:rsidR="005F5551">
            <w:rPr>
              <w:noProof/>
            </w:rPr>
            <w:t xml:space="preserve"> [1]</w:t>
          </w:r>
          <w:r w:rsidR="004A3DD1" w:rsidRPr="00BD765A">
            <w:fldChar w:fldCharType="end"/>
          </w:r>
        </w:sdtContent>
      </w:sdt>
      <w:r w:rsidR="00197AD3" w:rsidRPr="00BD765A">
        <w:t xml:space="preserve">. </w:t>
      </w:r>
    </w:p>
    <w:p w14:paraId="5212219B" w14:textId="07A1DC9A" w:rsidR="00C71957" w:rsidRPr="00BD765A" w:rsidRDefault="00C71957" w:rsidP="009C055B">
      <w:pPr>
        <w:pStyle w:val="BodyText"/>
        <w:spacing w:line="360" w:lineRule="auto"/>
      </w:pPr>
      <w:r w:rsidRPr="00BD765A">
        <w:t xml:space="preserve">Zaimplementowanie systemów jako klas, a nie wolnych funkcji jest </w:t>
      </w:r>
      <w:r w:rsidR="00555730" w:rsidRPr="00BD765A">
        <w:t xml:space="preserve">rozwiązaniem nietypowym na tle wielu popularnych implementacji architektury ECS, w których systemy są zazwyczaj implementowane jako funkcje, lambdy lub funktory operujące na danych komponentów </w:t>
      </w:r>
      <w:sdt>
        <w:sdtPr>
          <w:id w:val="1510879227"/>
          <w:citation/>
        </w:sdtPr>
        <w:sdtContent>
          <w:r w:rsidR="00D07A74" w:rsidRPr="00BD765A">
            <w:fldChar w:fldCharType="begin"/>
          </w:r>
          <w:r w:rsidR="00D07A74" w:rsidRPr="00BD765A">
            <w:instrText xml:space="preserve"> CITATION Cai26 \l 2057 </w:instrText>
          </w:r>
          <w:r w:rsidR="00D07A74" w:rsidRPr="00BD765A">
            <w:fldChar w:fldCharType="separate"/>
          </w:r>
          <w:r w:rsidR="005F5551">
            <w:rPr>
              <w:noProof/>
            </w:rPr>
            <w:t>[2]</w:t>
          </w:r>
          <w:r w:rsidR="00D07A74" w:rsidRPr="00BD765A">
            <w:fldChar w:fldCharType="end"/>
          </w:r>
        </w:sdtContent>
      </w:sdt>
      <w:r w:rsidR="00D07A74" w:rsidRPr="00BD765A">
        <w:t xml:space="preserve"> </w:t>
      </w:r>
      <w:sdt>
        <w:sdtPr>
          <w:id w:val="265659549"/>
          <w:citation/>
        </w:sdtPr>
        <w:sdtContent>
          <w:r w:rsidR="00D07A74" w:rsidRPr="00BD765A">
            <w:fldChar w:fldCharType="begin"/>
          </w:r>
          <w:r w:rsidR="00D054EE" w:rsidRPr="00BD765A">
            <w:instrText xml:space="preserve">CITATION Bev26 \l 2057 </w:instrText>
          </w:r>
          <w:r w:rsidR="00D07A74" w:rsidRPr="00BD765A">
            <w:fldChar w:fldCharType="separate"/>
          </w:r>
          <w:r w:rsidR="005F5551">
            <w:rPr>
              <w:noProof/>
            </w:rPr>
            <w:t>[15]</w:t>
          </w:r>
          <w:r w:rsidR="00D07A74" w:rsidRPr="00BD765A">
            <w:fldChar w:fldCharType="end"/>
          </w:r>
        </w:sdtContent>
      </w:sdt>
      <w:r w:rsidRPr="00BD765A">
        <w:t xml:space="preserve">.  Pozwala ono jednak na wykorzystanie mechanizmu lokalnego buforowania danych (ang. </w:t>
      </w:r>
      <w:proofErr w:type="spellStart"/>
      <w:r w:rsidRPr="00BD765A">
        <w:rPr>
          <w:i/>
          <w:iCs/>
        </w:rPr>
        <w:t>caching</w:t>
      </w:r>
      <w:proofErr w:type="spellEnd"/>
      <w:r w:rsidRPr="00BD765A">
        <w:t xml:space="preserve">). Ponieważ instancja systemu istnieje przez cały cykl życia aplikacji, może ona </w:t>
      </w:r>
      <w:r w:rsidRPr="00BD765A">
        <w:lastRenderedPageBreak/>
        <w:t>posiadać własne składowe (</w:t>
      </w:r>
      <w:r w:rsidRPr="00BD765A">
        <w:rPr>
          <w:i/>
          <w:iCs/>
        </w:rPr>
        <w:t xml:space="preserve">ang. </w:t>
      </w:r>
      <w:proofErr w:type="spellStart"/>
      <w:r w:rsidRPr="00BD765A">
        <w:rPr>
          <w:i/>
          <w:iCs/>
        </w:rPr>
        <w:t>member</w:t>
      </w:r>
      <w:proofErr w:type="spellEnd"/>
      <w:r w:rsidRPr="00BD765A">
        <w:rPr>
          <w:i/>
          <w:iCs/>
        </w:rPr>
        <w:t xml:space="preserve"> </w:t>
      </w:r>
      <w:proofErr w:type="spellStart"/>
      <w:r w:rsidRPr="00BD765A">
        <w:rPr>
          <w:i/>
          <w:iCs/>
        </w:rPr>
        <w:t>variables</w:t>
      </w:r>
      <w:proofErr w:type="spellEnd"/>
      <w:r w:rsidRPr="00BD765A">
        <w:t>), które nie są częścią globalnego rejestru</w:t>
      </w:r>
      <w:sdt>
        <w:sdtPr>
          <w:id w:val="-2008660452"/>
          <w:citation/>
        </w:sdtPr>
        <w:sdtContent>
          <w:r w:rsidR="004A3DD1" w:rsidRPr="00BD765A">
            <w:fldChar w:fldCharType="begin"/>
          </w:r>
          <w:r w:rsidR="004A3DD1" w:rsidRPr="00BD765A">
            <w:instrText xml:space="preserve"> CITATION Fil26 \l 2057 </w:instrText>
          </w:r>
          <w:r w:rsidR="004A3DD1" w:rsidRPr="00BD765A">
            <w:fldChar w:fldCharType="separate"/>
          </w:r>
          <w:r w:rsidR="005F5551">
            <w:rPr>
              <w:noProof/>
            </w:rPr>
            <w:t xml:space="preserve"> [1]</w:t>
          </w:r>
          <w:r w:rsidR="004A3DD1" w:rsidRPr="00BD765A">
            <w:fldChar w:fldCharType="end"/>
          </w:r>
        </w:sdtContent>
      </w:sdt>
      <w:r w:rsidR="00AC678A" w:rsidRPr="00BD765A">
        <w:t xml:space="preserve">. </w:t>
      </w:r>
    </w:p>
    <w:p w14:paraId="46A8AF89" w14:textId="6F3AE387" w:rsidR="00C16210" w:rsidRPr="00BD765A" w:rsidRDefault="00C16210" w:rsidP="009C055B">
      <w:pPr>
        <w:pStyle w:val="BodyText"/>
        <w:spacing w:line="360" w:lineRule="auto"/>
      </w:pPr>
      <w:r w:rsidRPr="00BD765A">
        <w:t xml:space="preserve">Podejście to rozwiązuje </w:t>
      </w:r>
      <w:r w:rsidR="00CA1BF3" w:rsidRPr="00BD765A">
        <w:t xml:space="preserve">następujące </w:t>
      </w:r>
      <w:r w:rsidRPr="00BD765A">
        <w:t>problemy:</w:t>
      </w:r>
    </w:p>
    <w:p w14:paraId="068EDAD2" w14:textId="0293B007" w:rsidR="00C16210" w:rsidRPr="00BD765A" w:rsidRDefault="005D6AFD">
      <w:pPr>
        <w:pStyle w:val="ListParagraph"/>
        <w:numPr>
          <w:ilvl w:val="0"/>
          <w:numId w:val="9"/>
        </w:numPr>
        <w:spacing w:line="360" w:lineRule="auto"/>
        <w:rPr>
          <w:rFonts w:cs="Times New Roman"/>
          <w:szCs w:val="24"/>
        </w:rPr>
      </w:pPr>
      <w:r w:rsidRPr="00BD765A">
        <w:rPr>
          <w:rFonts w:cs="Times New Roman"/>
          <w:b/>
          <w:bCs/>
          <w:szCs w:val="24"/>
        </w:rPr>
        <w:t>e</w:t>
      </w:r>
      <w:r w:rsidR="00C16210" w:rsidRPr="00BD765A">
        <w:rPr>
          <w:rFonts w:cs="Times New Roman"/>
          <w:b/>
          <w:bCs/>
          <w:szCs w:val="24"/>
        </w:rPr>
        <w:t>liminacja kosztownych alokacji</w:t>
      </w:r>
      <w:r w:rsidR="00C16210" w:rsidRPr="00BD765A">
        <w:rPr>
          <w:rFonts w:cs="Times New Roman"/>
          <w:szCs w:val="24"/>
        </w:rPr>
        <w:t xml:space="preserve"> - wybrane systemy obliczeniowe  wymagają dodatkowej pamięci na operacje pośrednie. Zastosowanie klas pozwala na jednorazową alokację kontenerów (np. </w:t>
      </w:r>
      <w:r w:rsidR="00C16210" w:rsidRPr="00BD765A">
        <w:rPr>
          <w:rFonts w:cs="Times New Roman"/>
          <w:i/>
          <w:szCs w:val="24"/>
        </w:rPr>
        <w:t>std::vector::</w:t>
      </w:r>
      <w:proofErr w:type="spellStart"/>
      <w:r w:rsidR="00C16210" w:rsidRPr="00BD765A">
        <w:rPr>
          <w:rFonts w:cs="Times New Roman"/>
          <w:i/>
          <w:szCs w:val="24"/>
        </w:rPr>
        <w:t>reserve</w:t>
      </w:r>
      <w:proofErr w:type="spellEnd"/>
      <w:r w:rsidR="00C16210" w:rsidRPr="00BD765A">
        <w:rPr>
          <w:rFonts w:cs="Times New Roman"/>
          <w:szCs w:val="24"/>
        </w:rPr>
        <w:t>) na etapie konstrukcji systemu</w:t>
      </w:r>
      <w:sdt>
        <w:sdtPr>
          <w:rPr>
            <w:rFonts w:cs="Times New Roman"/>
            <w:szCs w:val="24"/>
          </w:rPr>
          <w:id w:val="-1623682970"/>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[1]</w:t>
          </w:r>
          <w:r w:rsidR="004A3DD1" w:rsidRPr="00BD765A">
            <w:rPr>
              <w:rFonts w:cs="Times New Roman"/>
              <w:szCs w:val="24"/>
            </w:rPr>
            <w:fldChar w:fldCharType="end"/>
          </w:r>
        </w:sdtContent>
      </w:sdt>
      <w:r w:rsidR="00C16210" w:rsidRPr="00BD765A">
        <w:rPr>
          <w:rFonts w:cs="Times New Roman"/>
          <w:szCs w:val="24"/>
        </w:rPr>
        <w:t xml:space="preserve">. Dzięki temu unika się cyklicznego przydzielania i zwalniania pamięci w każdej klatce, co w systemach czasu rzeczywistego jest krytyczne </w:t>
      </w:r>
      <w:r w:rsidRPr="00BD765A">
        <w:rPr>
          <w:rFonts w:cs="Times New Roman"/>
          <w:szCs w:val="24"/>
        </w:rPr>
        <w:t>z perspektywy wydajności</w:t>
      </w:r>
      <w:sdt>
        <w:sdtPr>
          <w:rPr>
            <w:rFonts w:cs="Times New Roman"/>
            <w:szCs w:val="24"/>
          </w:rPr>
          <w:id w:val="513726048"/>
          <w:citation/>
        </w:sdtPr>
        <w:sdtContent>
          <w:r w:rsidR="0011285F" w:rsidRPr="00BD765A">
            <w:rPr>
              <w:rFonts w:cs="Times New Roman"/>
              <w:szCs w:val="24"/>
            </w:rPr>
            <w:fldChar w:fldCharType="begin"/>
          </w:r>
          <w:r w:rsidR="0011285F" w:rsidRPr="00BD765A">
            <w:rPr>
              <w:rFonts w:cs="Times New Roman"/>
              <w:szCs w:val="24"/>
            </w:rPr>
            <w:instrText xml:space="preserve"> CITATION ECSPerf \l 2057 </w:instrText>
          </w:r>
          <w:r w:rsidR="0011285F"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[11]</w:t>
          </w:r>
          <w:r w:rsidR="0011285F" w:rsidRPr="00BD765A">
            <w:rPr>
              <w:rFonts w:cs="Times New Roman"/>
              <w:szCs w:val="24"/>
            </w:rPr>
            <w:fldChar w:fldCharType="end"/>
          </w:r>
        </w:sdtContent>
      </w:sdt>
      <w:r w:rsidR="00D40FAE" w:rsidRPr="00BD765A">
        <w:rPr>
          <w:rFonts w:cs="Times New Roman"/>
          <w:szCs w:val="24"/>
        </w:rPr>
        <w:t>;</w:t>
      </w:r>
    </w:p>
    <w:p w14:paraId="1649D408" w14:textId="46197B12" w:rsidR="00C16210" w:rsidRPr="00BD765A" w:rsidRDefault="005D6AFD">
      <w:pPr>
        <w:pStyle w:val="ListParagraph"/>
        <w:numPr>
          <w:ilvl w:val="0"/>
          <w:numId w:val="8"/>
        </w:numPr>
        <w:spacing w:line="360" w:lineRule="auto"/>
        <w:rPr>
          <w:rFonts w:cs="Times New Roman"/>
          <w:szCs w:val="24"/>
        </w:rPr>
      </w:pPr>
      <w:r w:rsidRPr="00BD765A">
        <w:rPr>
          <w:rFonts w:cs="Times New Roman"/>
          <w:b/>
          <w:bCs/>
          <w:szCs w:val="24"/>
        </w:rPr>
        <w:t>unikanie zanieczyszczania rejestru</w:t>
      </w:r>
      <w:r w:rsidRPr="00BD765A">
        <w:rPr>
          <w:rFonts w:cs="Times New Roman"/>
          <w:szCs w:val="24"/>
        </w:rPr>
        <w:t xml:space="preserve"> -  dane,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BD765A">
        <w:rPr>
          <w:rFonts w:cs="Times New Roman"/>
          <w:i/>
          <w:iCs/>
          <w:szCs w:val="24"/>
        </w:rPr>
        <w:t xml:space="preserve">Service </w:t>
      </w:r>
      <w:proofErr w:type="spellStart"/>
      <w:r w:rsidRPr="00BD765A">
        <w:rPr>
          <w:rFonts w:cs="Times New Roman"/>
          <w:i/>
          <w:iCs/>
          <w:szCs w:val="24"/>
        </w:rPr>
        <w:t>Locator</w:t>
      </w:r>
      <w:proofErr w:type="spellEnd"/>
      <w:r w:rsidRPr="00BD765A">
        <w:rPr>
          <w:rFonts w:cs="Times New Roman"/>
          <w:szCs w:val="24"/>
        </w:rPr>
        <w:t xml:space="preserve"> byłoby architekturalnie nieuzasadnione i wprowadzałoby niepotrzebny narzut logiczny</w:t>
      </w:r>
      <w:r w:rsidR="00D90E9B" w:rsidRPr="00BD765A">
        <w:rPr>
          <w:rFonts w:cs="Times New Roman"/>
          <w:szCs w:val="24"/>
        </w:rPr>
        <w:t xml:space="preserve"> </w:t>
      </w:r>
      <w:sdt>
        <w:sdtPr>
          <w:rPr>
            <w:rFonts w:cs="Times New Roman"/>
            <w:szCs w:val="24"/>
          </w:rPr>
          <w:id w:val="1307589307"/>
          <w:citation/>
        </w:sdtPr>
        <w:sdtContent>
          <w:r w:rsidR="00D90E9B" w:rsidRPr="00BD765A">
            <w:rPr>
              <w:rFonts w:cs="Times New Roman"/>
              <w:szCs w:val="24"/>
            </w:rPr>
            <w:fldChar w:fldCharType="begin"/>
          </w:r>
          <w:r w:rsidR="00D90E9B" w:rsidRPr="00BD765A">
            <w:rPr>
              <w:rFonts w:cs="Times New Roman"/>
              <w:szCs w:val="24"/>
            </w:rPr>
            <w:instrText xml:space="preserve"> CITATION Fil26 \l 2057 </w:instrText>
          </w:r>
          <w:r w:rsidR="00D90E9B" w:rsidRPr="00BD765A">
            <w:rPr>
              <w:rFonts w:cs="Times New Roman"/>
              <w:szCs w:val="24"/>
            </w:rPr>
            <w:fldChar w:fldCharType="separate"/>
          </w:r>
          <w:r w:rsidR="005F5551" w:rsidRPr="005F5551">
            <w:rPr>
              <w:rFonts w:cs="Times New Roman"/>
              <w:noProof/>
              <w:szCs w:val="24"/>
            </w:rPr>
            <w:t>[1]</w:t>
          </w:r>
          <w:r w:rsidR="00D90E9B" w:rsidRPr="00BD765A">
            <w:rPr>
              <w:rFonts w:cs="Times New Roman"/>
              <w:szCs w:val="24"/>
            </w:rPr>
            <w:fldChar w:fldCharType="end"/>
          </w:r>
        </w:sdtContent>
      </w:sdt>
      <w:r w:rsidR="00D40FAE" w:rsidRPr="00BD765A">
        <w:rPr>
          <w:rFonts w:cs="Times New Roman"/>
          <w:szCs w:val="24"/>
        </w:rPr>
        <w:t>;</w:t>
      </w:r>
    </w:p>
    <w:p w14:paraId="6F55182D" w14:textId="08EC1257" w:rsidR="005D6AFD" w:rsidRPr="00BD765A" w:rsidRDefault="005D6AFD">
      <w:pPr>
        <w:pStyle w:val="ListParagraph"/>
        <w:numPr>
          <w:ilvl w:val="0"/>
          <w:numId w:val="8"/>
        </w:numPr>
        <w:spacing w:line="360" w:lineRule="auto"/>
        <w:rPr>
          <w:rFonts w:cs="Times New Roman"/>
          <w:szCs w:val="24"/>
        </w:rPr>
      </w:pPr>
      <w:r w:rsidRPr="00BD765A">
        <w:rPr>
          <w:rFonts w:cs="Times New Roman"/>
          <w:b/>
          <w:bCs/>
          <w:szCs w:val="24"/>
        </w:rPr>
        <w:t xml:space="preserve">jasność interfejsów - </w:t>
      </w:r>
      <w:r w:rsidRPr="00BD765A">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[1]</w:t>
          </w:r>
          <w:r w:rsidR="004A3DD1" w:rsidRPr="00BD765A">
            <w:rPr>
              <w:rFonts w:cs="Times New Roman"/>
              <w:szCs w:val="24"/>
            </w:rPr>
            <w:fldChar w:fldCharType="end"/>
          </w:r>
        </w:sdtContent>
      </w:sdt>
      <w:r w:rsidRPr="00BD765A">
        <w:rPr>
          <w:rFonts w:cs="Times New Roman"/>
          <w:szCs w:val="24"/>
        </w:rPr>
        <w:t>.</w:t>
      </w:r>
    </w:p>
    <w:p w14:paraId="66E59CD5" w14:textId="6B3401CA" w:rsidR="00362E9F" w:rsidRPr="00BD765A" w:rsidRDefault="00362E9F" w:rsidP="009C055B">
      <w:pPr>
        <w:pStyle w:val="Heading3"/>
      </w:pPr>
      <w:bookmarkStart w:id="15" w:name="_Toc219154073"/>
      <w:r w:rsidRPr="00BD765A">
        <w:t xml:space="preserve">Orkiestracja </w:t>
      </w:r>
      <w:r w:rsidR="00AD1468" w:rsidRPr="00BD765A">
        <w:t>systemów</w:t>
      </w:r>
      <w:r w:rsidRPr="00BD765A">
        <w:t xml:space="preserve"> symulacyjnych</w:t>
      </w:r>
      <w:bookmarkEnd w:id="15"/>
    </w:p>
    <w:p w14:paraId="674B6965" w14:textId="3E756348" w:rsidR="008A1FCE" w:rsidRPr="00BD765A" w:rsidRDefault="008A1FCE" w:rsidP="009C055B">
      <w:pPr>
        <w:pStyle w:val="BodyText"/>
        <w:spacing w:line="360" w:lineRule="auto"/>
      </w:pPr>
      <w:r w:rsidRPr="00BD765A">
        <w:t>Podczas dodawania pierwszych systemów symulacyjnych do projektu zidentyfikowano dwa istotne wyzwania</w:t>
      </w:r>
      <w:sdt>
        <w:sdtPr>
          <w:id w:val="1593124320"/>
          <w:citation/>
        </w:sdtPr>
        <w:sdtContent>
          <w:r w:rsidR="00EF29F4" w:rsidRPr="00BD765A">
            <w:fldChar w:fldCharType="begin"/>
          </w:r>
          <w:r w:rsidR="00EF29F4" w:rsidRPr="00BD765A">
            <w:instrText xml:space="preserve"> CITATION Fil26 \l 2057 </w:instrText>
          </w:r>
          <w:r w:rsidR="00EF29F4" w:rsidRPr="00BD765A">
            <w:fldChar w:fldCharType="separate"/>
          </w:r>
          <w:r w:rsidR="005F5551">
            <w:rPr>
              <w:noProof/>
            </w:rPr>
            <w:t xml:space="preserve"> [1]</w:t>
          </w:r>
          <w:r w:rsidR="00EF29F4" w:rsidRPr="00BD765A">
            <w:fldChar w:fldCharType="end"/>
          </w:r>
        </w:sdtContent>
      </w:sdt>
      <w:r w:rsidR="009727E4" w:rsidRPr="00BD765A">
        <w:t>:</w:t>
      </w:r>
    </w:p>
    <w:p w14:paraId="52EF9310" w14:textId="399EA9B8"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złożoność</w:t>
      </w:r>
      <w:r w:rsidRPr="00BD765A">
        <w:rPr>
          <w:rFonts w:cs="Times New Roman"/>
          <w:szCs w:val="24"/>
        </w:rPr>
        <w:t xml:space="preserve"> – pewne systemy zajmują się logiką aplikacji, inne zaś logiką symulacji. Instancja wszystkich tych systemów w głównej klasie aplikacji zmniejsza czytelność kodu;</w:t>
      </w:r>
    </w:p>
    <w:p w14:paraId="7ED0D884" w14:textId="02C68859"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brak kontroli nad główną pętlą</w:t>
      </w:r>
      <w:r w:rsidRPr="00BD765A">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pauzy</w:t>
      </w:r>
      <w:r w:rsidR="009042C6" w:rsidRPr="00BD765A">
        <w:rPr>
          <w:rFonts w:cs="Times New Roman"/>
          <w:szCs w:val="24"/>
        </w:rPr>
        <w:t>. Mechanizmy t</w:t>
      </w:r>
      <w:r w:rsidR="00614F1A">
        <w:rPr>
          <w:rFonts w:cs="Times New Roman"/>
          <w:szCs w:val="24"/>
        </w:rPr>
        <w:t>e</w:t>
      </w:r>
      <w:r w:rsidR="009042C6" w:rsidRPr="00BD765A">
        <w:rPr>
          <w:rFonts w:cs="Times New Roman"/>
          <w:szCs w:val="24"/>
        </w:rPr>
        <w:t xml:space="preserve"> są bardzo przydatne zarówno z perspektywy programisty, w celu debugowania, jak i również z perspektywy użytkownika, w celu weryfikacji konkretnego modelu w trybie graficznym.</w:t>
      </w:r>
    </w:p>
    <w:p w14:paraId="43338E69" w14:textId="77777777" w:rsidR="00060949" w:rsidRPr="00BD765A" w:rsidRDefault="009042C6" w:rsidP="009C055B">
      <w:pPr>
        <w:pStyle w:val="BodyText"/>
        <w:spacing w:line="360" w:lineRule="auto"/>
      </w:pPr>
      <w:r w:rsidRPr="00BD765A">
        <w:lastRenderedPageBreak/>
        <w:t>Rozwiązaniem powyższych problemów stało się wykorzystanie fakt</w:t>
      </w:r>
      <w:r w:rsidR="00E84D02" w:rsidRPr="00BD765A">
        <w:t>u</w:t>
      </w:r>
      <w:r w:rsidRPr="00BD765A">
        <w:t xml:space="preserve">, iż systemy są zdefiniowane jako klasy, co pozwala im na przechowywanie własnego stanu i posiadanie złożonej logiki wewnętrznej. </w:t>
      </w:r>
    </w:p>
    <w:p w14:paraId="7F7EAB89" w14:textId="6A183452" w:rsidR="00EF29F4" w:rsidRPr="00BD765A" w:rsidRDefault="009042C6" w:rsidP="009C055B">
      <w:pPr>
        <w:pStyle w:val="BodyText"/>
        <w:spacing w:line="360" w:lineRule="auto"/>
      </w:pPr>
      <w:r w:rsidRPr="00BD765A">
        <w:t xml:space="preserve">Wprowadzono unikalny system – „SimRunnerSystem”. Z perspektywy silnika system ten nie różni się kompletnie niczym od innych systemów aplikacyjnych, również </w:t>
      </w:r>
      <w:r w:rsidR="00060949" w:rsidRPr="00BD765A">
        <w:t xml:space="preserve">implementując </w:t>
      </w:r>
      <w:r w:rsidRPr="00BD765A">
        <w:t xml:space="preserve">bazowy interfejs „ISystem”. </w:t>
      </w:r>
      <w:r w:rsidR="00EF29F4" w:rsidRPr="00BD765A">
        <w:t xml:space="preserve">Pełni on rolę warstwy orkiestrującej (ang. </w:t>
      </w:r>
      <w:r w:rsidR="00EF29F4" w:rsidRPr="00BD765A">
        <w:rPr>
          <w:i/>
          <w:iCs/>
        </w:rPr>
        <w:t>orchestrator</w:t>
      </w:r>
      <w:r w:rsidR="00EF29F4" w:rsidRPr="00BD765A">
        <w:t>)</w:t>
      </w:r>
      <w:sdt>
        <w:sdtPr>
          <w:id w:val="684174031"/>
          <w:citation/>
        </w:sdtPr>
        <w:sdtContent>
          <w:r w:rsidR="00EF29F4" w:rsidRPr="00BD765A">
            <w:fldChar w:fldCharType="begin"/>
          </w:r>
          <w:r w:rsidR="00EF29F4" w:rsidRPr="00BD765A">
            <w:instrText xml:space="preserve"> CITATION Mar17 \l 2057 </w:instrText>
          </w:r>
          <w:r w:rsidR="00EF29F4" w:rsidRPr="00BD765A">
            <w:fldChar w:fldCharType="separate"/>
          </w:r>
          <w:r w:rsidR="005F5551">
            <w:rPr>
              <w:noProof/>
            </w:rPr>
            <w:t xml:space="preserve"> [13]</w:t>
          </w:r>
          <w:r w:rsidR="00EF29F4" w:rsidRPr="00BD765A">
            <w:fldChar w:fldCharType="end"/>
          </w:r>
        </w:sdtContent>
      </w:sdt>
      <w:r w:rsidR="00EF29F4" w:rsidRPr="00BD765A">
        <w:t>, która z punktu widzenia systemów symulacyjnych działa również jako uproszczona fasada, udostępniając jeden, spójny punkt wejścia do wykonywania całego potoku symulacji</w:t>
      </w:r>
      <w:sdt>
        <w:sdtPr>
          <w:id w:val="-608276773"/>
          <w:citation/>
        </w:sdtPr>
        <w:sdtContent>
          <w:r w:rsidR="00EF29F4" w:rsidRPr="00BD765A">
            <w:fldChar w:fldCharType="begin"/>
          </w:r>
          <w:r w:rsidR="00EF29F4" w:rsidRPr="00BD765A">
            <w:instrText xml:space="preserve"> CITATION Fil26 \l 2057 </w:instrText>
          </w:r>
          <w:r w:rsidR="00EF29F4" w:rsidRPr="00BD765A">
            <w:fldChar w:fldCharType="separate"/>
          </w:r>
          <w:r w:rsidR="005F5551">
            <w:rPr>
              <w:noProof/>
            </w:rPr>
            <w:t xml:space="preserve"> [1]</w:t>
          </w:r>
          <w:r w:rsidR="00EF29F4" w:rsidRPr="00BD765A">
            <w:fldChar w:fldCharType="end"/>
          </w:r>
        </w:sdtContent>
      </w:sdt>
      <w:r w:rsidR="00EF29F4" w:rsidRPr="00BD765A">
        <w:t>.</w:t>
      </w:r>
    </w:p>
    <w:p w14:paraId="3BB1F0F2" w14:textId="18A5A58B" w:rsidR="009042C6" w:rsidRPr="00BD765A" w:rsidRDefault="00EF29F4" w:rsidP="009C055B">
      <w:pPr>
        <w:pStyle w:val="BodyText"/>
        <w:spacing w:line="360" w:lineRule="auto"/>
      </w:pPr>
      <w:r w:rsidRPr="00BD765A">
        <w:t>N</w:t>
      </w:r>
      <w:r w:rsidR="009042C6" w:rsidRPr="00BD765A">
        <w:t xml:space="preserve">iesie </w:t>
      </w:r>
      <w:r w:rsidRPr="00BD765A">
        <w:t xml:space="preserve">to </w:t>
      </w:r>
      <w:r w:rsidR="009042C6" w:rsidRPr="00BD765A">
        <w:t>ze sobą następujące korzyści:</w:t>
      </w:r>
    </w:p>
    <w:p w14:paraId="7D3E98FA" w14:textId="18A64D90" w:rsidR="009042C6" w:rsidRPr="00BD765A" w:rsidRDefault="009042C6">
      <w:pPr>
        <w:pStyle w:val="ListParagraph"/>
        <w:numPr>
          <w:ilvl w:val="0"/>
          <w:numId w:val="11"/>
        </w:numPr>
        <w:spacing w:line="360" w:lineRule="auto"/>
        <w:rPr>
          <w:rFonts w:cs="Times New Roman"/>
          <w:szCs w:val="24"/>
        </w:rPr>
      </w:pPr>
      <w:r w:rsidRPr="00BD765A">
        <w:rPr>
          <w:rFonts w:cs="Times New Roman"/>
          <w:b/>
          <w:bCs/>
          <w:szCs w:val="24"/>
        </w:rPr>
        <w:t>enkapsulacja potoku symulacji</w:t>
      </w:r>
      <w:r w:rsidRPr="00BD765A">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[1]</w:t>
          </w:r>
          <w:r w:rsidR="00EF29F4" w:rsidRPr="00BD765A">
            <w:rPr>
              <w:rFonts w:cs="Times New Roman"/>
              <w:szCs w:val="24"/>
            </w:rPr>
            <w:fldChar w:fldCharType="end"/>
          </w:r>
        </w:sdtContent>
      </w:sdt>
      <w:r w:rsidRPr="00BD765A">
        <w:rPr>
          <w:rFonts w:cs="Times New Roman"/>
          <w:szCs w:val="24"/>
        </w:rPr>
        <w:t>;</w:t>
      </w:r>
    </w:p>
    <w:p w14:paraId="76855E4B" w14:textId="13960EDC" w:rsidR="009042C6" w:rsidRPr="00BD765A" w:rsidRDefault="002D0374">
      <w:pPr>
        <w:pStyle w:val="ListParagraph"/>
        <w:numPr>
          <w:ilvl w:val="0"/>
          <w:numId w:val="11"/>
        </w:numPr>
        <w:spacing w:line="360" w:lineRule="auto"/>
        <w:rPr>
          <w:rFonts w:cs="Times New Roman"/>
          <w:szCs w:val="24"/>
        </w:rPr>
      </w:pPr>
      <w:r w:rsidRPr="00BD765A">
        <w:rPr>
          <w:rFonts w:cs="Times New Roman"/>
          <w:b/>
          <w:bCs/>
          <w:szCs w:val="24"/>
        </w:rPr>
        <w:t>autonomia czasu</w:t>
      </w:r>
      <w:r w:rsidRPr="00BD765A">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[1]</w:t>
          </w:r>
          <w:r w:rsidR="00EF29F4" w:rsidRPr="00BD765A">
            <w:rPr>
              <w:rFonts w:cs="Times New Roman"/>
              <w:szCs w:val="24"/>
            </w:rPr>
            <w:fldChar w:fldCharType="end"/>
          </w:r>
        </w:sdtContent>
      </w:sdt>
      <w:r w:rsidRPr="00BD765A">
        <w:rPr>
          <w:rFonts w:cs="Times New Roman"/>
          <w:szCs w:val="24"/>
        </w:rPr>
        <w:t>;</w:t>
      </w:r>
    </w:p>
    <w:p w14:paraId="4E52B41F" w14:textId="3922ED83" w:rsidR="002D0374" w:rsidRPr="00BD765A" w:rsidRDefault="002D0374">
      <w:pPr>
        <w:pStyle w:val="ListParagraph"/>
        <w:numPr>
          <w:ilvl w:val="0"/>
          <w:numId w:val="11"/>
        </w:numPr>
        <w:spacing w:line="360" w:lineRule="auto"/>
        <w:rPr>
          <w:rFonts w:cs="Times New Roman"/>
          <w:szCs w:val="24"/>
        </w:rPr>
      </w:pPr>
      <w:r w:rsidRPr="00BD765A">
        <w:rPr>
          <w:rFonts w:cs="Times New Roman"/>
          <w:b/>
          <w:bCs/>
          <w:szCs w:val="24"/>
        </w:rPr>
        <w:t>centralizacja zarządzania stanem</w:t>
      </w:r>
      <w:r w:rsidRPr="00BD765A">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5F5551">
            <w:rPr>
              <w:rFonts w:cs="Times New Roman"/>
              <w:noProof/>
              <w:szCs w:val="24"/>
            </w:rPr>
            <w:t xml:space="preserve"> </w:t>
          </w:r>
          <w:r w:rsidR="005F5551" w:rsidRPr="005F5551">
            <w:rPr>
              <w:rFonts w:cs="Times New Roman"/>
              <w:noProof/>
              <w:szCs w:val="24"/>
            </w:rPr>
            <w:t>[1]</w:t>
          </w:r>
          <w:r w:rsidR="00EF29F4" w:rsidRPr="00BD765A">
            <w:rPr>
              <w:rFonts w:cs="Times New Roman"/>
              <w:szCs w:val="24"/>
            </w:rPr>
            <w:fldChar w:fldCharType="end"/>
          </w:r>
        </w:sdtContent>
      </w:sdt>
      <w:r w:rsidRPr="00BD765A">
        <w:rPr>
          <w:rFonts w:cs="Times New Roman"/>
          <w:szCs w:val="24"/>
        </w:rPr>
        <w:t>.</w:t>
      </w:r>
    </w:p>
    <w:p w14:paraId="3FD4F89D" w14:textId="77777777" w:rsidR="00D6034D" w:rsidRPr="00BD765A" w:rsidRDefault="00D6034D" w:rsidP="009C055B">
      <w:pPr>
        <w:pStyle w:val="Heading3"/>
      </w:pPr>
      <w:bookmarkStart w:id="16" w:name="_Toc219154074"/>
      <w:r w:rsidRPr="00BD765A">
        <w:t>Komunikacja między systemami</w:t>
      </w:r>
      <w:bookmarkEnd w:id="16"/>
    </w:p>
    <w:p w14:paraId="53528DA8" w14:textId="3FA91721" w:rsidR="00D6034D" w:rsidRPr="00BD765A" w:rsidRDefault="00D6034D" w:rsidP="009C055B">
      <w:pPr>
        <w:spacing w:line="360" w:lineRule="auto"/>
      </w:pPr>
      <w:r w:rsidRPr="00BD765A">
        <w:t xml:space="preserve">Rygorystyczna separacja systemów oraz ich hermetyzacja wymagają wprowadzenia ustandaryzowanych mechanizmów wymiany informacji. W projekcie zrezygnowano z bezpośrednich powiązań między systemami na rzecz dwóch uzupełniających się podejść: obiektów kontekstowych oraz magistrali zdarzeń (ang. </w:t>
      </w:r>
      <w:r w:rsidRPr="00BD765A">
        <w:rPr>
          <w:i/>
          <w:iCs/>
        </w:rPr>
        <w:t>event dispatcher</w:t>
      </w:r>
      <w:r w:rsidRPr="00BD765A">
        <w:t>)</w:t>
      </w:r>
      <w:sdt>
        <w:sdtPr>
          <w:id w:val="-870370184"/>
          <w:citation/>
        </w:sdtPr>
        <w:sdtContent>
          <w:r w:rsidR="00D50411" w:rsidRPr="00BD765A">
            <w:fldChar w:fldCharType="begin"/>
          </w:r>
          <w:r w:rsidR="00D50411" w:rsidRPr="00BD765A">
            <w:instrText xml:space="preserve"> CITATION Fil26 \l 2057 </w:instrText>
          </w:r>
          <w:r w:rsidR="00D50411" w:rsidRPr="00BD765A">
            <w:fldChar w:fldCharType="separate"/>
          </w:r>
          <w:r w:rsidR="005F5551">
            <w:rPr>
              <w:noProof/>
            </w:rPr>
            <w:t xml:space="preserve"> </w:t>
          </w:r>
          <w:r w:rsidR="005F5551" w:rsidRPr="005F5551">
            <w:rPr>
              <w:noProof/>
            </w:rPr>
            <w:t>[1]</w:t>
          </w:r>
          <w:r w:rsidR="00D50411" w:rsidRPr="00BD765A">
            <w:fldChar w:fldCharType="end"/>
          </w:r>
        </w:sdtContent>
      </w:sdt>
      <w:r w:rsidRPr="00BD765A">
        <w:t>.</w:t>
      </w:r>
    </w:p>
    <w:p w14:paraId="4D46F9F0" w14:textId="18F3C9F4" w:rsidR="00FD083F" w:rsidRPr="00BD765A" w:rsidRDefault="00EE19DA" w:rsidP="009C055B">
      <w:pPr>
        <w:spacing w:line="360" w:lineRule="auto"/>
      </w:pPr>
      <w:r w:rsidRPr="00BD765A">
        <w:t xml:space="preserve">W sytuacjach, gdy komunikacja jest rzadsza i ma charakter reaktywny zastosowano wzorzec publikuj-subskrybuj (ang. </w:t>
      </w:r>
      <w:r w:rsidRPr="00BD765A">
        <w:rPr>
          <w:i/>
          <w:iCs/>
        </w:rPr>
        <w:t>publish-subscribe</w:t>
      </w:r>
      <w:r w:rsidRPr="00BD765A">
        <w:t xml:space="preserve">), realizowany przez </w:t>
      </w:r>
      <w:r w:rsidRPr="00BD765A">
        <w:rPr>
          <w:i/>
          <w:iCs/>
        </w:rPr>
        <w:t>entt::dispatcher</w:t>
      </w:r>
      <w:r w:rsidRPr="00BD765A">
        <w:t>. Mechanizm ten pozwala na całkowite odizolowanie nadawcy od odbiorc</w:t>
      </w:r>
      <w:r w:rsidR="00614F1A">
        <w:t xml:space="preserve">y, </w:t>
      </w:r>
      <w:r w:rsidRPr="00BD765A">
        <w:t xml:space="preserve"> </w:t>
      </w:r>
      <w:r w:rsidR="00614F1A">
        <w:t>p</w:t>
      </w:r>
      <w:r w:rsidRPr="00BD765A">
        <w:t>rzykładowo</w:t>
      </w:r>
      <w:r w:rsidR="00614F1A">
        <w:t>:</w:t>
      </w:r>
      <w:r w:rsidRPr="00BD765A">
        <w:t xml:space="preserve"> gdy </w:t>
      </w:r>
      <w:r w:rsidR="00980E0D" w:rsidRPr="00BD765A">
        <w:t>użytkownik klika przycisk restartu symulacji, system zajmujący się interfejsem użytkownika</w:t>
      </w:r>
      <w:r w:rsidR="00FD083F" w:rsidRPr="00BD765A">
        <w:t xml:space="preserve">, używając </w:t>
      </w:r>
      <w:r w:rsidR="00D50411" w:rsidRPr="00BD765A">
        <w:t xml:space="preserve">wzorca </w:t>
      </w:r>
      <w:r w:rsidR="00FD083F" w:rsidRPr="00BD765A">
        <w:t>lokalizatora usług, wyszukuje obiekt</w:t>
      </w:r>
      <w:r w:rsidR="00980E0D" w:rsidRPr="00BD765A">
        <w:t xml:space="preserve"> </w:t>
      </w:r>
      <w:r w:rsidR="00FD083F" w:rsidRPr="00BD765A">
        <w:rPr>
          <w:i/>
          <w:iCs/>
        </w:rPr>
        <w:t>entt::dispatcher</w:t>
      </w:r>
      <w:r w:rsidR="00FD083F" w:rsidRPr="00BD765A">
        <w:t xml:space="preserve"> i kolejkuje </w:t>
      </w:r>
      <w:r w:rsidR="00980E0D" w:rsidRPr="00BD765A">
        <w:t>wydarzenie „event::Res</w:t>
      </w:r>
      <w:r w:rsidR="00D50411" w:rsidRPr="00BD765A">
        <w:t>e</w:t>
      </w:r>
      <w:r w:rsidR="00980E0D" w:rsidRPr="00BD765A">
        <w:t>tSim”</w:t>
      </w:r>
      <w:r w:rsidR="00D50411" w:rsidRPr="00BD765A">
        <w:t xml:space="preserve"> - </w:t>
      </w:r>
      <w:r w:rsidR="00980E0D" w:rsidRPr="00BD765A">
        <w:t>zdefiniowane jak</w:t>
      </w:r>
      <w:r w:rsidR="00614F1A">
        <w:t>o</w:t>
      </w:r>
      <w:r w:rsidR="00980E0D" w:rsidRPr="00BD765A">
        <w:t xml:space="preserve"> pust</w:t>
      </w:r>
      <w:r w:rsidR="00614F1A">
        <w:t>a</w:t>
      </w:r>
      <w:r w:rsidR="00980E0D" w:rsidRPr="00BD765A">
        <w:t xml:space="preserve"> strukturę danych (</w:t>
      </w:r>
      <w:r w:rsidR="00980E0D" w:rsidRPr="00BD765A">
        <w:rPr>
          <w:i/>
          <w:iCs/>
        </w:rPr>
        <w:t>struct</w:t>
      </w:r>
      <w:r w:rsidR="00980E0D" w:rsidRPr="00BD765A">
        <w:t xml:space="preserve">). </w:t>
      </w:r>
      <w:r w:rsidR="00FD083F" w:rsidRPr="00BD765A">
        <w:t>Pozwala to na komunikacje między różnymi systemami bez tworzenia żadnych powiązań</w:t>
      </w:r>
      <w:r w:rsidR="00BF0191" w:rsidRPr="00BD765A">
        <w:t xml:space="preserve"> – w tym przekazując dane a nie tylko </w:t>
      </w:r>
      <w:r w:rsidR="00D50411" w:rsidRPr="00BD765A">
        <w:t>sygnał</w:t>
      </w:r>
      <w:sdt>
        <w:sdtPr>
          <w:id w:val="-1233159586"/>
          <w:citation/>
        </w:sdtPr>
        <w:sdtContent>
          <w:r w:rsidR="00D50411" w:rsidRPr="00BD765A">
            <w:fldChar w:fldCharType="begin"/>
          </w:r>
          <w:r w:rsidR="00D50411" w:rsidRPr="00BD765A">
            <w:instrText xml:space="preserve"> CITATION Fil26 \l 2057 </w:instrText>
          </w:r>
          <w:r w:rsidR="00D50411" w:rsidRPr="00BD765A">
            <w:fldChar w:fldCharType="separate"/>
          </w:r>
          <w:r w:rsidR="005F5551">
            <w:rPr>
              <w:noProof/>
            </w:rPr>
            <w:t xml:space="preserve"> </w:t>
          </w:r>
          <w:r w:rsidR="005F5551" w:rsidRPr="005F5551">
            <w:rPr>
              <w:noProof/>
            </w:rPr>
            <w:t>[1]</w:t>
          </w:r>
          <w:r w:rsidR="00D50411" w:rsidRPr="00BD765A">
            <w:fldChar w:fldCharType="end"/>
          </w:r>
        </w:sdtContent>
      </w:sdt>
      <w:r w:rsidR="00FD083F" w:rsidRPr="00BD765A">
        <w:t xml:space="preserve">. </w:t>
      </w:r>
    </w:p>
    <w:p w14:paraId="02BE0162" w14:textId="75F7DBF8" w:rsidR="00E039A4" w:rsidRPr="00BD765A" w:rsidRDefault="00E039A4" w:rsidP="009C055B">
      <w:pPr>
        <w:pStyle w:val="BodyText"/>
        <w:spacing w:line="360" w:lineRule="auto"/>
      </w:pPr>
      <w:r w:rsidRPr="00BD765A">
        <w:lastRenderedPageBreak/>
        <w:t>[[KOD ŹRÓDŁOWY: Tworzenie eventu]]</w:t>
      </w:r>
    </w:p>
    <w:p w14:paraId="4FBA05DC" w14:textId="0F983EA0" w:rsidR="00D50411" w:rsidRPr="00BD765A" w:rsidRDefault="00D50411" w:rsidP="009C055B">
      <w:pPr>
        <w:spacing w:line="360" w:lineRule="auto"/>
        <w:rPr>
          <w:rFonts w:eastAsia="Times New Roman" w:cs="Times New Roman"/>
          <w:szCs w:val="20"/>
        </w:rPr>
      </w:pPr>
      <w:r w:rsidRPr="00BD765A">
        <w:rPr>
          <w:rFonts w:eastAsia="Times New Roman" w:cs="Times New Roman"/>
          <w:szCs w:val="20"/>
        </w:rPr>
        <w:t xml:space="preserve">W bibliotece </w:t>
      </w:r>
      <w:r w:rsidRPr="00BD765A">
        <w:rPr>
          <w:rFonts w:eastAsia="Times New Roman" w:cs="Times New Roman"/>
          <w:i/>
          <w:iCs/>
          <w:szCs w:val="20"/>
        </w:rPr>
        <w:t>EnTT</w:t>
      </w:r>
      <w:r w:rsidRPr="00BD765A">
        <w:rPr>
          <w:rFonts w:eastAsia="Times New Roman" w:cs="Times New Roman"/>
          <w:szCs w:val="20"/>
        </w:rPr>
        <w:t xml:space="preserve"> zdarzeniem może być dowolny typ danych, w tym typy trywialne takie jak </w:t>
      </w:r>
      <w:r w:rsidRPr="00BD765A">
        <w:rPr>
          <w:rFonts w:eastAsia="Times New Roman" w:cs="Times New Roman"/>
          <w:i/>
          <w:iCs/>
          <w:szCs w:val="20"/>
        </w:rPr>
        <w:t>int</w:t>
      </w:r>
      <w:r w:rsidR="00B60472" w:rsidRPr="00BD765A">
        <w:rPr>
          <w:rFonts w:eastAsia="Times New Roman" w:cs="Times New Roman"/>
          <w:szCs w:val="20"/>
        </w:rPr>
        <w:t xml:space="preserve"> lub </w:t>
      </w:r>
      <w:r w:rsidR="00B60472" w:rsidRPr="00BD765A">
        <w:rPr>
          <w:rFonts w:eastAsia="Times New Roman" w:cs="Times New Roman"/>
          <w:i/>
          <w:iCs/>
          <w:szCs w:val="20"/>
        </w:rPr>
        <w:t>float</w:t>
      </w:r>
      <w:r w:rsidRPr="00BD765A">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Cai26 \l 2057 </w:instrText>
          </w:r>
          <w:r w:rsidRPr="00BD765A">
            <w:rPr>
              <w:rFonts w:eastAsia="Times New Roman" w:cs="Times New Roman"/>
              <w:szCs w:val="20"/>
            </w:rPr>
            <w:fldChar w:fldCharType="separate"/>
          </w:r>
          <w:r w:rsidR="005F5551" w:rsidRPr="005F5551">
            <w:rPr>
              <w:rFonts w:eastAsia="Times New Roman" w:cs="Times New Roman"/>
              <w:noProof/>
              <w:szCs w:val="20"/>
            </w:rPr>
            <w:t>[2]</w:t>
          </w:r>
          <w:r w:rsidRPr="00BD765A">
            <w:rPr>
              <w:rFonts w:eastAsia="Times New Roman" w:cs="Times New Roman"/>
              <w:szCs w:val="20"/>
            </w:rPr>
            <w:fldChar w:fldCharType="end"/>
          </w:r>
        </w:sdtContent>
      </w:sdt>
      <w:r w:rsidRPr="00BD765A">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BD765A">
        <w:rPr>
          <w:rFonts w:eastAsia="Times New Roman" w:cs="Times New Roman"/>
          <w:i/>
          <w:iCs/>
          <w:szCs w:val="20"/>
        </w:rPr>
        <w:t>C++</w:t>
      </w:r>
      <w:r w:rsidRPr="00BD765A">
        <w:rPr>
          <w:rFonts w:eastAsia="Times New Roman" w:cs="Times New Roman"/>
          <w:szCs w:val="20"/>
        </w:rPr>
        <w:t xml:space="preserve"> (ang. </w:t>
      </w:r>
      <w:r w:rsidRPr="00BD765A">
        <w:rPr>
          <w:rFonts w:eastAsia="Times New Roman" w:cs="Times New Roman"/>
          <w:i/>
          <w:iCs/>
          <w:szCs w:val="20"/>
        </w:rPr>
        <w:t>nominal typing</w:t>
      </w:r>
      <w:r w:rsidRPr="00BD765A">
        <w:rPr>
          <w:rFonts w:eastAsia="Times New Roman" w:cs="Times New Roman"/>
          <w:szCs w:val="20"/>
        </w:rPr>
        <w:t>)</w:t>
      </w:r>
      <w:sdt>
        <w:sdtPr>
          <w:rPr>
            <w:rFonts w:eastAsia="Times New Roman" w:cs="Times New Roman"/>
            <w:szCs w:val="20"/>
          </w:rPr>
          <w:id w:val="148171242"/>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CppCG \l 2057 </w:instrText>
          </w:r>
          <w:r w:rsidRPr="00BD765A">
            <w:rPr>
              <w:rFonts w:eastAsia="Times New Roman" w:cs="Times New Roman"/>
              <w:szCs w:val="20"/>
            </w:rPr>
            <w:fldChar w:fldCharType="separate"/>
          </w:r>
          <w:r w:rsidR="005F5551">
            <w:rPr>
              <w:rFonts w:eastAsia="Times New Roman" w:cs="Times New Roman"/>
              <w:noProof/>
              <w:szCs w:val="20"/>
            </w:rPr>
            <w:t xml:space="preserve"> </w:t>
          </w:r>
          <w:r w:rsidR="005F5551" w:rsidRPr="005F5551">
            <w:rPr>
              <w:rFonts w:eastAsia="Times New Roman" w:cs="Times New Roman"/>
              <w:noProof/>
              <w:szCs w:val="20"/>
            </w:rPr>
            <w:t>[8]</w:t>
          </w:r>
          <w:r w:rsidRPr="00BD765A">
            <w:rPr>
              <w:rFonts w:eastAsia="Times New Roman" w:cs="Times New Roman"/>
              <w:szCs w:val="20"/>
            </w:rPr>
            <w:fldChar w:fldCharType="end"/>
          </w:r>
        </w:sdtContent>
      </w:sdt>
      <w:r w:rsidRPr="00BD765A">
        <w:rPr>
          <w:rFonts w:eastAsia="Times New Roman" w:cs="Times New Roman"/>
          <w:szCs w:val="20"/>
        </w:rPr>
        <w:t>.</w:t>
      </w:r>
    </w:p>
    <w:p w14:paraId="08BD356B" w14:textId="4CFCADF1" w:rsidR="00EE19DA" w:rsidRPr="00BD765A" w:rsidRDefault="00980E0D" w:rsidP="009C055B">
      <w:pPr>
        <w:spacing w:line="360" w:lineRule="auto"/>
      </w:pPr>
      <w:r w:rsidRPr="00BD765A">
        <w:t xml:space="preserve">Obiekt </w:t>
      </w:r>
      <w:r w:rsidRPr="00BD765A">
        <w:rPr>
          <w:i/>
          <w:iCs/>
        </w:rPr>
        <w:t>entt::dispatcher</w:t>
      </w:r>
      <w:r w:rsidRPr="00BD765A">
        <w:t xml:space="preserve"> pozwala zarówno na kolejkowanie, oraz natychmiastowe wywoływanie eventów</w:t>
      </w:r>
      <w:r w:rsidR="00A014C4" w:rsidRPr="00BD765A">
        <w:t xml:space="preserve">. W </w:t>
      </w:r>
      <w:r w:rsidRPr="00BD765A">
        <w:t xml:space="preserve">wielu wypadkach </w:t>
      </w:r>
      <w:r w:rsidR="00A014C4" w:rsidRPr="00BD765A">
        <w:t xml:space="preserve">jednak  </w:t>
      </w:r>
      <w:r w:rsidRPr="00BD765A">
        <w:t xml:space="preserve">rozsądniejszym </w:t>
      </w:r>
      <w:r w:rsidR="00D50411" w:rsidRPr="00BD765A">
        <w:t xml:space="preserve">jest </w:t>
      </w:r>
      <w:r w:rsidR="00FD083F" w:rsidRPr="00BD765A">
        <w:t>drugie rozwiązanie</w:t>
      </w:r>
      <w:r w:rsidR="00A014C4" w:rsidRPr="00BD765A">
        <w:t>,</w:t>
      </w:r>
      <w:r w:rsidR="00FD083F" w:rsidRPr="00BD765A">
        <w:t xml:space="preserve"> </w:t>
      </w:r>
      <w:r w:rsidRPr="00BD765A">
        <w:t xml:space="preserve">co pozwala na zachowanie lepszej stabilności oprogramowania </w:t>
      </w:r>
      <w:sdt>
        <w:sdtPr>
          <w:id w:val="1912814608"/>
          <w:citation/>
        </w:sdtPr>
        <w:sdtContent>
          <w:r w:rsidRPr="00BD765A">
            <w:fldChar w:fldCharType="begin"/>
          </w:r>
          <w:r w:rsidRPr="00BD765A">
            <w:instrText xml:space="preserve"> CITATION Nys14 \l 2057 </w:instrText>
          </w:r>
          <w:r w:rsidRPr="00BD765A">
            <w:fldChar w:fldCharType="separate"/>
          </w:r>
          <w:r w:rsidR="005F5551" w:rsidRPr="005F5551">
            <w:rPr>
              <w:noProof/>
            </w:rPr>
            <w:t>[14]</w:t>
          </w:r>
          <w:r w:rsidRPr="00BD765A">
            <w:fldChar w:fldCharType="end"/>
          </w:r>
        </w:sdtContent>
      </w:sdt>
      <w:r w:rsidRPr="00BD765A">
        <w:t xml:space="preserve">. W zaimplementowanej architekturze obie opcje są dostępne a wywoływanie zakolejkowanych wydarzeń następuje na końcu klatki, po zakończeniu wszystkich aktualizacji systemów i serwisów [[ref: fragment kodu </w:t>
      </w:r>
      <w:proofErr w:type="spellStart"/>
      <w:r w:rsidRPr="00BD765A">
        <w:t>engine</w:t>
      </w:r>
      <w:proofErr w:type="spellEnd"/>
      <w:r w:rsidRPr="00BD765A">
        <w:t>::run]]</w:t>
      </w:r>
      <w:r w:rsidR="00560BA2" w:rsidRPr="00BD765A">
        <w:t>. Z</w:t>
      </w:r>
      <w:r w:rsidR="00D50411" w:rsidRPr="00BD765A">
        <w:t>mniejsza</w:t>
      </w:r>
      <w:r w:rsidR="009907F8">
        <w:t xml:space="preserve"> to</w:t>
      </w:r>
      <w:r w:rsidR="00D50411" w:rsidRPr="00BD765A">
        <w:t xml:space="preserve"> ryzyko korupcji</w:t>
      </w:r>
      <w:r w:rsidR="00E0675F" w:rsidRPr="00BD765A">
        <w:t xml:space="preserve"> danych</w:t>
      </w:r>
      <w:r w:rsidR="00D50411" w:rsidRPr="00BD765A">
        <w:t xml:space="preserve"> wynikającej z zakłócenia potoku logicznego</w:t>
      </w:r>
      <w:sdt>
        <w:sdtPr>
          <w:id w:val="-1758134510"/>
          <w:citation/>
        </w:sdtPr>
        <w:sdtContent>
          <w:r w:rsidR="00E0675F" w:rsidRPr="00BD765A">
            <w:fldChar w:fldCharType="begin"/>
          </w:r>
          <w:r w:rsidR="00E0675F" w:rsidRPr="00BD765A">
            <w:instrText xml:space="preserve"> CITATION Fil26 \l 2057 </w:instrText>
          </w:r>
          <w:r w:rsidR="00E0675F" w:rsidRPr="00BD765A">
            <w:fldChar w:fldCharType="separate"/>
          </w:r>
          <w:r w:rsidR="005F5551">
            <w:rPr>
              <w:noProof/>
            </w:rPr>
            <w:t xml:space="preserve"> </w:t>
          </w:r>
          <w:r w:rsidR="005F5551" w:rsidRPr="005F5551">
            <w:rPr>
              <w:noProof/>
            </w:rPr>
            <w:t>[1]</w:t>
          </w:r>
          <w:r w:rsidR="00E0675F" w:rsidRPr="00BD765A">
            <w:fldChar w:fldCharType="end"/>
          </w:r>
        </w:sdtContent>
      </w:sdt>
      <w:r w:rsidRPr="00BD765A">
        <w:t xml:space="preserve">. </w:t>
      </w:r>
    </w:p>
    <w:p w14:paraId="6816169A" w14:textId="57178774" w:rsidR="00D6034D" w:rsidRPr="00BD765A" w:rsidRDefault="00C31DDD" w:rsidP="009C055B">
      <w:pPr>
        <w:spacing w:line="360" w:lineRule="auto"/>
      </w:pPr>
      <w:r w:rsidRPr="00BD765A">
        <w:t xml:space="preserve">W literaturze systemy zdarzeniowe są wskazywane jako naturalny sposób realizacji luźno powiązanej komunikacji pomiędzy niezależnymi </w:t>
      </w:r>
      <w:r w:rsidR="004B505D" w:rsidRPr="00BD765A">
        <w:t>podsystemami</w:t>
      </w:r>
      <w:r w:rsidRPr="00BD765A">
        <w:t xml:space="preserve"> silnika. Nystrom opisuje centralną kolejkę zdarzeń jako „kręgosłup nerwowy” silnika gry, pozwalający przekazywać komunikaty między modułami bez bezpośrednich zależności oraz z możliwością opóźnionego przetwarzania, co poprawia rozszerzalność i modularność architektury choć pomimo tego autor zwraca uwagę, że centralna kolejka zdarzeń pozostaje de facto globalną zmienną, co może wprowadzać ukryte zależności i komplikować architekturę </w:t>
      </w:r>
      <w:sdt>
        <w:sdtPr>
          <w:id w:val="-363294179"/>
          <w:citation/>
        </w:sdtPr>
        <w:sdtContent>
          <w:r w:rsidRPr="00BD765A">
            <w:fldChar w:fldCharType="begin"/>
          </w:r>
          <w:r w:rsidRPr="00BD765A">
            <w:instrText xml:space="preserve"> CITATION Nys14 \l 2057 </w:instrText>
          </w:r>
          <w:r w:rsidRPr="00BD765A">
            <w:fldChar w:fldCharType="separate"/>
          </w:r>
          <w:r w:rsidR="005F5551" w:rsidRPr="005F5551">
            <w:rPr>
              <w:noProof/>
            </w:rPr>
            <w:t>[14]</w:t>
          </w:r>
          <w:r w:rsidRPr="00BD765A">
            <w:fldChar w:fldCharType="end"/>
          </w:r>
        </w:sdtContent>
      </w:sdt>
      <w:r w:rsidRPr="00BD765A">
        <w:t>.</w:t>
      </w:r>
    </w:p>
    <w:p w14:paraId="4F6B27CF" w14:textId="636FBD04" w:rsidR="002D41A1" w:rsidRPr="00BD765A" w:rsidRDefault="001B4684" w:rsidP="009C055B">
      <w:pPr>
        <w:spacing w:line="360" w:lineRule="auto"/>
      </w:pPr>
      <w:r w:rsidRPr="00BD765A">
        <w:t>Innym sposobem komunikacji między systemami i modułami są obiekty kontekstowe. Są one zdefiniowane jako struktury inicjalizowane przez główną aplikacje klasy i umieszczane w kontekście rejestru, co pozwala na ich dostęp w</w:t>
      </w:r>
      <w:r w:rsidR="00424ACC" w:rsidRPr="00BD765A">
        <w:t>e</w:t>
      </w:r>
      <w:r w:rsidRPr="00BD765A">
        <w:t xml:space="preserve"> wszystkich modułach aplikacji. Przykładem takiego obiektu jest struktura „Preset”, która przechowuje ustawienia użytkownika odczytane z pliku konfiguracyjnego podczas uruchamiania aplikacji. Aplikacja ma dziesiątki ustawień, które modyfikują działania licznych systemów </w:t>
      </w:r>
      <w:r w:rsidR="004D39D0" w:rsidRPr="00BD765A">
        <w:t>co sprawia, że ustawienia tę muszą być ogólnodostępne. Podobną strukturą jest „SimRunnerData”, której rolą jest upublicznianie informacji na temat stanu symulacji do innych systemów które mogą być w tych danych zainteresowane –</w:t>
      </w:r>
      <w:r w:rsidR="00A023D2" w:rsidRPr="00BD765A">
        <w:t xml:space="preserve"> </w:t>
      </w:r>
      <w:r w:rsidR="00BF416B" w:rsidRPr="00BD765A">
        <w:t xml:space="preserve">między innymi </w:t>
      </w:r>
      <w:r w:rsidR="00A023D2" w:rsidRPr="00BD765A">
        <w:t xml:space="preserve">systemów zajmujących się </w:t>
      </w:r>
      <w:r w:rsidR="004D39D0" w:rsidRPr="00BD765A">
        <w:t>interfejs</w:t>
      </w:r>
      <w:r w:rsidR="00A023D2" w:rsidRPr="00BD765A">
        <w:t>em</w:t>
      </w:r>
      <w:r w:rsidR="004D39D0" w:rsidRPr="00BD765A">
        <w:t xml:space="preserve"> użytkownika oraz logowani</w:t>
      </w:r>
      <w:r w:rsidR="00BF416B" w:rsidRPr="00BD765A">
        <w:t>em</w:t>
      </w:r>
      <w:r w:rsidR="00ED75F6" w:rsidRPr="00BD765A">
        <w:t xml:space="preserve"> wyników</w:t>
      </w:r>
      <w:r w:rsidR="004D39D0" w:rsidRPr="00BD765A">
        <w:t>.</w:t>
      </w:r>
      <w:r w:rsidR="005365D4" w:rsidRPr="00BD765A">
        <w:t xml:space="preserve"> Nieco innym przykładem jest prosta struktura „TickDataCollection”, używana przez różne systemy zbiera dane statystyczne które mogłyby zostać utracone pod </w:t>
      </w:r>
      <w:r w:rsidR="005365D4" w:rsidRPr="00BD765A">
        <w:lastRenderedPageBreak/>
        <w:t>koniec klatki – przykładowo, określenie powodu śmierci agenta nie jest możliwe jeżeli ten agent został już zdealokowany</w:t>
      </w:r>
      <w:sdt>
        <w:sdtPr>
          <w:id w:val="1070776421"/>
          <w:citation/>
        </w:sdtPr>
        <w:sdtContent>
          <w:r w:rsidR="00FA5B7F">
            <w:fldChar w:fldCharType="begin"/>
          </w:r>
          <w:r w:rsidR="00FA5B7F">
            <w:rPr>
              <w:lang w:val="en-GB"/>
            </w:rPr>
            <w:instrText xml:space="preserve"> CITATION Fil26 \l 2057 </w:instrText>
          </w:r>
          <w:r w:rsidR="00FA5B7F">
            <w:fldChar w:fldCharType="separate"/>
          </w:r>
          <w:r w:rsidR="005F5551">
            <w:rPr>
              <w:noProof/>
              <w:lang w:val="en-GB"/>
            </w:rPr>
            <w:t xml:space="preserve"> </w:t>
          </w:r>
          <w:r w:rsidR="005F5551" w:rsidRPr="005F5551">
            <w:rPr>
              <w:noProof/>
              <w:lang w:val="en-GB"/>
            </w:rPr>
            <w:t>[1]</w:t>
          </w:r>
          <w:r w:rsidR="00FA5B7F">
            <w:fldChar w:fldCharType="end"/>
          </w:r>
        </w:sdtContent>
      </w:sdt>
      <w:r w:rsidR="005365D4" w:rsidRPr="00BD765A">
        <w:t xml:space="preserve">. </w:t>
      </w:r>
    </w:p>
    <w:p w14:paraId="5D833BAA" w14:textId="0D2B681B" w:rsidR="00614F1A" w:rsidRDefault="002D41A1" w:rsidP="009C055B">
      <w:pPr>
        <w:spacing w:line="360" w:lineRule="auto"/>
      </w:pPr>
      <w:r w:rsidRPr="00BD765A">
        <w:t>W kontekście rejestru można znaleźć jeszcze jeden typ obiektów. Podobnie jak wcześniej omówione serwisy, nie wpasowują się one nigdzie w purystyczną definicje modelu ECS.</w:t>
      </w:r>
      <w:r w:rsidR="00376DDB" w:rsidRPr="00BD765A">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614F1A">
        <w:t xml:space="preserve">Rejestr ECS, </w:t>
      </w:r>
      <w:r w:rsidR="00614F1A">
        <w:t>pomimo bycia</w:t>
      </w:r>
      <w:r w:rsidR="00614F1A" w:rsidRPr="00614F1A">
        <w:t xml:space="preserve"> wydajny</w:t>
      </w:r>
      <w:r w:rsidR="00614F1A">
        <w:t>m</w:t>
      </w:r>
      <w:r w:rsidR="00614F1A" w:rsidRPr="00614F1A">
        <w:t>, wprowadza dodatkowy narzut związany z zarządzaniem identyfikatorami i rozproszoną alokacją komponentów w pamięci</w:t>
      </w:r>
      <w:sdt>
        <w:sdtPr>
          <w:id w:val="-168487416"/>
          <w:citation/>
        </w:sdtPr>
        <w:sdtContent>
          <w:r w:rsidR="002F292D">
            <w:fldChar w:fldCharType="begin"/>
          </w:r>
          <w:r w:rsidR="002F292D">
            <w:rPr>
              <w:lang w:val="en-GB"/>
            </w:rPr>
            <w:instrText xml:space="preserve"> CITATION ECSPerf \l 2057 </w:instrText>
          </w:r>
          <w:r w:rsidR="002F292D">
            <w:fldChar w:fldCharType="separate"/>
          </w:r>
          <w:r w:rsidR="005F5551">
            <w:rPr>
              <w:noProof/>
              <w:lang w:val="en-GB"/>
            </w:rPr>
            <w:t xml:space="preserve"> </w:t>
          </w:r>
          <w:r w:rsidR="005F5551" w:rsidRPr="005F5551">
            <w:rPr>
              <w:noProof/>
              <w:lang w:val="en-GB"/>
            </w:rPr>
            <w:t>[11]</w:t>
          </w:r>
          <w:r w:rsidR="002F292D">
            <w:fldChar w:fldCharType="end"/>
          </w:r>
        </w:sdtContent>
      </w:sdt>
      <w:r w:rsidR="00614F1A" w:rsidRPr="00614F1A">
        <w:t>. Znacznie lepszym rozwiązaniem jest umieszczenie tych komórek w pojedynczej, ciągłej tablicy i opakowanie jej w strukturę umieszczoną w kontekście rejestru</w:t>
      </w:r>
      <w:r w:rsidR="00614F1A">
        <w:t xml:space="preserve"> co zapewnia lokalność danych (ang. </w:t>
      </w:r>
      <w:r w:rsidR="00614F1A">
        <w:rPr>
          <w:i/>
          <w:iCs/>
        </w:rPr>
        <w:t>cache locality</w:t>
      </w:r>
      <w:r w:rsidR="00614F1A">
        <w:t>) i zwiększa wydajność</w:t>
      </w:r>
      <w:sdt>
        <w:sdtPr>
          <w:id w:val="140326190"/>
          <w:citation/>
        </w:sdtPr>
        <w:sdtContent>
          <w:r w:rsidR="002F292D">
            <w:fldChar w:fldCharType="begin"/>
          </w:r>
          <w:r w:rsidR="002F292D">
            <w:rPr>
              <w:lang w:val="en-GB"/>
            </w:rPr>
            <w:instrText xml:space="preserve"> CITATION ECSPerf \l 2057 </w:instrText>
          </w:r>
          <w:r w:rsidR="002F292D">
            <w:fldChar w:fldCharType="separate"/>
          </w:r>
          <w:r w:rsidR="005F5551">
            <w:rPr>
              <w:noProof/>
              <w:lang w:val="en-GB"/>
            </w:rPr>
            <w:t xml:space="preserve"> </w:t>
          </w:r>
          <w:r w:rsidR="005F5551" w:rsidRPr="005F5551">
            <w:rPr>
              <w:noProof/>
              <w:lang w:val="en-GB"/>
            </w:rPr>
            <w:t>[11]</w:t>
          </w:r>
          <w:r w:rsidR="002F292D">
            <w:fldChar w:fldCharType="end"/>
          </w:r>
        </w:sdtContent>
      </w:sdt>
      <w:r w:rsidR="00376DDB" w:rsidRPr="00BD765A">
        <w:t>. W tym konkretnym przypadku, w miarę rozrostu symulacji, struktura zmieniła się w klasę z dodatkową funkcjonalnością</w:t>
      </w:r>
      <w:sdt>
        <w:sdtPr>
          <w:id w:val="-1417540440"/>
          <w:citation/>
        </w:sdtPr>
        <w:sdtContent>
          <w:r w:rsidR="00FA5B7F">
            <w:fldChar w:fldCharType="begin"/>
          </w:r>
          <w:r w:rsidR="00FA5B7F">
            <w:rPr>
              <w:lang w:val="en-GB"/>
            </w:rPr>
            <w:instrText xml:space="preserve"> CITATION Fil26 \l 2057 </w:instrText>
          </w:r>
          <w:r w:rsidR="00FA5B7F">
            <w:fldChar w:fldCharType="separate"/>
          </w:r>
          <w:r w:rsidR="005F5551">
            <w:rPr>
              <w:noProof/>
              <w:lang w:val="en-GB"/>
            </w:rPr>
            <w:t xml:space="preserve"> </w:t>
          </w:r>
          <w:r w:rsidR="005F5551" w:rsidRPr="005F5551">
            <w:rPr>
              <w:noProof/>
              <w:lang w:val="en-GB"/>
            </w:rPr>
            <w:t>[1]</w:t>
          </w:r>
          <w:r w:rsidR="00FA5B7F">
            <w:fldChar w:fldCharType="end"/>
          </w:r>
        </w:sdtContent>
      </w:sdt>
      <w:r w:rsidR="00376DDB" w:rsidRPr="00BD765A">
        <w:t xml:space="preserve">. </w:t>
      </w:r>
    </w:p>
    <w:p w14:paraId="3BBF9696" w14:textId="7EB39CAB" w:rsidR="00D937C3" w:rsidRDefault="00D937C3" w:rsidP="009C055B">
      <w:pPr>
        <w:spacing w:line="360" w:lineRule="auto"/>
      </w:pPr>
      <w:r w:rsidRPr="00D937C3">
        <w:t xml:space="preserve">Ze względu na to, że symulacja zawiera elementy losowości w postaci mutacji genetycznej, istotne było zapewnienie możliwie deterministycznego przebiegu obliczeń. Język C++ definiuje generatory takie jak </w:t>
      </w:r>
      <w:r w:rsidRPr="00D937C3">
        <w:rPr>
          <w:rFonts w:cs="Times New Roman"/>
          <w:i/>
          <w:iCs/>
        </w:rPr>
        <w:t>std::mt19937</w:t>
      </w:r>
      <w:r w:rsidRPr="00D937C3">
        <w:t xml:space="preserve">, mające możliwość odtworzenia dokładnie tych samych wyników, o ile programista jest w stanie zaopatrzyć je w to samo ziarno </w:t>
      </w:r>
      <w:sdt>
        <w:sdtPr>
          <w:id w:val="-909465877"/>
          <w:citation/>
        </w:sdtPr>
        <w:sdtContent>
          <w:r>
            <w:fldChar w:fldCharType="begin"/>
          </w:r>
          <w:r>
            <w:rPr>
              <w:lang w:val="en-GB"/>
            </w:rPr>
            <w:instrText xml:space="preserve"> CITATION cpp26 \l 2057 </w:instrText>
          </w:r>
          <w:r>
            <w:fldChar w:fldCharType="separate"/>
          </w:r>
          <w:r w:rsidR="005F5551" w:rsidRPr="005F5551">
            <w:rPr>
              <w:noProof/>
              <w:lang w:val="en-GB"/>
            </w:rPr>
            <w:t>[16]</w:t>
          </w:r>
          <w:r>
            <w:fldChar w:fldCharType="end"/>
          </w:r>
        </w:sdtContent>
      </w:sdt>
      <w:r w:rsidRPr="00D937C3">
        <w:t>. Plik konfiguracyjny daje użytkownikowi możliwość przekazania tej wartości, natomiast umieszczona w kontekście rejestru klasa „Randomizer” pozwala udostępnić deterministyczne źródło liczb pseudolosowych wszystkim zainteresowanym systemom [1].</w:t>
      </w:r>
      <w:r w:rsidRPr="00D937C3">
        <w:br/>
        <w:t xml:space="preserve">Należy jednak podkreślić, że pełna deterministyczność całej symulacji jest ograniczona przez własności arytmetyki zmiennoprzecinkowej. Standard C++ nie gwarantuje bitowo identycznych wyników operacji na liczbach typu </w:t>
      </w:r>
      <w:r w:rsidRPr="00D937C3">
        <w:rPr>
          <w:i/>
          <w:iCs/>
        </w:rPr>
        <w:t>float</w:t>
      </w:r>
      <w:r w:rsidRPr="00D937C3">
        <w:t xml:space="preserve"> i </w:t>
      </w:r>
      <w:r w:rsidRPr="00D937C3">
        <w:rPr>
          <w:i/>
          <w:iCs/>
        </w:rPr>
        <w:t>double</w:t>
      </w:r>
      <w:r w:rsidRPr="00D937C3">
        <w:t xml:space="preserve"> między różnymi platformami sprzętowymi ani przy odmiennych ustawieniach kompilatora (np. poziomach optymalizacji, wykorzystaniu instrukcji wektorowych czy FMA)</w:t>
      </w:r>
      <w:sdt>
        <w:sdtPr>
          <w:id w:val="1803807454"/>
          <w:citation/>
        </w:sdtPr>
        <w:sdtContent>
          <w:r>
            <w:fldChar w:fldCharType="begin"/>
          </w:r>
          <w:r>
            <w:rPr>
              <w:lang w:val="en-GB"/>
            </w:rPr>
            <w:instrText xml:space="preserve"> CITATION cpp26 \l 2057 </w:instrText>
          </w:r>
          <w:r>
            <w:fldChar w:fldCharType="separate"/>
          </w:r>
          <w:r w:rsidR="005F5551">
            <w:rPr>
              <w:noProof/>
              <w:lang w:val="en-GB"/>
            </w:rPr>
            <w:t xml:space="preserve"> </w:t>
          </w:r>
          <w:r w:rsidR="005F5551" w:rsidRPr="005F5551">
            <w:rPr>
              <w:noProof/>
              <w:lang w:val="en-GB"/>
            </w:rPr>
            <w:t>[16]</w:t>
          </w:r>
          <w:r>
            <w:fldChar w:fldCharType="end"/>
          </w:r>
        </w:sdtContent>
      </w:sdt>
      <w:sdt>
        <w:sdtPr>
          <w:id w:val="680550623"/>
          <w:citation/>
        </w:sdtPr>
        <w:sdtContent>
          <w:r>
            <w:fldChar w:fldCharType="begin"/>
          </w:r>
          <w:r>
            <w:rPr>
              <w:lang w:val="en-GB"/>
            </w:rPr>
            <w:instrText xml:space="preserve"> CITATION IEE19 \l 2057 </w:instrText>
          </w:r>
          <w:r>
            <w:fldChar w:fldCharType="separate"/>
          </w:r>
          <w:r w:rsidR="005F5551">
            <w:rPr>
              <w:noProof/>
              <w:lang w:val="en-GB"/>
            </w:rPr>
            <w:t xml:space="preserve"> </w:t>
          </w:r>
          <w:r w:rsidR="005F5551" w:rsidRPr="005F5551">
            <w:rPr>
              <w:noProof/>
              <w:lang w:val="en-GB"/>
            </w:rPr>
            <w:t>[17]</w:t>
          </w:r>
          <w:r>
            <w:fldChar w:fldCharType="end"/>
          </w:r>
        </w:sdtContent>
      </w:sdt>
      <w:r w:rsidR="00BF2222">
        <w:t xml:space="preserve"> </w:t>
      </w:r>
      <w:sdt>
        <w:sdtPr>
          <w:id w:val="334507894"/>
          <w:citation/>
        </w:sdtPr>
        <w:sdtContent>
          <w:r w:rsidR="00BF2222">
            <w:fldChar w:fldCharType="begin"/>
          </w:r>
          <w:r w:rsidR="00BF2222">
            <w:rPr>
              <w:lang w:val="en-GB"/>
            </w:rPr>
            <w:instrText xml:space="preserve"> CITATION LLV261 \l 2057 </w:instrText>
          </w:r>
          <w:r w:rsidR="00BF2222">
            <w:fldChar w:fldCharType="separate"/>
          </w:r>
          <w:r w:rsidR="005F5551" w:rsidRPr="005F5551">
            <w:rPr>
              <w:noProof/>
              <w:lang w:val="en-GB"/>
            </w:rPr>
            <w:t>[18]</w:t>
          </w:r>
          <w:r w:rsidR="00BF2222">
            <w:fldChar w:fldCharType="end"/>
          </w:r>
        </w:sdtContent>
      </w:sdt>
      <w:r w:rsidRPr="00D937C3">
        <w:t>. W praktyce oznacza to, że przy zadanym ziarnie generatora model zachowuje się deterministycznie w obrębie tej samej konfiguracji sprzęt–kompilator, natomiast wyniki nie muszą być w pełni odtwarzalne na innych architekturach lub przy innej konfiguracji procesu kompilacji.</w:t>
      </w:r>
    </w:p>
    <w:p w14:paraId="331BC7F0" w14:textId="0FE78EDB" w:rsidR="004154EB" w:rsidRDefault="001A2DFC" w:rsidP="004154EB">
      <w:pPr>
        <w:pStyle w:val="Heading3"/>
      </w:pPr>
      <w:bookmarkStart w:id="17" w:name="_Toc219154075"/>
      <w:r>
        <w:lastRenderedPageBreak/>
        <w:t>K</w:t>
      </w:r>
      <w:r w:rsidR="004154EB">
        <w:t>onfiguracja aplikacji</w:t>
      </w:r>
      <w:r>
        <w:t xml:space="preserve"> i Interfejsy wejścia/wyjścia</w:t>
      </w:r>
      <w:bookmarkEnd w:id="17"/>
    </w:p>
    <w:p w14:paraId="664ACED8" w14:textId="021D88D4" w:rsidR="004154EB" w:rsidRDefault="004154EB" w:rsidP="004154EB">
      <w:pPr>
        <w:spacing w:line="360" w:lineRule="auto"/>
      </w:pPr>
      <w:r>
        <w:t>Warstwa odpowiedzialna za komunikację z użytkownikiem została zaprojektowana tak aby wspierać automatyzację badań oraz elastyczność w definiowaniu warunków początkowych</w:t>
      </w:r>
      <w:sdt>
        <w:sdtPr>
          <w:id w:val="-1605726910"/>
          <w:citation/>
        </w:sdtPr>
        <w:sdtContent>
          <w:r w:rsidR="004134BA">
            <w:fldChar w:fldCharType="begin"/>
          </w:r>
          <w:r w:rsidR="004134BA">
            <w:rPr>
              <w:lang w:val="en-GB"/>
            </w:rPr>
            <w:instrText xml:space="preserve"> CITATION Fil26 \l 2057 </w:instrText>
          </w:r>
          <w:r w:rsidR="004134BA">
            <w:fldChar w:fldCharType="separate"/>
          </w:r>
          <w:r w:rsidR="005F5551">
            <w:rPr>
              <w:noProof/>
              <w:lang w:val="en-GB"/>
            </w:rPr>
            <w:t xml:space="preserve"> </w:t>
          </w:r>
          <w:r w:rsidR="005F5551" w:rsidRPr="005F5551">
            <w:rPr>
              <w:noProof/>
              <w:lang w:val="en-GB"/>
            </w:rPr>
            <w:t>[1]</w:t>
          </w:r>
          <w:r w:rsidR="004134BA">
            <w:fldChar w:fldCharType="end"/>
          </w:r>
        </w:sdtContent>
      </w:sdt>
      <w:r>
        <w:t xml:space="preserve">. </w:t>
      </w:r>
    </w:p>
    <w:p w14:paraId="7AB96131" w14:textId="15284F0A" w:rsidR="00801CB3" w:rsidRDefault="004154EB" w:rsidP="004154EB">
      <w:pPr>
        <w:spacing w:line="360" w:lineRule="auto"/>
      </w:pPr>
      <w:r>
        <w:t xml:space="preserve">Konfiguracja aplikacji następuje w trzech krokach. Do obsługi parametrów linii komend wykorzystano bibliotekę </w:t>
      </w:r>
      <w:r w:rsidRPr="004154EB">
        <w:rPr>
          <w:i/>
          <w:iCs/>
        </w:rPr>
        <w:t>CL</w:t>
      </w:r>
      <w:r>
        <w:rPr>
          <w:i/>
          <w:iCs/>
        </w:rPr>
        <w:t>I</w:t>
      </w:r>
      <w:r w:rsidRPr="004154EB">
        <w:rPr>
          <w:i/>
          <w:iCs/>
        </w:rPr>
        <w:t>11</w:t>
      </w:r>
      <w:sdt>
        <w:sdtPr>
          <w:id w:val="-1458714547"/>
          <w:citation/>
        </w:sdtPr>
        <w:sdtContent>
          <w:r>
            <w:fldChar w:fldCharType="begin"/>
          </w:r>
          <w:r>
            <w:rPr>
              <w:lang w:val="en-GB"/>
            </w:rPr>
            <w:instrText xml:space="preserve"> CITATION Hen26 \l 2057 </w:instrText>
          </w:r>
          <w:r>
            <w:fldChar w:fldCharType="separate"/>
          </w:r>
          <w:r w:rsidR="005F5551">
            <w:rPr>
              <w:noProof/>
              <w:lang w:val="en-GB"/>
            </w:rPr>
            <w:t xml:space="preserve"> </w:t>
          </w:r>
          <w:r w:rsidR="005F5551" w:rsidRPr="005F5551">
            <w:rPr>
              <w:noProof/>
              <w:lang w:val="en-GB"/>
            </w:rPr>
            <w:t>[5]</w:t>
          </w:r>
          <w:r>
            <w:fldChar w:fldCharType="end"/>
          </w:r>
        </w:sdtContent>
      </w:sdt>
      <w:r w:rsidR="00EF6CE7">
        <w:t>. Zdefiniowanych jest kilka podstawowych parametrów</w:t>
      </w:r>
      <w:r w:rsidR="004134BA">
        <w:t xml:space="preserve">, w tym </w:t>
      </w:r>
      <w:r w:rsidR="00EF6CE7">
        <w:t>opcja „--help” oferująca pomoc użytkownikowi. Parametrem wymaganym do inicjalizacji aplikacji jest „--preset”</w:t>
      </w:r>
      <w:r w:rsidR="004134BA">
        <w:t xml:space="preserve"> - o</w:t>
      </w:r>
      <w:r w:rsidR="00801CB3">
        <w:t>pcja ta</w:t>
      </w:r>
      <w:r w:rsidR="00EF6CE7">
        <w:t xml:space="preserve"> służy do wskazania pliku konfiguracyjnego w formacie </w:t>
      </w:r>
      <w:r w:rsidR="00801CB3">
        <w:rPr>
          <w:i/>
          <w:iCs/>
        </w:rPr>
        <w:t>json</w:t>
      </w:r>
      <w:r w:rsidR="00EF6CE7">
        <w:t>.</w:t>
      </w:r>
      <w:r w:rsidR="00801CB3">
        <w:t xml:space="preserve"> </w:t>
      </w:r>
    </w:p>
    <w:p w14:paraId="25E09440" w14:textId="52388BA4" w:rsidR="00801CB3" w:rsidRDefault="00EF6CE7" w:rsidP="004154EB">
      <w:pPr>
        <w:spacing w:line="360" w:lineRule="auto"/>
      </w:pPr>
      <w:r>
        <w:t>Plik konfiguracyjny zawiera kilkadziesiąt różnych opcji pozwalających na modyfikacje symulacji. Opcje te pozwalają na zmianę rzeczy takich jak</w:t>
      </w:r>
      <w:r w:rsidR="00801CB3">
        <w:t>:</w:t>
      </w:r>
    </w:p>
    <w:p w14:paraId="7A7CA862" w14:textId="107AC9B8" w:rsidR="00801CB3" w:rsidRDefault="00801CB3">
      <w:pPr>
        <w:pStyle w:val="ListParagraph"/>
        <w:numPr>
          <w:ilvl w:val="0"/>
          <w:numId w:val="12"/>
        </w:numPr>
        <w:spacing w:line="360" w:lineRule="auto"/>
      </w:pPr>
      <w:r>
        <w:t>adres katalogu w którym znajduje się definicja siatki automatu komórkowego,</w:t>
      </w:r>
    </w:p>
    <w:p w14:paraId="4DC89C32" w14:textId="6F37ED69" w:rsidR="00801CB3" w:rsidRDefault="00801CB3">
      <w:pPr>
        <w:pStyle w:val="ListParagraph"/>
        <w:numPr>
          <w:ilvl w:val="0"/>
          <w:numId w:val="12"/>
        </w:numPr>
        <w:spacing w:line="360" w:lineRule="auto"/>
      </w:pPr>
      <w:r>
        <w:t xml:space="preserve">docelowy </w:t>
      </w:r>
      <w:r w:rsidR="00EF6CE7">
        <w:t xml:space="preserve">katalog </w:t>
      </w:r>
      <w:r>
        <w:t>na wyniki</w:t>
      </w:r>
      <w:r w:rsidR="00EF6CE7">
        <w:t xml:space="preserve">, </w:t>
      </w:r>
    </w:p>
    <w:p w14:paraId="06694079" w14:textId="77777777" w:rsidR="00801CB3" w:rsidRDefault="00EF6CE7">
      <w:pPr>
        <w:pStyle w:val="ListParagraph"/>
        <w:numPr>
          <w:ilvl w:val="0"/>
          <w:numId w:val="12"/>
        </w:numPr>
        <w:spacing w:line="360" w:lineRule="auto"/>
      </w:pPr>
      <w:r>
        <w:t xml:space="preserve">logowanie danych, </w:t>
      </w:r>
    </w:p>
    <w:p w14:paraId="473C3A86" w14:textId="77777777" w:rsidR="00801CB3" w:rsidRDefault="00801CB3">
      <w:pPr>
        <w:pStyle w:val="ListParagraph"/>
        <w:numPr>
          <w:ilvl w:val="0"/>
          <w:numId w:val="12"/>
        </w:numPr>
        <w:spacing w:line="360" w:lineRule="auto"/>
      </w:pPr>
      <w:r>
        <w:t>ziarno dla generatora liczb losowych</w:t>
      </w:r>
      <w:r w:rsidR="00EF6CE7">
        <w:t xml:space="preserve">, </w:t>
      </w:r>
    </w:p>
    <w:p w14:paraId="062D4CFB" w14:textId="51182D59" w:rsidR="00801CB3" w:rsidRDefault="00CE4EA3">
      <w:pPr>
        <w:pStyle w:val="ListParagraph"/>
        <w:numPr>
          <w:ilvl w:val="0"/>
          <w:numId w:val="12"/>
        </w:numPr>
        <w:spacing w:line="360" w:lineRule="auto"/>
      </w:pPr>
      <w:r>
        <w:t>liczba</w:t>
      </w:r>
      <w:r w:rsidR="00EF6CE7">
        <w:t xml:space="preserve"> iteracji do zasymulowania, </w:t>
      </w:r>
    </w:p>
    <w:p w14:paraId="280C5EE9" w14:textId="77777777" w:rsidR="00801CB3" w:rsidRDefault="00EF6CE7">
      <w:pPr>
        <w:pStyle w:val="ListParagraph"/>
        <w:numPr>
          <w:ilvl w:val="0"/>
          <w:numId w:val="12"/>
        </w:numPr>
        <w:spacing w:line="360" w:lineRule="auto"/>
      </w:pPr>
      <w:r>
        <w:t>zmianę niemal wszystkich parametrów symulacyjnych</w:t>
      </w:r>
      <w:r w:rsidR="00801CB3">
        <w:t>, w tym:</w:t>
      </w:r>
    </w:p>
    <w:p w14:paraId="46E151E7" w14:textId="77777777" w:rsidR="00801CB3" w:rsidRDefault="00801CB3">
      <w:pPr>
        <w:pStyle w:val="ListParagraph"/>
        <w:numPr>
          <w:ilvl w:val="1"/>
          <w:numId w:val="12"/>
        </w:numPr>
        <w:spacing w:line="360" w:lineRule="auto"/>
      </w:pPr>
      <w:r>
        <w:t xml:space="preserve">startowych genów, </w:t>
      </w:r>
    </w:p>
    <w:p w14:paraId="4EC21BB5" w14:textId="77777777" w:rsidR="00801CB3" w:rsidRDefault="00801CB3">
      <w:pPr>
        <w:pStyle w:val="ListParagraph"/>
        <w:numPr>
          <w:ilvl w:val="1"/>
          <w:numId w:val="12"/>
        </w:numPr>
        <w:spacing w:line="360" w:lineRule="auto"/>
      </w:pPr>
      <w:r>
        <w:t xml:space="preserve">ustawień rozrostu wegetacji, </w:t>
      </w:r>
    </w:p>
    <w:p w14:paraId="19D94251" w14:textId="77777777" w:rsidR="00801CB3" w:rsidRDefault="00801CB3">
      <w:pPr>
        <w:pStyle w:val="ListParagraph"/>
        <w:numPr>
          <w:ilvl w:val="1"/>
          <w:numId w:val="12"/>
        </w:numPr>
        <w:spacing w:line="360" w:lineRule="auto"/>
      </w:pPr>
      <w:r>
        <w:t>wpływu środowiska na agentów,</w:t>
      </w:r>
    </w:p>
    <w:p w14:paraId="7F30AE60" w14:textId="726F6FC4" w:rsidR="00801CB3" w:rsidRDefault="00801CB3">
      <w:pPr>
        <w:pStyle w:val="ListParagraph"/>
        <w:numPr>
          <w:ilvl w:val="1"/>
          <w:numId w:val="12"/>
        </w:numPr>
        <w:spacing w:line="360" w:lineRule="auto"/>
      </w:pPr>
      <w:r>
        <w:t xml:space="preserve">różnych innych modyfikatorów. </w:t>
      </w:r>
    </w:p>
    <w:p w14:paraId="30B06CB0" w14:textId="4F647D07" w:rsidR="00801CB3" w:rsidRDefault="007D5548" w:rsidP="00801CB3">
      <w:pPr>
        <w:spacing w:line="360" w:lineRule="auto"/>
      </w:pPr>
      <w:r>
        <w:t xml:space="preserve">Plik wczytywany jest z pomocą biblioteki nlohmann/json </w:t>
      </w:r>
      <w:sdt>
        <w:sdtPr>
          <w:id w:val="900947962"/>
          <w:citation/>
        </w:sdtPr>
        <w:sdtContent>
          <w:r>
            <w:fldChar w:fldCharType="begin"/>
          </w:r>
          <w:r>
            <w:rPr>
              <w:lang w:val="en-GB"/>
            </w:rPr>
            <w:instrText xml:space="preserve"> CITATION Nie26 \l 2057 </w:instrText>
          </w:r>
          <w:r>
            <w:fldChar w:fldCharType="separate"/>
          </w:r>
          <w:r w:rsidR="005F5551" w:rsidRPr="005F5551">
            <w:rPr>
              <w:noProof/>
              <w:lang w:val="en-GB"/>
            </w:rPr>
            <w:t>[6]</w:t>
          </w:r>
          <w:r>
            <w:fldChar w:fldCharType="end"/>
          </w:r>
        </w:sdtContent>
      </w:sdt>
      <w:r>
        <w:t xml:space="preserve">. Zapisane w nim opcje są parsowane i </w:t>
      </w:r>
      <w:r w:rsidR="004134BA">
        <w:t>tłumaczone</w:t>
      </w:r>
      <w:r>
        <w:t xml:space="preserve"> na wewnętrzną reprezentacj</w:t>
      </w:r>
      <w:r w:rsidR="00CE4EA3">
        <w:t>ę</w:t>
      </w:r>
      <w:r>
        <w:t xml:space="preserve"> – obiekt kontekstowy „Preset”. Jeżeli dane są niekompletne lub format jest niepoprawny to program zgłosi błąd i zatrzyma inicjalizacje aplikacji. </w:t>
      </w:r>
      <w:r w:rsidR="00801CB3">
        <w:t>Podejście z niezależnym plikiem konfiguracyjnym pozwala na wersjonowanie ustawień i szybkie przełączanie się pomiędzy różnymi scenariuszami badawczymi bez potrzeby rekompilacji kodu</w:t>
      </w:r>
      <w:r w:rsidR="004134BA" w:rsidRPr="004134BA">
        <w:t xml:space="preserve"> </w:t>
      </w:r>
      <w:sdt>
        <w:sdtPr>
          <w:id w:val="644634962"/>
          <w:citation/>
        </w:sdtPr>
        <w:sdtContent>
          <w:r w:rsidR="004134BA">
            <w:fldChar w:fldCharType="begin"/>
          </w:r>
          <w:r w:rsidR="004134BA">
            <w:rPr>
              <w:lang w:val="en-GB"/>
            </w:rPr>
            <w:instrText xml:space="preserve"> CITATION Fil26 \l 2057 </w:instrText>
          </w:r>
          <w:r w:rsidR="004134BA">
            <w:fldChar w:fldCharType="separate"/>
          </w:r>
          <w:r w:rsidR="005F5551" w:rsidRPr="005F5551">
            <w:rPr>
              <w:noProof/>
              <w:lang w:val="en-GB"/>
            </w:rPr>
            <w:t>[1]</w:t>
          </w:r>
          <w:r w:rsidR="004134BA">
            <w:fldChar w:fldCharType="end"/>
          </w:r>
        </w:sdtContent>
      </w:sdt>
      <w:r w:rsidR="00801CB3">
        <w:t>.</w:t>
      </w:r>
    </w:p>
    <w:p w14:paraId="0CCDC326" w14:textId="0298E96E" w:rsidR="00801CB3" w:rsidRDefault="00801CB3" w:rsidP="00801CB3">
      <w:pPr>
        <w:spacing w:line="360" w:lineRule="auto"/>
      </w:pPr>
      <w:r>
        <w:t xml:space="preserve">Środowisko symulacji jest wczytywane z zestawu obrazków w formacie </w:t>
      </w:r>
      <w:r w:rsidRPr="00801CB3">
        <w:rPr>
          <w:i/>
          <w:iCs/>
        </w:rPr>
        <w:t>png</w:t>
      </w:r>
      <w:r w:rsidR="004134BA">
        <w:t xml:space="preserve">, z pomocą biblioteki </w:t>
      </w:r>
      <w:r w:rsidR="004134BA" w:rsidRPr="004134BA">
        <w:rPr>
          <w:i/>
          <w:iCs/>
          <w:lang w:val="en-GB"/>
        </w:rPr>
        <w:t>stb_image</w:t>
      </w:r>
      <w:sdt>
        <w:sdtPr>
          <w:rPr>
            <w:i/>
            <w:iCs/>
            <w:lang w:val="en-GB"/>
          </w:rPr>
          <w:id w:val="1027835262"/>
          <w:citation/>
        </w:sdtPr>
        <w:sdtContent>
          <w:r w:rsidR="004134BA">
            <w:rPr>
              <w:i/>
              <w:iCs/>
              <w:lang w:val="en-GB"/>
            </w:rPr>
            <w:fldChar w:fldCharType="begin"/>
          </w:r>
          <w:r w:rsidR="004134BA">
            <w:rPr>
              <w:lang w:val="en-GB"/>
            </w:rPr>
            <w:instrText xml:space="preserve"> CITATION Sea26 \l 2057 </w:instrText>
          </w:r>
          <w:r w:rsidR="004134BA">
            <w:rPr>
              <w:i/>
              <w:iCs/>
              <w:lang w:val="en-GB"/>
            </w:rPr>
            <w:fldChar w:fldCharType="separate"/>
          </w:r>
          <w:r w:rsidR="005F5551">
            <w:rPr>
              <w:noProof/>
              <w:lang w:val="en-GB"/>
            </w:rPr>
            <w:t xml:space="preserve"> </w:t>
          </w:r>
          <w:r w:rsidR="005F5551" w:rsidRPr="005F5551">
            <w:rPr>
              <w:noProof/>
              <w:lang w:val="en-GB"/>
            </w:rPr>
            <w:t>[19]</w:t>
          </w:r>
          <w:r w:rsidR="004134BA">
            <w:rPr>
              <w:i/>
              <w:iCs/>
              <w:lang w:val="en-GB"/>
            </w:rPr>
            <w:fldChar w:fldCharType="end"/>
          </w:r>
        </w:sdtContent>
      </w:sdt>
      <w:r>
        <w:t xml:space="preserve">. Oprogramowanie sprawdza zawartość katalogu wskazanego w pliku konfiguracyjnym </w:t>
      </w:r>
      <w:r w:rsidR="00925598">
        <w:t>i wyszukuje w nim cztery mapy w postaci obrazków:</w:t>
      </w:r>
    </w:p>
    <w:p w14:paraId="3D9752CC" w14:textId="6357F075" w:rsidR="00925598" w:rsidRPr="00925598" w:rsidRDefault="00925598">
      <w:pPr>
        <w:pStyle w:val="ListParagraph"/>
        <w:numPr>
          <w:ilvl w:val="0"/>
          <w:numId w:val="13"/>
        </w:numPr>
        <w:spacing w:line="360" w:lineRule="auto"/>
        <w:rPr>
          <w:b/>
          <w:bCs/>
          <w:i/>
          <w:iCs/>
        </w:rPr>
      </w:pPr>
      <w:r w:rsidRPr="00925598">
        <w:rPr>
          <w:b/>
          <w:bCs/>
          <w:i/>
          <w:iCs/>
        </w:rPr>
        <w:t>temperatur</w:t>
      </w:r>
      <w:r>
        <w:rPr>
          <w:b/>
          <w:bCs/>
          <w:i/>
          <w:iCs/>
        </w:rPr>
        <w:t>e</w:t>
      </w:r>
      <w:r w:rsidRPr="00925598">
        <w:rPr>
          <w:b/>
          <w:bCs/>
          <w:i/>
          <w:iCs/>
        </w:rPr>
        <w:t>.png</w:t>
      </w:r>
      <w:r>
        <w:t xml:space="preserve"> – definiuje temperaturę każdej komórki siatki, </w:t>
      </w:r>
    </w:p>
    <w:p w14:paraId="2739871D" w14:textId="334A39B3" w:rsidR="00925598" w:rsidRPr="00925598" w:rsidRDefault="00925598">
      <w:pPr>
        <w:pStyle w:val="ListParagraph"/>
        <w:numPr>
          <w:ilvl w:val="0"/>
          <w:numId w:val="13"/>
        </w:numPr>
        <w:spacing w:line="360" w:lineRule="auto"/>
        <w:rPr>
          <w:b/>
          <w:bCs/>
          <w:i/>
          <w:iCs/>
        </w:rPr>
      </w:pPr>
      <w:r>
        <w:rPr>
          <w:b/>
          <w:bCs/>
          <w:i/>
          <w:iCs/>
        </w:rPr>
        <w:t>humidity</w:t>
      </w:r>
      <w:r w:rsidRPr="00925598">
        <w:rPr>
          <w:b/>
          <w:bCs/>
          <w:i/>
          <w:iCs/>
        </w:rPr>
        <w:t>.png</w:t>
      </w:r>
      <w:r>
        <w:t xml:space="preserve"> – definiuje wilgotność każdej komórki siatki, </w:t>
      </w:r>
    </w:p>
    <w:p w14:paraId="4E041C4F" w14:textId="39B33B04" w:rsidR="00925598" w:rsidRPr="00925598" w:rsidRDefault="00925598">
      <w:pPr>
        <w:pStyle w:val="ListParagraph"/>
        <w:numPr>
          <w:ilvl w:val="0"/>
          <w:numId w:val="13"/>
        </w:numPr>
        <w:spacing w:line="360" w:lineRule="auto"/>
        <w:rPr>
          <w:b/>
          <w:bCs/>
          <w:i/>
          <w:iCs/>
        </w:rPr>
      </w:pPr>
      <w:r>
        <w:rPr>
          <w:b/>
          <w:bCs/>
          <w:i/>
          <w:iCs/>
        </w:rPr>
        <w:t>elevation</w:t>
      </w:r>
      <w:r w:rsidRPr="00925598">
        <w:rPr>
          <w:b/>
          <w:bCs/>
          <w:i/>
          <w:iCs/>
        </w:rPr>
        <w:t>.png</w:t>
      </w:r>
      <w:r>
        <w:t xml:space="preserve"> – definiuje elewacje każdej komórki siatki, </w:t>
      </w:r>
    </w:p>
    <w:p w14:paraId="4A3325AF" w14:textId="1903665C" w:rsidR="00925598" w:rsidRPr="00925598" w:rsidRDefault="00925598">
      <w:pPr>
        <w:pStyle w:val="ListParagraph"/>
        <w:numPr>
          <w:ilvl w:val="0"/>
          <w:numId w:val="13"/>
        </w:numPr>
        <w:spacing w:line="360" w:lineRule="auto"/>
        <w:rPr>
          <w:b/>
          <w:bCs/>
          <w:i/>
          <w:iCs/>
        </w:rPr>
      </w:pPr>
      <w:r>
        <w:rPr>
          <w:b/>
          <w:bCs/>
          <w:i/>
          <w:iCs/>
        </w:rPr>
        <w:lastRenderedPageBreak/>
        <w:t>population</w:t>
      </w:r>
      <w:r w:rsidRPr="00925598">
        <w:rPr>
          <w:b/>
          <w:bCs/>
          <w:i/>
          <w:iCs/>
        </w:rPr>
        <w:t>.png</w:t>
      </w:r>
      <w:r>
        <w:t xml:space="preserve"> – definiuje populacje startową każdej komórki siatki. </w:t>
      </w:r>
    </w:p>
    <w:p w14:paraId="5F808C91" w14:textId="4A182D0C" w:rsidR="00F14493" w:rsidRDefault="00925598" w:rsidP="00925598">
      <w:pPr>
        <w:spacing w:line="360" w:lineRule="auto"/>
      </w:pPr>
      <w:r>
        <w:t xml:space="preserve">Program oczekuje, że wszystkie obrazki będą w ośmiobitowej skali szarości (ang. </w:t>
      </w:r>
      <w:r w:rsidRPr="00925598">
        <w:rPr>
          <w:i/>
          <w:iCs/>
        </w:rPr>
        <w:t>grayscale</w:t>
      </w:r>
      <w:r>
        <w:t>)</w:t>
      </w:r>
      <w:r w:rsidR="00F14493">
        <w:t xml:space="preserve">. </w:t>
      </w:r>
      <w:r>
        <w:t xml:space="preserve">Wartości </w:t>
      </w:r>
      <w:r w:rsidR="00F14493">
        <w:t xml:space="preserve">pikseli </w:t>
      </w:r>
      <w:r>
        <w:t>następnie mapowane są na wewnętrzna reprezentacj</w:t>
      </w:r>
      <w:r w:rsidR="00CE4EA3">
        <w:t>ę</w:t>
      </w:r>
      <w:r>
        <w:t xml:space="preserve"> tych atrybutów</w:t>
      </w:r>
      <w:r w:rsidR="004134BA">
        <w:t>,</w:t>
      </w:r>
      <w:r>
        <w:t xml:space="preserve"> na podstawie których tworzone są komórki. Oczekuje się, że wartości pojedynczego piksela </w:t>
      </w:r>
      <w:r w:rsidR="004134BA">
        <w:t>będzie znajdować się</w:t>
      </w:r>
      <w:r>
        <w:t xml:space="preserve"> w przedziale &lt; 0, 255 &gt;, z wartością </w:t>
      </w:r>
      <w:r w:rsidR="00CE4EA3">
        <w:t>0</w:t>
      </w:r>
      <w:r>
        <w:t xml:space="preserve"> oznaczająca kolor w pełni czarny. Program </w:t>
      </w:r>
      <w:r w:rsidR="00CA3703">
        <w:t>tłumaczy</w:t>
      </w:r>
      <w:r>
        <w:t xml:space="preserve"> </w:t>
      </w:r>
      <w:r w:rsidR="004134BA">
        <w:t xml:space="preserve">piksele </w:t>
      </w:r>
      <w:r>
        <w:t>na liczby zmiennoprzecinkowe w przedziale &lt; 0, 1 &gt;</w:t>
      </w:r>
      <w:r w:rsidR="00F14493">
        <w:t xml:space="preserve">. Im intensywniejsza czerń piksela tym większa będzie wartość danego atrybutu odpowiadającej mu komórki. Jedynym wyjątkiem jest populacja, gdzie zastosowano uproszczenie - </w:t>
      </w:r>
      <w:r w:rsidR="004134BA">
        <w:t>piksel</w:t>
      </w:r>
      <w:r w:rsidR="00F14493">
        <w:t xml:space="preserve"> </w:t>
      </w:r>
      <w:r w:rsidR="00CA3703">
        <w:t xml:space="preserve">o maksymalnej intensywności </w:t>
      </w:r>
      <w:r w:rsidR="00F14493">
        <w:t xml:space="preserve">odpowiada </w:t>
      </w:r>
      <w:r w:rsidR="00CA3703">
        <w:t xml:space="preserve">instancjowaniu pojedynczego </w:t>
      </w:r>
      <w:r w:rsidR="00F14493">
        <w:t>agent</w:t>
      </w:r>
      <w:r w:rsidR="00CA3703">
        <w:t>a</w:t>
      </w:r>
      <w:r w:rsidR="00F14493">
        <w:t xml:space="preserve"> w wybranej </w:t>
      </w:r>
      <w:r w:rsidR="004134BA">
        <w:t>komórce</w:t>
      </w:r>
      <w:r w:rsidR="00F14493">
        <w:t xml:space="preserve">. Jeżeli obrazki nie będą </w:t>
      </w:r>
      <w:r w:rsidR="00902AD0">
        <w:t>o</w:t>
      </w:r>
      <w:r w:rsidR="00F14493">
        <w:t xml:space="preserve"> tych samych wymiarach lub zestaw będzie niekompletny</w:t>
      </w:r>
      <w:r w:rsidR="004134BA">
        <w:t xml:space="preserve">, </w:t>
      </w:r>
      <w:r w:rsidR="00F14493">
        <w:t>program uzna to za błąd użytkownika, zgłosi i przerwie inicjalizację</w:t>
      </w:r>
      <w:sdt>
        <w:sdtPr>
          <w:id w:val="-634340377"/>
          <w:citation/>
        </w:sdtPr>
        <w:sdtContent>
          <w:r w:rsidR="004134BA">
            <w:fldChar w:fldCharType="begin"/>
          </w:r>
          <w:r w:rsidR="004134BA">
            <w:rPr>
              <w:lang w:val="en-GB"/>
            </w:rPr>
            <w:instrText xml:space="preserve"> CITATION Fil26 \l 2057 </w:instrText>
          </w:r>
          <w:r w:rsidR="004134BA">
            <w:fldChar w:fldCharType="separate"/>
          </w:r>
          <w:r w:rsidR="005F5551">
            <w:rPr>
              <w:noProof/>
              <w:lang w:val="en-GB"/>
            </w:rPr>
            <w:t xml:space="preserve"> </w:t>
          </w:r>
          <w:r w:rsidR="005F5551" w:rsidRPr="005F5551">
            <w:rPr>
              <w:noProof/>
              <w:lang w:val="en-GB"/>
            </w:rPr>
            <w:t>[1]</w:t>
          </w:r>
          <w:r w:rsidR="004134BA">
            <w:fldChar w:fldCharType="end"/>
          </w:r>
        </w:sdtContent>
      </w:sdt>
      <w:r w:rsidR="00F14493">
        <w:t xml:space="preserve">. </w:t>
      </w:r>
    </w:p>
    <w:p w14:paraId="23715CBE" w14:textId="7C757B46" w:rsidR="00925598" w:rsidRDefault="00F14493" w:rsidP="00925598">
      <w:pPr>
        <w:spacing w:line="360" w:lineRule="auto"/>
      </w:pPr>
      <w:r>
        <w:t xml:space="preserve">Rozwiązanie </w:t>
      </w:r>
      <w:r w:rsidR="001D3D47">
        <w:t>to</w:t>
      </w:r>
      <w:r>
        <w:t xml:space="preserve"> pozwala na osiągnięcie precyzji, w projektowaniu środowisk symulacyjnych, poprzez możliwość „namalowania</w:t>
      </w:r>
      <w:r w:rsidR="001D3D47">
        <w:t xml:space="preserve"> mapy</w:t>
      </w:r>
      <w:r>
        <w:t xml:space="preserve">” w dowolnym programie graficznym wspierającym eksport w formacie </w:t>
      </w:r>
      <w:r w:rsidRPr="00F14493">
        <w:rPr>
          <w:i/>
          <w:iCs/>
        </w:rPr>
        <w:t>png</w:t>
      </w:r>
      <w:r w:rsidR="00B27682">
        <w:rPr>
          <w:i/>
          <w:iCs/>
        </w:rPr>
        <w:t>.</w:t>
      </w:r>
      <w:r w:rsidR="00B27682">
        <w:t xml:space="preserve"> Uznano, że adaptacja istniejących już, zaawansowanych programów graficznych jest preferowana ponad tworzenie własnych, prostych narzędzi od podstaw. </w:t>
      </w:r>
    </w:p>
    <w:p w14:paraId="01F7D431" w14:textId="0AA1645A" w:rsidR="0097211A" w:rsidRDefault="0097211A" w:rsidP="009E3600">
      <w:pPr>
        <w:spacing w:line="360" w:lineRule="auto"/>
      </w:pPr>
      <w:r>
        <w:t>Aplikacja działa w dwóch trybach użytkowych</w:t>
      </w:r>
      <w:r w:rsidR="009E3600">
        <w:t xml:space="preserve">. </w:t>
      </w:r>
      <w:r w:rsidR="009E5548">
        <w:t>Do t</w:t>
      </w:r>
      <w:r w:rsidR="009E3600">
        <w:t>ryb</w:t>
      </w:r>
      <w:r w:rsidR="009E5548">
        <w:t>u</w:t>
      </w:r>
      <w:r w:rsidR="009E3600">
        <w:t xml:space="preserve"> graficzn</w:t>
      </w:r>
      <w:r w:rsidR="009E5548">
        <w:t>ego</w:t>
      </w:r>
      <w:r w:rsidR="009E3600">
        <w:t>, wykorzystując</w:t>
      </w:r>
      <w:r w:rsidR="009E5548">
        <w:t>ego</w:t>
      </w:r>
      <w:r w:rsidR="009E3600">
        <w:t xml:space="preserve"> biblioteki </w:t>
      </w:r>
      <w:r w:rsidR="009E3600" w:rsidRPr="009E3600">
        <w:rPr>
          <w:i/>
          <w:iCs/>
        </w:rPr>
        <w:t>SFML</w:t>
      </w:r>
      <w:sdt>
        <w:sdtPr>
          <w:rPr>
            <w:i/>
            <w:iCs/>
          </w:rPr>
          <w:id w:val="-336000212"/>
          <w:citation/>
        </w:sdtPr>
        <w:sdtContent>
          <w:r w:rsidR="009E3600">
            <w:rPr>
              <w:i/>
              <w:iCs/>
            </w:rPr>
            <w:fldChar w:fldCharType="begin"/>
          </w:r>
          <w:r w:rsidR="009E3600">
            <w:rPr>
              <w:i/>
              <w:iCs/>
              <w:lang w:val="en-GB"/>
            </w:rPr>
            <w:instrText xml:space="preserve"> CITATION Gom26 \l 2057 </w:instrText>
          </w:r>
          <w:r w:rsidR="009E3600">
            <w:rPr>
              <w:i/>
              <w:iCs/>
            </w:rPr>
            <w:fldChar w:fldCharType="separate"/>
          </w:r>
          <w:r w:rsidR="005F5551">
            <w:rPr>
              <w:i/>
              <w:iCs/>
              <w:noProof/>
              <w:lang w:val="en-GB"/>
            </w:rPr>
            <w:t xml:space="preserve"> </w:t>
          </w:r>
          <w:r w:rsidR="005F5551" w:rsidRPr="005F5551">
            <w:rPr>
              <w:noProof/>
              <w:lang w:val="en-GB"/>
            </w:rPr>
            <w:t>[3]</w:t>
          </w:r>
          <w:r w:rsidR="009E3600">
            <w:rPr>
              <w:i/>
              <w:iCs/>
            </w:rPr>
            <w:fldChar w:fldCharType="end"/>
          </w:r>
        </w:sdtContent>
      </w:sdt>
      <w:r w:rsidR="009E3600">
        <w:rPr>
          <w:i/>
          <w:iCs/>
        </w:rPr>
        <w:t xml:space="preserve">  </w:t>
      </w:r>
      <w:r w:rsidR="009E3600">
        <w:t xml:space="preserve">i </w:t>
      </w:r>
      <w:r w:rsidR="009E3600" w:rsidRPr="009E3600">
        <w:rPr>
          <w:i/>
          <w:iCs/>
        </w:rPr>
        <w:t>Dear ImGui</w:t>
      </w:r>
      <w:sdt>
        <w:sdtPr>
          <w:rPr>
            <w:i/>
            <w:iCs/>
          </w:rPr>
          <w:id w:val="240538191"/>
          <w:citation/>
        </w:sdtPr>
        <w:sdtContent>
          <w:r w:rsidR="009E3600">
            <w:rPr>
              <w:i/>
              <w:iCs/>
            </w:rPr>
            <w:fldChar w:fldCharType="begin"/>
          </w:r>
          <w:r w:rsidR="009E3600">
            <w:rPr>
              <w:i/>
              <w:iCs/>
              <w:lang w:val="en-GB"/>
            </w:rPr>
            <w:instrText xml:space="preserve"> CITATION Cor26 \l 2057 </w:instrText>
          </w:r>
          <w:r w:rsidR="009E3600">
            <w:rPr>
              <w:i/>
              <w:iCs/>
            </w:rPr>
            <w:fldChar w:fldCharType="separate"/>
          </w:r>
          <w:r w:rsidR="005F5551">
            <w:rPr>
              <w:i/>
              <w:iCs/>
              <w:noProof/>
              <w:lang w:val="en-GB"/>
            </w:rPr>
            <w:t xml:space="preserve"> </w:t>
          </w:r>
          <w:r w:rsidR="005F5551" w:rsidRPr="005F5551">
            <w:rPr>
              <w:noProof/>
              <w:lang w:val="en-GB"/>
            </w:rPr>
            <w:t>[4]</w:t>
          </w:r>
          <w:r w:rsidR="009E3600">
            <w:rPr>
              <w:i/>
              <w:iCs/>
            </w:rPr>
            <w:fldChar w:fldCharType="end"/>
          </w:r>
        </w:sdtContent>
      </w:sdt>
      <w:r w:rsidR="009E3600">
        <w:t xml:space="preserve">, </w:t>
      </w:r>
      <w:r w:rsidR="00BA1C14">
        <w:t xml:space="preserve">przechodzi </w:t>
      </w:r>
      <w:r w:rsidR="009E3600">
        <w:t>się poprzez przekazanie</w:t>
      </w:r>
      <w:r>
        <w:t xml:space="preserve"> </w:t>
      </w:r>
      <w:r w:rsidR="009E3600">
        <w:t xml:space="preserve">flagi </w:t>
      </w:r>
      <w:r>
        <w:t>„--</w:t>
      </w:r>
      <w:proofErr w:type="spellStart"/>
      <w:r>
        <w:t>gui</w:t>
      </w:r>
      <w:proofErr w:type="spellEnd"/>
      <w:r>
        <w:t>”</w:t>
      </w:r>
      <w:r w:rsidR="009E3600">
        <w:t xml:space="preserve"> przy uruchamianiu programu. W trybie tym, użytkownik może w czasie rzeczywistym </w:t>
      </w:r>
      <w:r>
        <w:t>analiz</w:t>
      </w:r>
      <w:r w:rsidR="009E3600">
        <w:t>ować</w:t>
      </w:r>
      <w:r>
        <w:t xml:space="preserve"> przebieg symulacji. Dostępne są mechanizmy </w:t>
      </w:r>
      <w:r w:rsidR="009E5548">
        <w:t>kontrolne</w:t>
      </w:r>
      <w:r>
        <w:t>, w tym pauza, restart i ustawienie prędkości. Liczne filtry renderuj</w:t>
      </w:r>
      <w:r w:rsidR="009E3600">
        <w:t>ą</w:t>
      </w:r>
      <w:r>
        <w:t xml:space="preserve"> komórki siatki w różnych kolorach, mapując różne statystyki środowiska oraz populacji na dwuwymiarową reprezentacj</w:t>
      </w:r>
      <w:r w:rsidR="00CE4EA3">
        <w:t>ę</w:t>
      </w:r>
      <w:r>
        <w:t>. Dane statystyczne zmieniające się w czasie rzeczywistym pozwalają na wczesną ocenę wyników uzyskiwanych ze zdefiniowanej konfiguracji. Dodatkowo, możliwym jest przybliżanie, oddalanie i przemieszczanie kamery</w:t>
      </w:r>
      <w:r w:rsidR="00B95978">
        <w:t xml:space="preserve"> oraz zmiana rozmiaru tekstu interfejsu użytkownika.</w:t>
      </w:r>
      <w:r w:rsidR="009E5548">
        <w:t xml:space="preserve"> Mimo wszystko użytkownik nie ma opcji wpływu na przebieg symulacji. Jest to uproszczenie jakie było konieczne ze względu na ograniczenia czasowe. Niemniej jednak, zastosowana architektura, oparta o model ECS </w:t>
      </w:r>
      <w:sdt>
        <w:sdtPr>
          <w:id w:val="840442088"/>
          <w:citation/>
        </w:sdtPr>
        <w:sdtContent>
          <w:r w:rsidR="009E5548">
            <w:fldChar w:fldCharType="begin"/>
          </w:r>
          <w:r w:rsidR="009E5548">
            <w:rPr>
              <w:lang w:val="en-GB"/>
            </w:rPr>
            <w:instrText xml:space="preserve"> CITATION ECSPerf \l 2057 </w:instrText>
          </w:r>
          <w:r w:rsidR="009E5548">
            <w:fldChar w:fldCharType="separate"/>
          </w:r>
          <w:r w:rsidR="005F5551" w:rsidRPr="005F5551">
            <w:rPr>
              <w:noProof/>
              <w:lang w:val="en-GB"/>
            </w:rPr>
            <w:t>[11]</w:t>
          </w:r>
          <w:r w:rsidR="009E5548">
            <w:fldChar w:fldCharType="end"/>
          </w:r>
        </w:sdtContent>
      </w:sdt>
      <w:sdt>
        <w:sdtPr>
          <w:id w:val="-521781033"/>
          <w:citation/>
        </w:sdtPr>
        <w:sdtContent>
          <w:r w:rsidR="009E5548">
            <w:fldChar w:fldCharType="begin"/>
          </w:r>
          <w:r w:rsidR="009E5548">
            <w:rPr>
              <w:lang w:val="en-GB"/>
            </w:rPr>
            <w:instrText xml:space="preserve"> CITATION Wie15 \l 2057 </w:instrText>
          </w:r>
          <w:r w:rsidR="009E5548">
            <w:fldChar w:fldCharType="separate"/>
          </w:r>
          <w:r w:rsidR="005F5551">
            <w:rPr>
              <w:noProof/>
              <w:lang w:val="en-GB"/>
            </w:rPr>
            <w:t xml:space="preserve"> </w:t>
          </w:r>
          <w:r w:rsidR="005F5551" w:rsidRPr="005F5551">
            <w:rPr>
              <w:noProof/>
              <w:lang w:val="en-GB"/>
            </w:rPr>
            <w:t>[12]</w:t>
          </w:r>
          <w:r w:rsidR="009E5548">
            <w:fldChar w:fldCharType="end"/>
          </w:r>
        </w:sdtContent>
      </w:sdt>
      <w:r w:rsidR="009E5548">
        <w:t>, pozwala na relatywnie szybką i łatwą rozbudowę funkcjonalności oprogramowania co w przyszłości pozwala na rozszerzenie aplikacji o tę właśnie możliwości</w:t>
      </w:r>
      <w:sdt>
        <w:sdtPr>
          <w:id w:val="996997503"/>
          <w:citation/>
        </w:sdtPr>
        <w:sdtContent>
          <w:r w:rsidR="004134BA">
            <w:fldChar w:fldCharType="begin"/>
          </w:r>
          <w:r w:rsidR="004134BA">
            <w:rPr>
              <w:lang w:val="en-GB"/>
            </w:rPr>
            <w:instrText xml:space="preserve"> CITATION Fil26 \l 2057 </w:instrText>
          </w:r>
          <w:r w:rsidR="004134BA">
            <w:fldChar w:fldCharType="separate"/>
          </w:r>
          <w:r w:rsidR="005F5551">
            <w:rPr>
              <w:noProof/>
              <w:lang w:val="en-GB"/>
            </w:rPr>
            <w:t xml:space="preserve"> </w:t>
          </w:r>
          <w:r w:rsidR="005F5551" w:rsidRPr="005F5551">
            <w:rPr>
              <w:noProof/>
              <w:lang w:val="en-GB"/>
            </w:rPr>
            <w:t>[1]</w:t>
          </w:r>
          <w:r w:rsidR="004134BA">
            <w:fldChar w:fldCharType="end"/>
          </w:r>
        </w:sdtContent>
      </w:sdt>
      <w:r w:rsidR="009E5548">
        <w:t>.</w:t>
      </w:r>
    </w:p>
    <w:p w14:paraId="44E42F3C" w14:textId="4CE39EAA" w:rsidR="001A2DFC" w:rsidRPr="00F14493" w:rsidRDefault="00A07C7E" w:rsidP="009E3600">
      <w:pPr>
        <w:spacing w:line="360" w:lineRule="auto"/>
      </w:pPr>
      <w:r>
        <w:t xml:space="preserve">Alternatywnym trybem działania </w:t>
      </w:r>
      <w:r w:rsidR="004E2AA4">
        <w:t xml:space="preserve">aplikacji </w:t>
      </w:r>
      <w:r>
        <w:t>jest tryb konsolowy</w:t>
      </w:r>
      <w:r w:rsidR="004E2AA4">
        <w:t>. Tryb ten maksymalizuje wydajność poprzez pominięcie instancjonowania wszelkich systemów, serwisów</w:t>
      </w:r>
      <w:r w:rsidR="001A2DFC">
        <w:t xml:space="preserve"> i </w:t>
      </w:r>
      <w:r w:rsidR="004E2AA4">
        <w:t xml:space="preserve">obiektów odpowiedzialnych za aspekty graficzne aplikacji co </w:t>
      </w:r>
      <w:r w:rsidR="001A2DFC">
        <w:t xml:space="preserve">jest </w:t>
      </w:r>
      <w:r w:rsidR="004E2AA4">
        <w:t>przydatne w przypadku długich symulacji.</w:t>
      </w:r>
      <w:r w:rsidR="001F6DBD">
        <w:t xml:space="preserve"> </w:t>
      </w:r>
      <w:r w:rsidR="008102D3">
        <w:t xml:space="preserve">Dane statystyczne uzyskiwane w trakcie przebiegu symulacji są buforowane i </w:t>
      </w:r>
      <w:r w:rsidR="008102D3">
        <w:lastRenderedPageBreak/>
        <w:t xml:space="preserve">zapisywane w postaci plików formatu </w:t>
      </w:r>
      <w:r w:rsidR="008102D3" w:rsidRPr="008102D3">
        <w:rPr>
          <w:i/>
          <w:iCs/>
        </w:rPr>
        <w:t>csv</w:t>
      </w:r>
      <w:r w:rsidR="008102D3">
        <w:t xml:space="preserve"> do wskazanego przez użytkownika folderu docelowego. W obecnym stanie aplikacja zbiera informacje takie jak: populacja, śmierci, urodzenia , wegetacja oraz średnie wartości genów w każdej kolejnej iteracji symulacji</w:t>
      </w:r>
      <w:sdt>
        <w:sdtPr>
          <w:id w:val="-1843379030"/>
          <w:citation/>
        </w:sdtPr>
        <w:sdtContent>
          <w:r w:rsidR="001F6DBD">
            <w:fldChar w:fldCharType="begin"/>
          </w:r>
          <w:r w:rsidR="001F6DBD">
            <w:rPr>
              <w:lang w:val="en-GB"/>
            </w:rPr>
            <w:instrText xml:space="preserve"> CITATION Fil26 \l 2057 </w:instrText>
          </w:r>
          <w:r w:rsidR="001F6DBD">
            <w:fldChar w:fldCharType="separate"/>
          </w:r>
          <w:r w:rsidR="005F5551">
            <w:rPr>
              <w:noProof/>
              <w:lang w:val="en-GB"/>
            </w:rPr>
            <w:t xml:space="preserve"> </w:t>
          </w:r>
          <w:r w:rsidR="005F5551" w:rsidRPr="005F5551">
            <w:rPr>
              <w:noProof/>
              <w:lang w:val="en-GB"/>
            </w:rPr>
            <w:t>[1]</w:t>
          </w:r>
          <w:r w:rsidR="001F6DBD">
            <w:fldChar w:fldCharType="end"/>
          </w:r>
        </w:sdtContent>
      </w:sdt>
      <w:r w:rsidR="008102D3">
        <w:t>.</w:t>
      </w:r>
    </w:p>
    <w:p w14:paraId="4F9665FC" w14:textId="5F95E584" w:rsidR="0033116A" w:rsidRDefault="002032EA" w:rsidP="009042C6">
      <w:pPr>
        <w:pStyle w:val="Heading1"/>
      </w:pPr>
      <w:bookmarkStart w:id="18" w:name="_Toc219154076"/>
      <w:r>
        <w:t>M</w:t>
      </w:r>
      <w:r w:rsidR="0033116A" w:rsidRPr="00BD765A">
        <w:t>odel ekosystemu</w:t>
      </w:r>
      <w:bookmarkEnd w:id="18"/>
    </w:p>
    <w:p w14:paraId="64DAABCC" w14:textId="7C5EBE6E" w:rsidR="002032EA" w:rsidRDefault="002032EA" w:rsidP="0037476A">
      <w:pPr>
        <w:spacing w:line="360" w:lineRule="auto"/>
      </w:pPr>
      <w:r>
        <w:t>Zrezygnowano z klasycznego modelu drapieżnictwa (relacja agent-agent) na rzecz drapieżnictwa abiotycznego, w którym głównym czynnikiem selekcyjnym jest presja nieożywionego środowiska oraz ograniczona podaż energii</w:t>
      </w:r>
      <w:sdt>
        <w:sdtPr>
          <w:id w:val="522517071"/>
          <w:citation/>
        </w:sdtPr>
        <w:sdtContent>
          <w:r w:rsidR="00BB078F">
            <w:fldChar w:fldCharType="begin"/>
          </w:r>
          <w:r w:rsidR="00BB078F">
            <w:rPr>
              <w:lang w:val="en-GB"/>
            </w:rPr>
            <w:instrText xml:space="preserve"> CITATION Fil26 \l 2057 </w:instrText>
          </w:r>
          <w:r w:rsidR="00BB078F">
            <w:fldChar w:fldCharType="separate"/>
          </w:r>
          <w:r w:rsidR="005F5551">
            <w:rPr>
              <w:noProof/>
              <w:lang w:val="en-GB"/>
            </w:rPr>
            <w:t xml:space="preserve"> </w:t>
          </w:r>
          <w:r w:rsidR="005F5551" w:rsidRPr="005F5551">
            <w:rPr>
              <w:noProof/>
              <w:lang w:val="en-GB"/>
            </w:rPr>
            <w:t>[1]</w:t>
          </w:r>
          <w:r w:rsidR="00BB078F">
            <w:fldChar w:fldCharType="end"/>
          </w:r>
        </w:sdtContent>
      </w:sdt>
      <w:sdt>
        <w:sdtPr>
          <w:id w:val="-889108698"/>
          <w:citation/>
        </w:sdtPr>
        <w:sdtContent>
          <w:r w:rsidR="00185F57">
            <w:fldChar w:fldCharType="begin"/>
          </w:r>
          <w:r w:rsidR="00185F57">
            <w:rPr>
              <w:lang w:val="en-GB"/>
            </w:rPr>
            <w:instrText xml:space="preserve"> CITATION Hol09 \l 2057 </w:instrText>
          </w:r>
          <w:r w:rsidR="00185F57">
            <w:fldChar w:fldCharType="separate"/>
          </w:r>
          <w:r w:rsidR="005F5551">
            <w:rPr>
              <w:noProof/>
              <w:lang w:val="en-GB"/>
            </w:rPr>
            <w:t xml:space="preserve"> </w:t>
          </w:r>
          <w:r w:rsidR="005F5551" w:rsidRPr="005F5551">
            <w:rPr>
              <w:noProof/>
              <w:lang w:val="en-GB"/>
            </w:rPr>
            <w:t>[20]</w:t>
          </w:r>
          <w:r w:rsidR="00185F57">
            <w:fldChar w:fldCharType="end"/>
          </w:r>
        </w:sdtContent>
      </w:sdt>
      <w:r w:rsidR="00BB078F">
        <w:t>.</w:t>
      </w:r>
    </w:p>
    <w:p w14:paraId="73735C17" w14:textId="6ED376D5" w:rsidR="00B67163" w:rsidRDefault="00B67163" w:rsidP="0037476A">
      <w:pPr>
        <w:pStyle w:val="Heading2"/>
        <w:spacing w:line="360" w:lineRule="auto"/>
      </w:pPr>
      <w:bookmarkStart w:id="19" w:name="_Toc219154077"/>
      <w:r>
        <w:t>Dynamika środowiska</w:t>
      </w:r>
      <w:bookmarkEnd w:id="19"/>
    </w:p>
    <w:p w14:paraId="6B3A88F0" w14:textId="7B2ADC44" w:rsidR="00261A87" w:rsidRDefault="00B67163" w:rsidP="0037476A">
      <w:pPr>
        <w:spacing w:line="360" w:lineRule="auto"/>
      </w:pPr>
      <w:r>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Content>
          <w:r w:rsidR="00BB078F">
            <w:fldChar w:fldCharType="begin"/>
          </w:r>
          <w:r w:rsidR="00BB078F">
            <w:rPr>
              <w:lang w:val="en-GB"/>
            </w:rPr>
            <w:instrText xml:space="preserve"> CITATION Fil26 \l 2057 </w:instrText>
          </w:r>
          <w:r w:rsidR="00BB078F">
            <w:fldChar w:fldCharType="separate"/>
          </w:r>
          <w:r w:rsidR="005F5551">
            <w:rPr>
              <w:noProof/>
              <w:lang w:val="en-GB"/>
            </w:rPr>
            <w:t xml:space="preserve"> </w:t>
          </w:r>
          <w:r w:rsidR="005F5551" w:rsidRPr="005F5551">
            <w:rPr>
              <w:noProof/>
              <w:lang w:val="en-GB"/>
            </w:rPr>
            <w:t>[1]</w:t>
          </w:r>
          <w:r w:rsidR="00BB078F">
            <w:fldChar w:fldCharType="end"/>
          </w:r>
        </w:sdtContent>
      </w:sdt>
      <w:r>
        <w:t>.</w:t>
      </w:r>
    </w:p>
    <w:p w14:paraId="6A930D2A" w14:textId="68585F76" w:rsidR="00261A87" w:rsidRDefault="00261A87" w:rsidP="0037476A">
      <w:pPr>
        <w:pStyle w:val="Heading3"/>
      </w:pPr>
      <w:bookmarkStart w:id="20" w:name="_Toc219154078"/>
      <w:r>
        <w:t>Pojemność środowiska i regeneracja</w:t>
      </w:r>
      <w:bookmarkEnd w:id="20"/>
    </w:p>
    <w:p w14:paraId="4D066AD1" w14:textId="0008C6BA" w:rsidR="00261A87" w:rsidRDefault="00261A87" w:rsidP="0037476A">
      <w:pPr>
        <w:spacing w:line="360" w:lineRule="auto"/>
      </w:pPr>
      <w:r>
        <w:t>Każda komórka posiada dynamicznie odnawialny poziom wegetacji. Maksymalny limit pożywienia oraz tempo jego wzrostu są obliczane na podstawie odchylenia parametrów komórki od wartości idealnych, zdefiniowanych przez użytkownika w konfiguracji</w:t>
      </w:r>
      <w:sdt>
        <w:sdtPr>
          <w:id w:val="-730457822"/>
          <w:citation/>
        </w:sdtPr>
        <w:sdtContent>
          <w:r w:rsidR="00BB078F">
            <w:fldChar w:fldCharType="begin"/>
          </w:r>
          <w:r w:rsidR="00BB078F">
            <w:rPr>
              <w:lang w:val="en-GB"/>
            </w:rPr>
            <w:instrText xml:space="preserve"> CITATION Fil26 \l 2057 </w:instrText>
          </w:r>
          <w:r w:rsidR="00BB078F">
            <w:fldChar w:fldCharType="separate"/>
          </w:r>
          <w:r w:rsidR="005F5551">
            <w:rPr>
              <w:noProof/>
              <w:lang w:val="en-GB"/>
            </w:rPr>
            <w:t xml:space="preserve"> </w:t>
          </w:r>
          <w:r w:rsidR="005F5551" w:rsidRPr="005F5551">
            <w:rPr>
              <w:noProof/>
              <w:lang w:val="en-GB"/>
            </w:rPr>
            <w:t>[1]</w:t>
          </w:r>
          <w:r w:rsidR="00BB078F">
            <w:fldChar w:fldCharType="end"/>
          </w:r>
        </w:sdtContent>
      </w:sdt>
      <w:r>
        <w:t>.</w:t>
      </w:r>
    </w:p>
    <w:p w14:paraId="10868F8A" w14:textId="7A789B5D" w:rsidR="00261A87" w:rsidRDefault="00261A87" w:rsidP="0037476A">
      <w:pPr>
        <w:spacing w:line="360" w:lineRule="auto"/>
      </w:pPr>
      <w:r>
        <w:t xml:space="preserve">Do wyznaczenia optymalnych warunków wykorzystano rozkład normalny. Im parametry komórki są bliższe średniej, tym wyższa jest produktywność danej jednostki. </w:t>
      </w:r>
      <w:r w:rsidRPr="00261A87">
        <w:t>Wysokość terenu pełni rolę dodatkowego modyfikatora (kary), symulującego trudne warunki wysokogórskie</w:t>
      </w:r>
      <w:sdt>
        <w:sdtPr>
          <w:id w:val="-382096255"/>
          <w:citation/>
        </w:sdtPr>
        <w:sdtContent>
          <w:r w:rsidR="00BB078F">
            <w:fldChar w:fldCharType="begin"/>
          </w:r>
          <w:r w:rsidR="00BB078F">
            <w:rPr>
              <w:lang w:val="en-GB"/>
            </w:rPr>
            <w:instrText xml:space="preserve"> CITATION Fil26 \l 2057 </w:instrText>
          </w:r>
          <w:r w:rsidR="00BB078F">
            <w:fldChar w:fldCharType="separate"/>
          </w:r>
          <w:r w:rsidR="005F5551">
            <w:rPr>
              <w:noProof/>
              <w:lang w:val="en-GB"/>
            </w:rPr>
            <w:t xml:space="preserve"> </w:t>
          </w:r>
          <w:r w:rsidR="005F5551" w:rsidRPr="005F5551">
            <w:rPr>
              <w:noProof/>
              <w:lang w:val="en-GB"/>
            </w:rPr>
            <w:t>[1]</w:t>
          </w:r>
          <w:r w:rsidR="00BB078F">
            <w:fldChar w:fldCharType="end"/>
          </w:r>
        </w:sdtContent>
      </w:sdt>
      <w:r w:rsidR="00C747CB">
        <w:t xml:space="preserve">. </w:t>
      </w:r>
    </w:p>
    <w:p w14:paraId="42169AEF" w14:textId="7F1623C0" w:rsidR="004D7CCF" w:rsidRDefault="004D7CCF" w:rsidP="0037476A">
      <w:pPr>
        <w:pStyle w:val="Heading3"/>
      </w:pPr>
      <w:bookmarkStart w:id="21" w:name="_Toc219154079"/>
      <w:r>
        <w:t>Model agenta i gospodarka energetyczna</w:t>
      </w:r>
      <w:bookmarkEnd w:id="21"/>
    </w:p>
    <w:p w14:paraId="29977A87" w14:textId="4F5CBAB3" w:rsidR="004D7CCF" w:rsidRDefault="004D7CCF" w:rsidP="0037476A">
      <w:pPr>
        <w:spacing w:line="360" w:lineRule="auto"/>
      </w:pPr>
      <w:r w:rsidRPr="004D7CCF">
        <w:t>Agent w symulacji jest traktowany jako autonomiczny system dążący do maksymalizacji sukcesu reprodukcyjnego przy jednoczesnym minimalizowaniu kosztów metabolicznych</w:t>
      </w:r>
      <w:sdt>
        <w:sdtPr>
          <w:id w:val="327641095"/>
          <w:citation/>
        </w:sdtPr>
        <w:sdtContent>
          <w:r w:rsidR="00BB078F">
            <w:fldChar w:fldCharType="begin"/>
          </w:r>
          <w:r w:rsidR="00BB078F">
            <w:rPr>
              <w:lang w:val="en-GB"/>
            </w:rPr>
            <w:instrText xml:space="preserve"> CITATION Fil26 \l 2057 </w:instrText>
          </w:r>
          <w:r w:rsidR="00BB078F">
            <w:fldChar w:fldCharType="separate"/>
          </w:r>
          <w:r w:rsidR="005F5551">
            <w:rPr>
              <w:noProof/>
              <w:lang w:val="en-GB"/>
            </w:rPr>
            <w:t xml:space="preserve"> </w:t>
          </w:r>
          <w:r w:rsidR="005F5551" w:rsidRPr="005F5551">
            <w:rPr>
              <w:noProof/>
              <w:lang w:val="en-GB"/>
            </w:rPr>
            <w:t>[1]</w:t>
          </w:r>
          <w:r w:rsidR="00BB078F">
            <w:fldChar w:fldCharType="end"/>
          </w:r>
        </w:sdtContent>
      </w:sdt>
      <w:r>
        <w:t>.</w:t>
      </w:r>
    </w:p>
    <w:p w14:paraId="197506C8" w14:textId="3A2F713E" w:rsidR="004D7CCF" w:rsidRDefault="004D7CCF" w:rsidP="0037476A">
      <w:pPr>
        <w:spacing w:line="360" w:lineRule="auto"/>
      </w:pPr>
      <w:r>
        <w:t>Każdy agent posiada zestaw genów określających jego preferencje środowiskowe oraz maksymalny poziom energii. Zastosowano mechanizm plastyczności międzypokoleniowej</w:t>
      </w:r>
      <w:sdt>
        <w:sdtPr>
          <w:id w:val="750473706"/>
          <w:citation/>
        </w:sdtPr>
        <w:sdtContent>
          <w:r w:rsidR="00320AF2">
            <w:fldChar w:fldCharType="begin"/>
          </w:r>
          <w:r w:rsidR="00320AF2">
            <w:rPr>
              <w:lang w:val="en-GB"/>
            </w:rPr>
            <w:instrText xml:space="preserve"> CITATION Jab09 \l 2057 </w:instrText>
          </w:r>
          <w:r w:rsidR="00320AF2">
            <w:fldChar w:fldCharType="separate"/>
          </w:r>
          <w:r w:rsidR="005F5551">
            <w:rPr>
              <w:noProof/>
              <w:lang w:val="en-GB"/>
            </w:rPr>
            <w:t xml:space="preserve"> </w:t>
          </w:r>
          <w:r w:rsidR="005F5551" w:rsidRPr="005F5551">
            <w:rPr>
              <w:noProof/>
              <w:lang w:val="en-GB"/>
            </w:rPr>
            <w:t>[21]</w:t>
          </w:r>
          <w:r w:rsidR="00320AF2">
            <w:fldChar w:fldCharType="end"/>
          </w:r>
        </w:sdtContent>
      </w:sdt>
      <w:r>
        <w:t xml:space="preserve">: </w:t>
      </w:r>
      <w:r w:rsidRPr="004D7CCF">
        <w:t>genotyp potomka nie jest identyczny z genotypem rodzica z chwili jego narodzin. Doświadczenia rodzica (np. przebywanie w skrajnych temperaturach) modyfikują parametry potencjalnego potomstwa przed etapem mutacji losowej</w:t>
      </w:r>
      <w:sdt>
        <w:sdtPr>
          <w:id w:val="-1489707108"/>
          <w:citation/>
        </w:sdtPr>
        <w:sdtContent>
          <w:r w:rsidR="00BB078F">
            <w:fldChar w:fldCharType="begin"/>
          </w:r>
          <w:r w:rsidR="00BB078F">
            <w:rPr>
              <w:lang w:val="en-GB"/>
            </w:rPr>
            <w:instrText xml:space="preserve"> CITATION Fil26 \l 2057 </w:instrText>
          </w:r>
          <w:r w:rsidR="00BB078F">
            <w:fldChar w:fldCharType="separate"/>
          </w:r>
          <w:r w:rsidR="005F5551">
            <w:rPr>
              <w:noProof/>
              <w:lang w:val="en-GB"/>
            </w:rPr>
            <w:t xml:space="preserve"> </w:t>
          </w:r>
          <w:r w:rsidR="005F5551" w:rsidRPr="005F5551">
            <w:rPr>
              <w:noProof/>
              <w:lang w:val="en-GB"/>
            </w:rPr>
            <w:t>[1]</w:t>
          </w:r>
          <w:r w:rsidR="00BB078F">
            <w:fldChar w:fldCharType="end"/>
          </w:r>
        </w:sdtContent>
      </w:sdt>
      <w:r w:rsidR="00BB078F">
        <w:t>.</w:t>
      </w:r>
    </w:p>
    <w:p w14:paraId="4757F85E" w14:textId="682561B0" w:rsidR="004D7CCF" w:rsidRDefault="004D7CCF" w:rsidP="0037476A">
      <w:pPr>
        <w:spacing w:line="360" w:lineRule="auto"/>
      </w:pPr>
      <w:r>
        <w:t>Agent ponosi stały koszt energetyczny związany z bazowym metabolizmem oraz koszty zmienne wynikające z ruchu i niedopasowania do lokalnych warunków środowiska</w:t>
      </w:r>
      <w:r w:rsidR="0095174F">
        <w:t>. Śmierć występuje w wyniku wyczerpania zasobów energii (wygłodzenia) lub osiągnięcia limitu wieku</w:t>
      </w:r>
      <w:sdt>
        <w:sdtPr>
          <w:id w:val="811913047"/>
          <w:citation/>
        </w:sdtPr>
        <w:sdtContent>
          <w:r w:rsidR="00BB078F">
            <w:fldChar w:fldCharType="begin"/>
          </w:r>
          <w:r w:rsidR="00BB078F">
            <w:rPr>
              <w:lang w:val="en-GB"/>
            </w:rPr>
            <w:instrText xml:space="preserve"> CITATION Fil26 \l 2057 </w:instrText>
          </w:r>
          <w:r w:rsidR="00BB078F">
            <w:fldChar w:fldCharType="separate"/>
          </w:r>
          <w:r w:rsidR="005F5551">
            <w:rPr>
              <w:noProof/>
              <w:lang w:val="en-GB"/>
            </w:rPr>
            <w:t xml:space="preserve"> </w:t>
          </w:r>
          <w:r w:rsidR="005F5551" w:rsidRPr="005F5551">
            <w:rPr>
              <w:noProof/>
              <w:lang w:val="en-GB"/>
            </w:rPr>
            <w:t>[1]</w:t>
          </w:r>
          <w:r w:rsidR="00BB078F">
            <w:fldChar w:fldCharType="end"/>
          </w:r>
        </w:sdtContent>
      </w:sdt>
      <w:r w:rsidR="0095174F">
        <w:t xml:space="preserve">. </w:t>
      </w:r>
    </w:p>
    <w:p w14:paraId="586E0663" w14:textId="59DE4FDF" w:rsidR="0095174F" w:rsidRDefault="0095174F" w:rsidP="0037476A">
      <w:pPr>
        <w:spacing w:line="360" w:lineRule="auto"/>
      </w:pPr>
      <w:r>
        <w:lastRenderedPageBreak/>
        <w:t>Proces prokreacji jest warunkowany nie tylko posiadaną energią ale również analizą otoczenia. Agent dokonuje oceny dostępności zasobów w najbliższej okolicy, co na celu ma zapobieganie nadmiernej eksploatacji lokalnego ekosystemu i stymuluje migracje w poszukiwaniu lepszych nisz</w:t>
      </w:r>
      <w:sdt>
        <w:sdtPr>
          <w:id w:val="-965041726"/>
          <w:citation/>
        </w:sdtPr>
        <w:sdtContent>
          <w:r w:rsidR="00BB078F">
            <w:fldChar w:fldCharType="begin"/>
          </w:r>
          <w:r w:rsidR="00BB078F">
            <w:rPr>
              <w:lang w:val="en-GB"/>
            </w:rPr>
            <w:instrText xml:space="preserve"> CITATION Fil26 \l 2057 </w:instrText>
          </w:r>
          <w:r w:rsidR="00BB078F">
            <w:fldChar w:fldCharType="separate"/>
          </w:r>
          <w:r w:rsidR="005F5551">
            <w:rPr>
              <w:noProof/>
              <w:lang w:val="en-GB"/>
            </w:rPr>
            <w:t xml:space="preserve"> </w:t>
          </w:r>
          <w:r w:rsidR="005F5551" w:rsidRPr="005F5551">
            <w:rPr>
              <w:noProof/>
              <w:lang w:val="en-GB"/>
            </w:rPr>
            <w:t>[1]</w:t>
          </w:r>
          <w:r w:rsidR="00BB078F">
            <w:fldChar w:fldCharType="end"/>
          </w:r>
        </w:sdtContent>
      </w:sdt>
      <w:r>
        <w:t>.</w:t>
      </w:r>
    </w:p>
    <w:p w14:paraId="392F9243" w14:textId="63DEC5C9" w:rsidR="00CB6D7B" w:rsidRDefault="00CB6D7B" w:rsidP="0037476A">
      <w:pPr>
        <w:pStyle w:val="Heading2"/>
        <w:spacing w:line="360" w:lineRule="auto"/>
      </w:pPr>
      <w:bookmarkStart w:id="22" w:name="_Toc219154080"/>
      <w:r>
        <w:t>Mechanizm adaptacji i dziedziczenia</w:t>
      </w:r>
      <w:bookmarkEnd w:id="22"/>
    </w:p>
    <w:p w14:paraId="32470646" w14:textId="63713D9C" w:rsidR="00CB6D7B" w:rsidRDefault="00B66799" w:rsidP="0037476A">
      <w:pPr>
        <w:spacing w:line="360" w:lineRule="auto"/>
      </w:pPr>
      <w:r w:rsidRPr="00B66799">
        <w:t>Sercem procesu ewolucyjnego jest model dziedziczenia, który łączy klasyczną darwinowską mutację</w:t>
      </w:r>
      <w:sdt>
        <w:sdtPr>
          <w:id w:val="-1322342461"/>
          <w:citation/>
        </w:sdtPr>
        <w:sdtContent>
          <w:r w:rsidR="009907F8">
            <w:fldChar w:fldCharType="begin"/>
          </w:r>
          <w:r w:rsidR="009907F8">
            <w:rPr>
              <w:lang w:val="en-GB"/>
            </w:rPr>
            <w:instrText xml:space="preserve"> CITATION Ann24 \l 2057 </w:instrText>
          </w:r>
          <w:r w:rsidR="009907F8">
            <w:fldChar w:fldCharType="separate"/>
          </w:r>
          <w:r w:rsidR="005F5551">
            <w:rPr>
              <w:noProof/>
              <w:lang w:val="en-GB"/>
            </w:rPr>
            <w:t xml:space="preserve"> </w:t>
          </w:r>
          <w:r w:rsidR="005F5551" w:rsidRPr="005F5551">
            <w:rPr>
              <w:noProof/>
              <w:lang w:val="en-GB"/>
            </w:rPr>
            <w:t>[22]</w:t>
          </w:r>
          <w:r w:rsidR="009907F8">
            <w:fldChar w:fldCharType="end"/>
          </w:r>
        </w:sdtContent>
      </w:sdt>
      <w:r w:rsidRPr="00B66799">
        <w:t xml:space="preserve"> z mechanizmem plastyczności międzypokoleniowej</w:t>
      </w:r>
      <w:r>
        <w:t xml:space="preserve"> </w:t>
      </w:r>
      <w:sdt>
        <w:sdtPr>
          <w:id w:val="2136981050"/>
          <w:citation/>
        </w:sdtPr>
        <w:sdtContent>
          <w:r w:rsidR="00185F57">
            <w:fldChar w:fldCharType="begin"/>
          </w:r>
          <w:r w:rsidR="00185F57">
            <w:rPr>
              <w:lang w:val="en-GB"/>
            </w:rPr>
            <w:instrText xml:space="preserve"> CITATION Jab09 \l 2057 </w:instrText>
          </w:r>
          <w:r w:rsidR="00185F57">
            <w:fldChar w:fldCharType="separate"/>
          </w:r>
          <w:r w:rsidR="005F5551" w:rsidRPr="005F5551">
            <w:rPr>
              <w:noProof/>
              <w:lang w:val="en-GB"/>
            </w:rPr>
            <w:t>[21]</w:t>
          </w:r>
          <w:r w:rsidR="00185F57">
            <w:fldChar w:fldCharType="end"/>
          </w:r>
        </w:sdtContent>
      </w:sdt>
      <w:r w:rsidRPr="00B66799">
        <w:t>. Zastosowane podejście pozwala na badanie nie tylko losowych zmian w populacji, ale także kierunkowej odpowiedzi organizmów na konkretne warunki środowiskowe</w:t>
      </w:r>
      <w:sdt>
        <w:sdtPr>
          <w:id w:val="-680357709"/>
          <w:citation/>
        </w:sdtPr>
        <w:sdtContent>
          <w:r w:rsidR="00BB078F">
            <w:fldChar w:fldCharType="begin"/>
          </w:r>
          <w:r w:rsidR="00BB078F">
            <w:rPr>
              <w:lang w:val="en-GB"/>
            </w:rPr>
            <w:instrText xml:space="preserve"> CITATION Fil26 \l 2057 </w:instrText>
          </w:r>
          <w:r w:rsidR="00BB078F">
            <w:fldChar w:fldCharType="separate"/>
          </w:r>
          <w:r w:rsidR="005F5551">
            <w:rPr>
              <w:noProof/>
              <w:lang w:val="en-GB"/>
            </w:rPr>
            <w:t xml:space="preserve"> </w:t>
          </w:r>
          <w:r w:rsidR="005F5551" w:rsidRPr="005F5551">
            <w:rPr>
              <w:noProof/>
              <w:lang w:val="en-GB"/>
            </w:rPr>
            <w:t>[1]</w:t>
          </w:r>
          <w:r w:rsidR="00BB078F">
            <w:fldChar w:fldCharType="end"/>
          </w:r>
        </w:sdtContent>
      </w:sdt>
      <w:r w:rsidR="00CB6D7B">
        <w:t>.</w:t>
      </w:r>
    </w:p>
    <w:p w14:paraId="631FA4BB" w14:textId="7E3D2B1C" w:rsidR="00A94501" w:rsidRDefault="00B66799" w:rsidP="0037476A">
      <w:pPr>
        <w:pStyle w:val="Heading3"/>
      </w:pPr>
      <w:bookmarkStart w:id="23" w:name="_Toc219154081"/>
      <w:r w:rsidRPr="00B66799">
        <w:t>Plastyczność międzypokoleniowa</w:t>
      </w:r>
      <w:bookmarkEnd w:id="23"/>
    </w:p>
    <w:p w14:paraId="6CAE6095" w14:textId="434A63CC" w:rsidR="00A94501" w:rsidRDefault="00B66799" w:rsidP="0037476A">
      <w:pPr>
        <w:spacing w:line="360" w:lineRule="auto"/>
      </w:pPr>
      <w:r w:rsidRPr="00B66799">
        <w:t xml:space="preserve">W odróżnieniu od modeli, w których genotyp jest statyczny, zaimplementowany system wprowadza mechanizm </w:t>
      </w:r>
      <w:r>
        <w:t>akumulacji doświadczenia</w:t>
      </w:r>
      <w:r w:rsidRPr="00B66799">
        <w:t>. Agent w trakcie życia modyfikuje parametry, które przekaże potomstwu</w:t>
      </w:r>
      <w:r w:rsidR="00271922" w:rsidRPr="00271922">
        <w:t xml:space="preserve"> </w:t>
      </w:r>
      <w:sdt>
        <w:sdtPr>
          <w:id w:val="-690302568"/>
          <w:citation/>
        </w:sdtPr>
        <w:sdtContent>
          <w:r w:rsidR="00271922">
            <w:fldChar w:fldCharType="begin"/>
          </w:r>
          <w:r w:rsidR="00271922">
            <w:rPr>
              <w:lang w:val="en-GB"/>
            </w:rPr>
            <w:instrText xml:space="preserve"> CITATION Fil26 \l 2057 </w:instrText>
          </w:r>
          <w:r w:rsidR="00271922">
            <w:fldChar w:fldCharType="separate"/>
          </w:r>
          <w:r w:rsidR="005F5551" w:rsidRPr="005F5551">
            <w:rPr>
              <w:noProof/>
              <w:lang w:val="en-GB"/>
            </w:rPr>
            <w:t>[1]</w:t>
          </w:r>
          <w:r w:rsidR="00271922">
            <w:fldChar w:fldCharType="end"/>
          </w:r>
        </w:sdtContent>
      </w:sdt>
      <w:r w:rsidR="00BB078F">
        <w:t>:</w:t>
      </w:r>
    </w:p>
    <w:p w14:paraId="1DD889CE" w14:textId="1D81191E" w:rsidR="00A94501" w:rsidRDefault="00A10240" w:rsidP="0037476A">
      <w:pPr>
        <w:pStyle w:val="ListParagraph"/>
        <w:numPr>
          <w:ilvl w:val="0"/>
          <w:numId w:val="16"/>
        </w:numPr>
        <w:spacing w:line="360" w:lineRule="auto"/>
      </w:pPr>
      <w:r w:rsidRPr="00A10240">
        <w:rPr>
          <w:b/>
          <w:bCs/>
        </w:rPr>
        <w:t>Adaptacja do niszy</w:t>
      </w:r>
      <w:r>
        <w:t xml:space="preserve"> - j</w:t>
      </w:r>
      <w:r w:rsidRPr="00A10240">
        <w:t>eżeli agent przebywa w środowisku odbiegającym od jego optymalnych preferencji (np. w strefie o niższej temperaturze), wartości genów potencjalnego potomstwa są powoli przesuwane w stronę tych warunków</w:t>
      </w:r>
      <w:r>
        <w:t>;</w:t>
      </w:r>
    </w:p>
    <w:p w14:paraId="32A8210E" w14:textId="537A43A4" w:rsidR="00A94501" w:rsidRDefault="00A94501" w:rsidP="0037476A">
      <w:pPr>
        <w:pStyle w:val="ListParagraph"/>
        <w:numPr>
          <w:ilvl w:val="0"/>
          <w:numId w:val="16"/>
        </w:numPr>
        <w:spacing w:line="360" w:lineRule="auto"/>
      </w:pPr>
      <w:r w:rsidRPr="00A10240">
        <w:rPr>
          <w:b/>
          <w:bCs/>
        </w:rPr>
        <w:t>Mechanizm</w:t>
      </w:r>
      <w:r>
        <w:t xml:space="preserve"> </w:t>
      </w:r>
      <w:r w:rsidR="00A10240">
        <w:t xml:space="preserve">- </w:t>
      </w:r>
      <w:r>
        <w:t>symuluje biologiczną zdolność do adaptacji lokalnej niszy zanim dojdzie do właściwej reprodukcji.</w:t>
      </w:r>
    </w:p>
    <w:p w14:paraId="78944D00" w14:textId="7A6FDAB2" w:rsidR="00CB6D7B" w:rsidRDefault="003727D3" w:rsidP="0037476A">
      <w:pPr>
        <w:pStyle w:val="Heading3"/>
      </w:pPr>
      <w:bookmarkStart w:id="24" w:name="_Toc219154082"/>
      <w:r w:rsidRPr="003727D3">
        <w:t>Selekcja przedrozrodcza i bariery energetyczne</w:t>
      </w:r>
      <w:bookmarkEnd w:id="24"/>
      <w:r w:rsidR="00135504">
        <w:t xml:space="preserve"> </w:t>
      </w:r>
    </w:p>
    <w:p w14:paraId="62EAB429" w14:textId="5BC5E737" w:rsidR="00135504" w:rsidRDefault="003727D3" w:rsidP="0037476A">
      <w:pPr>
        <w:spacing w:line="360" w:lineRule="auto"/>
      </w:pPr>
      <w:r w:rsidRPr="003727D3">
        <w:t xml:space="preserve">Zanim dojdzie do aktu prokreacji, system weryfikuje zdolność rodzica do zapewnienia bytu nowemu osobnikowi. Mechanizm </w:t>
      </w:r>
      <w:r>
        <w:t xml:space="preserve">usiłuje zapobiegać </w:t>
      </w:r>
      <w:r w:rsidRPr="003727D3">
        <w:t>niekontrolowanemu przyrostowi naturalnemu w skrajnie ubogich warunkach</w:t>
      </w:r>
      <w:sdt>
        <w:sdtPr>
          <w:id w:val="-1909061068"/>
          <w:citation/>
        </w:sdtPr>
        <w:sdtContent>
          <w:r w:rsidR="00271922">
            <w:fldChar w:fldCharType="begin"/>
          </w:r>
          <w:r w:rsidR="00271922">
            <w:rPr>
              <w:lang w:val="en-GB"/>
            </w:rPr>
            <w:instrText xml:space="preserve"> CITATION Fil26 \l 2057 </w:instrText>
          </w:r>
          <w:r w:rsidR="00271922">
            <w:fldChar w:fldCharType="separate"/>
          </w:r>
          <w:r w:rsidR="005F5551">
            <w:rPr>
              <w:noProof/>
              <w:lang w:val="en-GB"/>
            </w:rPr>
            <w:t xml:space="preserve"> </w:t>
          </w:r>
          <w:r w:rsidR="005F5551" w:rsidRPr="005F5551">
            <w:rPr>
              <w:noProof/>
              <w:lang w:val="en-GB"/>
            </w:rPr>
            <w:t>[1]</w:t>
          </w:r>
          <w:r w:rsidR="00271922">
            <w:fldChar w:fldCharType="end"/>
          </w:r>
        </w:sdtContent>
      </w:sdt>
      <w:r w:rsidR="00271922">
        <w:t>:</w:t>
      </w:r>
    </w:p>
    <w:p w14:paraId="64D89C6D" w14:textId="5613C202" w:rsidR="003727D3" w:rsidRPr="003727D3" w:rsidRDefault="003727D3" w:rsidP="003727D3">
      <w:pPr>
        <w:pStyle w:val="ListParagraph"/>
        <w:numPr>
          <w:ilvl w:val="0"/>
          <w:numId w:val="18"/>
        </w:numPr>
        <w:spacing w:line="360" w:lineRule="auto"/>
        <w:rPr>
          <w:b/>
          <w:bCs/>
        </w:rPr>
      </w:pPr>
      <w:r w:rsidRPr="003727D3">
        <w:rPr>
          <w:b/>
          <w:bCs/>
        </w:rPr>
        <w:t>Kara za głód</w:t>
      </w:r>
      <w:r>
        <w:rPr>
          <w:b/>
          <w:bCs/>
        </w:rPr>
        <w:t xml:space="preserve"> </w:t>
      </w:r>
      <w:r>
        <w:t>– próby rozmnożenia w warunkach niedosytu skutkuje osłabieniem genetycznym potomka – jego maksymalna energia zostaje obniżona, co jest mechanizmem adaptacji do ubogich warunków;</w:t>
      </w:r>
    </w:p>
    <w:p w14:paraId="4ED16F40" w14:textId="23FB4A4D" w:rsidR="003727D3" w:rsidRPr="003727D3" w:rsidRDefault="003727D3" w:rsidP="003727D3">
      <w:pPr>
        <w:pStyle w:val="ListParagraph"/>
        <w:numPr>
          <w:ilvl w:val="0"/>
          <w:numId w:val="18"/>
        </w:numPr>
        <w:spacing w:line="360" w:lineRule="auto"/>
        <w:rPr>
          <w:b/>
          <w:bCs/>
        </w:rPr>
      </w:pPr>
      <w:r>
        <w:rPr>
          <w:b/>
          <w:bCs/>
        </w:rPr>
        <w:t>Wymóg sytości</w:t>
      </w:r>
      <w:r>
        <w:t xml:space="preserve"> – prokreacja możliwa jest wyłącznie po osiągnięciu pełnego nasycenia energetycznego i uzyskaniu zapasu energetycznego w lokalnej okolicy, w postaci wegetacji, wymagana do wyżywienia agenta jego potomstwa oraz innych lokalnych osobników.</w:t>
      </w:r>
    </w:p>
    <w:p w14:paraId="65A10117" w14:textId="7C4CF6D9" w:rsidR="007511F6" w:rsidRDefault="007511F6" w:rsidP="0037476A">
      <w:pPr>
        <w:pStyle w:val="Heading3"/>
      </w:pPr>
      <w:bookmarkStart w:id="25" w:name="_Toc219154083"/>
      <w:r>
        <w:lastRenderedPageBreak/>
        <w:t xml:space="preserve">Mutacja losowa i </w:t>
      </w:r>
      <w:r w:rsidR="003727D3">
        <w:t>ekonomia przetrwania</w:t>
      </w:r>
      <w:bookmarkEnd w:id="25"/>
    </w:p>
    <w:p w14:paraId="27EACE1E" w14:textId="5E26FD3F" w:rsidR="007511F6" w:rsidRDefault="007511F6" w:rsidP="00310B2A">
      <w:pPr>
        <w:spacing w:line="360" w:lineRule="auto"/>
      </w:pPr>
      <w:r>
        <w:t>Ostatnim etapem jest nałożenie na wypracowany przez rodzica genotyp losowego szumu (mutacji). Każdy gen mutuje niezależnie w zdefiniowanym w konfiguracji przedziale</w:t>
      </w:r>
      <w:r w:rsidR="00271922">
        <w:t>.</w:t>
      </w:r>
      <w:r w:rsidR="003727D3">
        <w:t xml:space="preserve"> Każda zmiana genetyczna w modelu niesie za sobą pew</w:t>
      </w:r>
      <w:r w:rsidR="00271922">
        <w:t>ne korzyści oraz</w:t>
      </w:r>
      <w:r w:rsidR="003727D3">
        <w:t xml:space="preserve"> koszt</w:t>
      </w:r>
      <w:r w:rsidR="00271922">
        <w:t>y</w:t>
      </w:r>
      <w:sdt>
        <w:sdtPr>
          <w:id w:val="-276111048"/>
          <w:citation/>
        </w:sdtPr>
        <w:sdtContent>
          <w:r w:rsidR="00271922">
            <w:fldChar w:fldCharType="begin"/>
          </w:r>
          <w:r w:rsidR="00271922">
            <w:rPr>
              <w:lang w:val="en-GB"/>
            </w:rPr>
            <w:instrText xml:space="preserve"> CITATION Fil26 \l 2057 </w:instrText>
          </w:r>
          <w:r w:rsidR="00271922">
            <w:fldChar w:fldCharType="separate"/>
          </w:r>
          <w:r w:rsidR="005F5551">
            <w:rPr>
              <w:noProof/>
              <w:lang w:val="en-GB"/>
            </w:rPr>
            <w:t xml:space="preserve"> </w:t>
          </w:r>
          <w:r w:rsidR="005F5551" w:rsidRPr="005F5551">
            <w:rPr>
              <w:noProof/>
              <w:lang w:val="en-GB"/>
            </w:rPr>
            <w:t>[1]</w:t>
          </w:r>
          <w:r w:rsidR="00271922">
            <w:fldChar w:fldCharType="end"/>
          </w:r>
        </w:sdtContent>
      </w:sdt>
      <w:r w:rsidR="003727D3">
        <w:t>:</w:t>
      </w:r>
    </w:p>
    <w:p w14:paraId="4EFAD3E3" w14:textId="00EF37F6" w:rsidR="00176E97" w:rsidRDefault="00176E97" w:rsidP="00310B2A">
      <w:pPr>
        <w:pStyle w:val="ListParagraph"/>
        <w:numPr>
          <w:ilvl w:val="0"/>
          <w:numId w:val="19"/>
        </w:numPr>
        <w:spacing w:line="360" w:lineRule="auto"/>
      </w:pPr>
      <w:r>
        <w:rPr>
          <w:b/>
          <w:bCs/>
        </w:rPr>
        <w:t xml:space="preserve">Preferencje środowiskowe </w:t>
      </w:r>
      <w:r>
        <w:t xml:space="preserve"> - pozwalają agentowi na lepszą adaptacje do lokalnych warunków zmniejszając zużycie energetyczn</w:t>
      </w:r>
      <w:r>
        <w:t>e. K</w:t>
      </w:r>
      <w:r>
        <w:t>osztem jednak jest mniejsza kompatybilność z innymi niszami ekologicznymi</w:t>
      </w:r>
      <w:r>
        <w:t>;</w:t>
      </w:r>
    </w:p>
    <w:p w14:paraId="51C8B8DE" w14:textId="3F116B20" w:rsidR="003727D3" w:rsidRDefault="003727D3" w:rsidP="00310B2A">
      <w:pPr>
        <w:pStyle w:val="ListParagraph"/>
        <w:numPr>
          <w:ilvl w:val="0"/>
          <w:numId w:val="19"/>
        </w:numPr>
        <w:spacing w:line="360" w:lineRule="auto"/>
      </w:pPr>
      <w:r w:rsidRPr="00310B2A">
        <w:rPr>
          <w:b/>
          <w:bCs/>
        </w:rPr>
        <w:t xml:space="preserve">Wysoka maksymalna energia - </w:t>
      </w:r>
      <w:r w:rsidRPr="003727D3">
        <w:t xml:space="preserve"> pozwala agentowi na dłuższą przeżywalność w okresach przejściowego braku żywności</w:t>
      </w:r>
      <w:r>
        <w:t xml:space="preserve"> oraz eksploracje</w:t>
      </w:r>
      <w:r w:rsidRPr="003727D3">
        <w:t xml:space="preserve">, ale jednocześnie </w:t>
      </w:r>
      <w:r w:rsidR="00310B2A">
        <w:t>znacząco</w:t>
      </w:r>
      <w:r w:rsidRPr="003727D3">
        <w:t xml:space="preserve"> utrudnia prokreację. Potomek o wysokim zapotrzebowaniu rzadziej osiąga stan pełnego nasycenia, co ogranicza jego sukces reprodukcyjny</w:t>
      </w:r>
      <w:r w:rsidR="00310B2A">
        <w:t>;</w:t>
      </w:r>
    </w:p>
    <w:p w14:paraId="04567301" w14:textId="78FCCFFE" w:rsidR="003727D3" w:rsidRDefault="003727D3" w:rsidP="00310B2A">
      <w:pPr>
        <w:pStyle w:val="ListParagraph"/>
        <w:numPr>
          <w:ilvl w:val="0"/>
          <w:numId w:val="19"/>
        </w:numPr>
        <w:spacing w:line="360" w:lineRule="auto"/>
      </w:pPr>
      <w:r w:rsidRPr="00310B2A">
        <w:rPr>
          <w:b/>
          <w:bCs/>
        </w:rPr>
        <w:t>N</w:t>
      </w:r>
      <w:r w:rsidRPr="00310B2A">
        <w:rPr>
          <w:b/>
          <w:bCs/>
        </w:rPr>
        <w:t>isk</w:t>
      </w:r>
      <w:r w:rsidRPr="00310B2A">
        <w:rPr>
          <w:b/>
          <w:bCs/>
        </w:rPr>
        <w:t>a</w:t>
      </w:r>
      <w:r w:rsidRPr="00310B2A">
        <w:rPr>
          <w:b/>
          <w:bCs/>
        </w:rPr>
        <w:t xml:space="preserve"> </w:t>
      </w:r>
      <w:r w:rsidRPr="00310B2A">
        <w:rPr>
          <w:b/>
          <w:bCs/>
        </w:rPr>
        <w:t xml:space="preserve">maksymalna </w:t>
      </w:r>
      <w:r w:rsidRPr="00310B2A">
        <w:rPr>
          <w:b/>
          <w:bCs/>
        </w:rPr>
        <w:t>energi</w:t>
      </w:r>
      <w:r w:rsidR="00310B2A" w:rsidRPr="00310B2A">
        <w:rPr>
          <w:b/>
          <w:bCs/>
        </w:rPr>
        <w:t>a</w:t>
      </w:r>
      <w:r w:rsidRPr="00310B2A">
        <w:rPr>
          <w:b/>
          <w:bCs/>
        </w:rPr>
        <w:t xml:space="preserve"> </w:t>
      </w:r>
      <w:r w:rsidR="00310B2A" w:rsidRPr="00310B2A">
        <w:rPr>
          <w:b/>
          <w:bCs/>
        </w:rPr>
        <w:t>–</w:t>
      </w:r>
      <w:r w:rsidRPr="003727D3">
        <w:t xml:space="preserve"> </w:t>
      </w:r>
      <w:r w:rsidR="00310B2A">
        <w:t>ułatwia zaspokojenie wymogu energetycznego potrzebnego do prokreacji</w:t>
      </w:r>
      <w:r w:rsidRPr="003727D3">
        <w:t xml:space="preserve">, ale </w:t>
      </w:r>
      <w:r w:rsidR="00310B2A">
        <w:t>pozostawia agentów skrajnie wrażliwych</w:t>
      </w:r>
      <w:r w:rsidRPr="003727D3">
        <w:t xml:space="preserve"> na fluktuacje biomasy w </w:t>
      </w:r>
      <w:r>
        <w:t>lokalnym środowisku</w:t>
      </w:r>
      <w:r w:rsidR="00310B2A">
        <w:t xml:space="preserve"> i utrudnia eksploracje.</w:t>
      </w:r>
    </w:p>
    <w:p w14:paraId="6C2070E6" w14:textId="2D46B140" w:rsidR="00ED1392" w:rsidRDefault="00ED1392" w:rsidP="00ED1392">
      <w:pPr>
        <w:spacing w:line="360" w:lineRule="auto"/>
      </w:pPr>
      <w:r>
        <w:t>Mimo wszystko zastosowano</w:t>
      </w:r>
      <w:r w:rsidR="00F608D0">
        <w:t xml:space="preserve"> jednak</w:t>
      </w:r>
      <w:r>
        <w:t xml:space="preserve"> mechanizm ochrony, ograniczający maksymalny koszt energii organizmu w jednej turze do wartości minimalnie niższej niż maksymalna ilość przetrzymywanej energii. Celem tego mechanizmu jest zapewnienie minimalnego marginesu błędu organizmom o bardzo niskiej energii</w:t>
      </w:r>
      <w:r w:rsidR="00F5091B">
        <w:t>.</w:t>
      </w:r>
      <w:r w:rsidR="00F5091B" w:rsidRPr="00F5091B">
        <w:t xml:space="preserve"> </w:t>
      </w:r>
      <w:r w:rsidR="00F5091B">
        <w:t>Z</w:t>
      </w:r>
      <w:r w:rsidR="00F5091B" w:rsidRPr="00F5091B">
        <w:t>amiast natychmiastowej eliminacji przy pierwszym błędzie w ruchu, agent otrzymuje ostatnią szansę na znalezienie pożywienia w najbliższym otoczeniu. W praktyce oznacza to, że strategie niskonakładowe są</w:t>
      </w:r>
      <w:r w:rsidR="00F5091B">
        <w:t xml:space="preserve"> ekstremalnie</w:t>
      </w:r>
      <w:r w:rsidR="00F5091B" w:rsidRPr="00F5091B">
        <w:t xml:space="preserve"> ryzykowne, ale nie niemożliwe, co wzbogaca różnorodność biologiczną symulacji</w:t>
      </w:r>
      <w:r w:rsidR="00F5091B">
        <w:t>. Wartym podkreślenia jednak jest to, że nie pozwala to na niekontrolowan</w:t>
      </w:r>
      <w:r w:rsidR="00564C0D">
        <w:t xml:space="preserve">y </w:t>
      </w:r>
      <w:r w:rsidR="00F5091B">
        <w:t>wzro</w:t>
      </w:r>
      <w:r w:rsidR="00564C0D">
        <w:t>st</w:t>
      </w:r>
      <w:r w:rsidR="00F5091B">
        <w:t xml:space="preserve"> populacji oparty na „życiu </w:t>
      </w:r>
      <w:r w:rsidR="00564C0D">
        <w:t xml:space="preserve">na </w:t>
      </w:r>
      <w:r w:rsidR="00F5091B">
        <w:t xml:space="preserve">kredycie”, z powodu wcześniej omówionych restrykcji </w:t>
      </w:r>
      <w:r w:rsidR="00464AF4">
        <w:t>prokreacyjnych</w:t>
      </w:r>
      <w:sdt>
        <w:sdtPr>
          <w:id w:val="1838497614"/>
          <w:citation/>
        </w:sdtPr>
        <w:sdtContent>
          <w:r w:rsidR="00786271">
            <w:fldChar w:fldCharType="begin"/>
          </w:r>
          <w:r w:rsidR="00786271">
            <w:rPr>
              <w:lang w:val="en-GB"/>
            </w:rPr>
            <w:instrText xml:space="preserve"> CITATION Fil26 \l 2057 </w:instrText>
          </w:r>
          <w:r w:rsidR="00786271">
            <w:fldChar w:fldCharType="separate"/>
          </w:r>
          <w:r w:rsidR="005F5551">
            <w:rPr>
              <w:noProof/>
              <w:lang w:val="en-GB"/>
            </w:rPr>
            <w:t xml:space="preserve"> </w:t>
          </w:r>
          <w:r w:rsidR="005F5551" w:rsidRPr="005F5551">
            <w:rPr>
              <w:noProof/>
              <w:lang w:val="en-GB"/>
            </w:rPr>
            <w:t>[1]</w:t>
          </w:r>
          <w:r w:rsidR="00786271">
            <w:fldChar w:fldCharType="end"/>
          </w:r>
        </w:sdtContent>
      </w:sdt>
      <w:r w:rsidR="00F5091B">
        <w:t>.</w:t>
      </w:r>
    </w:p>
    <w:p w14:paraId="2927A14D" w14:textId="7CF9CB10" w:rsidR="001430C7" w:rsidRDefault="00F5091B" w:rsidP="00310B2A">
      <w:pPr>
        <w:spacing w:line="360" w:lineRule="auto"/>
      </w:pPr>
      <w:r>
        <w:t>Zasady tę definiują pętle</w:t>
      </w:r>
      <w:r w:rsidR="00310B2A" w:rsidRPr="00310B2A">
        <w:t xml:space="preserve"> drapieżnictwa abiotycznego – środowisko nie „atakuje” agentów fizycznie, lecz poprzez bezlitosną ekonomię energii eliminuje nieefektywne kombinacje genów, promując te, które najlepiej balansują między kosztem metabolizmu a zdolnością do reprodukcji</w:t>
      </w:r>
      <w:sdt>
        <w:sdtPr>
          <w:id w:val="-1438451335"/>
          <w:citation/>
        </w:sdtPr>
        <w:sdtContent>
          <w:r w:rsidR="00786271">
            <w:fldChar w:fldCharType="begin"/>
          </w:r>
          <w:r w:rsidR="00786271">
            <w:rPr>
              <w:lang w:val="en-GB"/>
            </w:rPr>
            <w:instrText xml:space="preserve"> CITATION Fil26 \l 2057 </w:instrText>
          </w:r>
          <w:r w:rsidR="00786271">
            <w:fldChar w:fldCharType="separate"/>
          </w:r>
          <w:r w:rsidR="005F5551">
            <w:rPr>
              <w:noProof/>
              <w:lang w:val="en-GB"/>
            </w:rPr>
            <w:t xml:space="preserve"> </w:t>
          </w:r>
          <w:r w:rsidR="005F5551" w:rsidRPr="005F5551">
            <w:rPr>
              <w:noProof/>
              <w:lang w:val="en-GB"/>
            </w:rPr>
            <w:t>[1]</w:t>
          </w:r>
          <w:r w:rsidR="00786271">
            <w:fldChar w:fldCharType="end"/>
          </w:r>
        </w:sdtContent>
      </w:sdt>
      <w:sdt>
        <w:sdtPr>
          <w:id w:val="-950937231"/>
          <w:citation/>
        </w:sdtPr>
        <w:sdtContent>
          <w:r w:rsidR="00320AF2">
            <w:fldChar w:fldCharType="begin"/>
          </w:r>
          <w:r w:rsidR="00320AF2">
            <w:rPr>
              <w:lang w:val="en-GB"/>
            </w:rPr>
            <w:instrText xml:space="preserve"> CITATION Hol09 \l 2057 </w:instrText>
          </w:r>
          <w:r w:rsidR="00320AF2">
            <w:fldChar w:fldCharType="separate"/>
          </w:r>
          <w:r w:rsidR="005F5551">
            <w:rPr>
              <w:noProof/>
              <w:lang w:val="en-GB"/>
            </w:rPr>
            <w:t xml:space="preserve"> </w:t>
          </w:r>
          <w:r w:rsidR="005F5551" w:rsidRPr="005F5551">
            <w:rPr>
              <w:noProof/>
              <w:lang w:val="en-GB"/>
            </w:rPr>
            <w:t>[20]</w:t>
          </w:r>
          <w:r w:rsidR="00320AF2">
            <w:fldChar w:fldCharType="end"/>
          </w:r>
        </w:sdtContent>
      </w:sdt>
      <w:r w:rsidR="0037476A" w:rsidRPr="0037476A">
        <w:t>.</w:t>
      </w:r>
    </w:p>
    <w:p w14:paraId="70CE7B0E" w14:textId="4E39B659" w:rsidR="00AF56B2" w:rsidRDefault="00AF56B2" w:rsidP="00AF56B2">
      <w:pPr>
        <w:pStyle w:val="Heading2"/>
      </w:pPr>
      <w:bookmarkStart w:id="26" w:name="_Toc219154084"/>
      <w:r>
        <w:t>Ograniczenia biologiczne</w:t>
      </w:r>
      <w:bookmarkEnd w:id="26"/>
    </w:p>
    <w:p w14:paraId="1F823F48" w14:textId="4FEB2DA0" w:rsidR="00AF56B2" w:rsidRDefault="00AF56B2" w:rsidP="00C972DA">
      <w:pPr>
        <w:spacing w:line="360" w:lineRule="auto"/>
      </w:pPr>
      <w:r>
        <w:t>Poza mechanizmami dziedziczenia, każda jednostka podlega zestawowi sztywnych reguł cyklu życia, które determinują jej dynamikę w ekosystemie</w:t>
      </w:r>
      <w:sdt>
        <w:sdtPr>
          <w:id w:val="1678688736"/>
          <w:citation/>
        </w:sdtPr>
        <w:sdtContent>
          <w:r w:rsidR="00786271">
            <w:fldChar w:fldCharType="begin"/>
          </w:r>
          <w:r w:rsidR="00786271">
            <w:rPr>
              <w:lang w:val="en-GB"/>
            </w:rPr>
            <w:instrText xml:space="preserve"> CITATION Fil26 \l 2057 </w:instrText>
          </w:r>
          <w:r w:rsidR="00786271">
            <w:fldChar w:fldCharType="separate"/>
          </w:r>
          <w:r w:rsidR="005F5551">
            <w:rPr>
              <w:noProof/>
              <w:lang w:val="en-GB"/>
            </w:rPr>
            <w:t xml:space="preserve"> </w:t>
          </w:r>
          <w:r w:rsidR="005F5551" w:rsidRPr="005F5551">
            <w:rPr>
              <w:noProof/>
              <w:lang w:val="en-GB"/>
            </w:rPr>
            <w:t>[1]</w:t>
          </w:r>
          <w:r w:rsidR="00786271">
            <w:fldChar w:fldCharType="end"/>
          </w:r>
        </w:sdtContent>
      </w:sdt>
      <w:r>
        <w:t>.</w:t>
      </w:r>
    </w:p>
    <w:p w14:paraId="62C566FA" w14:textId="008B7325" w:rsidR="00AF56B2" w:rsidRDefault="00AF56B2" w:rsidP="00C972DA">
      <w:pPr>
        <w:spacing w:line="360" w:lineRule="auto"/>
      </w:pPr>
      <w:r>
        <w:t xml:space="preserve">W modelu przyjęto model prokreacji bezpłciowej, co upraszcza symulacje i eliminuje konieczność poszukiwania partnera. Aby zapobiec niekontrolowanemu przyrostowi populacji, </w:t>
      </w:r>
      <w:r>
        <w:lastRenderedPageBreak/>
        <w:t>wprowadzono konfigurowalny czas regeneracji (</w:t>
      </w:r>
      <w:r w:rsidR="00786271">
        <w:t>parametr</w:t>
      </w:r>
      <w:r>
        <w:t xml:space="preserve"> </w:t>
      </w:r>
      <w:r w:rsidR="003556A9">
        <w:t>„</w:t>
      </w:r>
      <w:r w:rsidRPr="003556A9">
        <w:rPr>
          <w:lang w:val="en-GB"/>
        </w:rPr>
        <w:t>refractory period</w:t>
      </w:r>
      <w:r w:rsidR="003556A9">
        <w:rPr>
          <w:lang w:val="en-GB"/>
        </w:rPr>
        <w:t>”</w:t>
      </w:r>
      <w:r w:rsidR="0067623E">
        <w:rPr>
          <w:i/>
          <w:iCs/>
          <w:lang w:val="en-GB"/>
        </w:rPr>
        <w:t>)</w:t>
      </w:r>
      <w:r>
        <w:t>, określający minimalną liczbę iteracji, jakie muszą upłynąć pomiędzy uzyskaniem możliwości wydania kolejnego potomstwa</w:t>
      </w:r>
      <w:sdt>
        <w:sdtPr>
          <w:id w:val="-76906307"/>
          <w:citation/>
        </w:sdtPr>
        <w:sdtContent>
          <w:r w:rsidR="00205D3A">
            <w:fldChar w:fldCharType="begin"/>
          </w:r>
          <w:r w:rsidR="00205D3A">
            <w:rPr>
              <w:lang w:val="en-GB"/>
            </w:rPr>
            <w:instrText xml:space="preserve"> CITATION Fil26 \l 2057 </w:instrText>
          </w:r>
          <w:r w:rsidR="00205D3A">
            <w:fldChar w:fldCharType="separate"/>
          </w:r>
          <w:r w:rsidR="005F5551">
            <w:rPr>
              <w:noProof/>
              <w:lang w:val="en-GB"/>
            </w:rPr>
            <w:t xml:space="preserve"> </w:t>
          </w:r>
          <w:r w:rsidR="005F5551" w:rsidRPr="005F5551">
            <w:rPr>
              <w:noProof/>
              <w:lang w:val="en-GB"/>
            </w:rPr>
            <w:t>[1]</w:t>
          </w:r>
          <w:r w:rsidR="00205D3A">
            <w:fldChar w:fldCharType="end"/>
          </w:r>
        </w:sdtContent>
      </w:sdt>
      <w:r>
        <w:t>.</w:t>
      </w:r>
    </w:p>
    <w:p w14:paraId="3E7874A0" w14:textId="285A8B52" w:rsidR="00AF56B2" w:rsidRDefault="00AF56B2" w:rsidP="00C972DA">
      <w:pPr>
        <w:spacing w:line="360" w:lineRule="auto"/>
      </w:pPr>
      <w:r>
        <w:t xml:space="preserve">Ilość energii, jaką agent może przyswoić w pojedynczym kroku symulacji jest odgórnie ograniczona przez użytkownika. Parametr ten </w:t>
      </w:r>
      <w:r w:rsidR="00B86610">
        <w:t xml:space="preserve">krytycznie </w:t>
      </w:r>
      <w:r>
        <w:t xml:space="preserve">wpływa </w:t>
      </w:r>
      <w:r w:rsidR="00B86610">
        <w:t>na organizmy o wysokiej maksymalnej energii – mimo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Content>
          <w:r w:rsidR="00205D3A">
            <w:fldChar w:fldCharType="begin"/>
          </w:r>
          <w:r w:rsidR="00205D3A">
            <w:rPr>
              <w:lang w:val="en-GB"/>
            </w:rPr>
            <w:instrText xml:space="preserve"> CITATION Fil26 \l 2057 </w:instrText>
          </w:r>
          <w:r w:rsidR="00205D3A">
            <w:fldChar w:fldCharType="separate"/>
          </w:r>
          <w:r w:rsidR="005F5551">
            <w:rPr>
              <w:noProof/>
              <w:lang w:val="en-GB"/>
            </w:rPr>
            <w:t xml:space="preserve"> </w:t>
          </w:r>
          <w:r w:rsidR="005F5551" w:rsidRPr="005F5551">
            <w:rPr>
              <w:noProof/>
              <w:lang w:val="en-GB"/>
            </w:rPr>
            <w:t>[1]</w:t>
          </w:r>
          <w:r w:rsidR="00205D3A">
            <w:fldChar w:fldCharType="end"/>
          </w:r>
        </w:sdtContent>
      </w:sdt>
      <w:r w:rsidR="00483469">
        <w:t>.</w:t>
      </w:r>
    </w:p>
    <w:p w14:paraId="48CB56A6" w14:textId="72D271BB" w:rsidR="00B86610" w:rsidRDefault="00B86610" w:rsidP="00C972DA">
      <w:pPr>
        <w:spacing w:line="360" w:lineRule="auto"/>
      </w:pPr>
      <w:r>
        <w:t>Każdy agent posiada zdefiniowany maksymalny wiek ustawiany przez użytkownika w konfiguracji co zapobiega przeludnieniu i ochrania dynamikę ekosystemu poprzez stałą rotacje żyjących organizmów</w:t>
      </w:r>
      <w:sdt>
        <w:sdtPr>
          <w:id w:val="931855193"/>
          <w:citation/>
        </w:sdtPr>
        <w:sdtContent>
          <w:r w:rsidR="00205D3A">
            <w:fldChar w:fldCharType="begin"/>
          </w:r>
          <w:r w:rsidR="00205D3A">
            <w:rPr>
              <w:lang w:val="en-GB"/>
            </w:rPr>
            <w:instrText xml:space="preserve"> CITATION Fil26 \l 2057 </w:instrText>
          </w:r>
          <w:r w:rsidR="00205D3A">
            <w:fldChar w:fldCharType="separate"/>
          </w:r>
          <w:r w:rsidR="005F5551">
            <w:rPr>
              <w:noProof/>
              <w:lang w:val="en-GB"/>
            </w:rPr>
            <w:t xml:space="preserve"> </w:t>
          </w:r>
          <w:r w:rsidR="005F5551" w:rsidRPr="005F5551">
            <w:rPr>
              <w:noProof/>
              <w:lang w:val="en-GB"/>
            </w:rPr>
            <w:t>[1]</w:t>
          </w:r>
          <w:r w:rsidR="00205D3A">
            <w:fldChar w:fldCharType="end"/>
          </w:r>
        </w:sdtContent>
      </w:sdt>
      <w:r>
        <w:t>.</w:t>
      </w:r>
    </w:p>
    <w:p w14:paraId="571ACEDB" w14:textId="3859D303" w:rsidR="0071590D" w:rsidRDefault="0071590D" w:rsidP="00C972DA">
      <w:pPr>
        <w:spacing w:line="360" w:lineRule="auto"/>
      </w:pPr>
      <w:r>
        <w:t>Warto zaznaczyć, że pomimo iż wszystkie z opisanych powyżej parametrów mogłyby zostać zaimplementowane jako geny podlegające mutacji</w:t>
      </w:r>
      <w:r w:rsidR="00C747CB">
        <w:t xml:space="preserve">, celowo z tego zrezygnowano na rzecz </w:t>
      </w:r>
      <w:r w:rsidR="00205D3A">
        <w:t xml:space="preserve">uproszczenia i utrzymania </w:t>
      </w:r>
      <w:r w:rsidR="00C747CB">
        <w:t>stabilności</w:t>
      </w:r>
      <w:r w:rsidR="00205D3A">
        <w:t xml:space="preserve"> symulacji</w:t>
      </w:r>
      <w:sdt>
        <w:sdtPr>
          <w:id w:val="152728544"/>
          <w:citation/>
        </w:sdtPr>
        <w:sdtContent>
          <w:r w:rsidR="00205D3A">
            <w:fldChar w:fldCharType="begin"/>
          </w:r>
          <w:r w:rsidR="00205D3A">
            <w:rPr>
              <w:lang w:val="en-GB"/>
            </w:rPr>
            <w:instrText xml:space="preserve"> CITATION Fil26 \l 2057 </w:instrText>
          </w:r>
          <w:r w:rsidR="00205D3A">
            <w:fldChar w:fldCharType="separate"/>
          </w:r>
          <w:r w:rsidR="005F5551">
            <w:rPr>
              <w:noProof/>
              <w:lang w:val="en-GB"/>
            </w:rPr>
            <w:t xml:space="preserve"> </w:t>
          </w:r>
          <w:r w:rsidR="005F5551" w:rsidRPr="005F5551">
            <w:rPr>
              <w:noProof/>
              <w:lang w:val="en-GB"/>
            </w:rPr>
            <w:t>[1]</w:t>
          </w:r>
          <w:r w:rsidR="00205D3A">
            <w:fldChar w:fldCharType="end"/>
          </w:r>
        </w:sdtContent>
      </w:sdt>
      <w:r w:rsidR="00C747CB">
        <w:t>.</w:t>
      </w:r>
    </w:p>
    <w:p w14:paraId="5342960F" w14:textId="749C63EF" w:rsidR="00C747CB" w:rsidRDefault="00C747CB" w:rsidP="00C747CB">
      <w:pPr>
        <w:pStyle w:val="Heading2"/>
      </w:pPr>
      <w:bookmarkStart w:id="27" w:name="_Toc219154085"/>
      <w:r>
        <w:t>Założenia badawcze</w:t>
      </w:r>
      <w:bookmarkEnd w:id="27"/>
    </w:p>
    <w:p w14:paraId="1B7C10C4" w14:textId="0F948A1E" w:rsidR="00C747CB" w:rsidRDefault="00C747CB" w:rsidP="00C972DA">
      <w:pPr>
        <w:spacing w:line="360" w:lineRule="auto"/>
      </w:pPr>
      <w:r w:rsidRPr="00C747CB">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r>
        <w:t>:</w:t>
      </w:r>
    </w:p>
    <w:p w14:paraId="45963464" w14:textId="3EAFD6EF" w:rsidR="00D73A5C" w:rsidRDefault="00EB2AB2" w:rsidP="00EB2AB2">
      <w:pPr>
        <w:pStyle w:val="ListParagraph"/>
        <w:numPr>
          <w:ilvl w:val="0"/>
          <w:numId w:val="20"/>
        </w:numPr>
        <w:spacing w:line="360" w:lineRule="auto"/>
      </w:pPr>
      <w:r>
        <w:rPr>
          <w:b/>
          <w:bCs/>
        </w:rPr>
        <w:t>T</w:t>
      </w:r>
      <w:r w:rsidR="00D73A5C" w:rsidRPr="00EB2AB2">
        <w:rPr>
          <w:b/>
          <w:bCs/>
        </w:rPr>
        <w:t>eoretyczne wykształcenie nisz ekologicznych</w:t>
      </w:r>
      <w:r w:rsidR="00571D9C">
        <w:rPr>
          <w:b/>
          <w:bCs/>
        </w:rPr>
        <w:t xml:space="preserve"> </w:t>
      </w:r>
      <w:r w:rsidR="00571D9C">
        <w:t>-</w:t>
      </w:r>
      <w:r w:rsidR="00717C82">
        <w:t xml:space="preserve"> </w:t>
      </w:r>
      <w:r w:rsidR="00D73A5C">
        <w:t xml:space="preserve">dążono do stworzenia niejednorodnej areny działań. Zamysłem było sprawdzenie, czy populacja, zamiast </w:t>
      </w:r>
      <w:r w:rsidR="00D73A5C">
        <w:t xml:space="preserve">zmierzać </w:t>
      </w:r>
      <w:r w:rsidR="00D73A5C">
        <w:t>do jednego, uniwersalnego genotypu, zacznie różnicować się na grupy wyspecjalizowane w eksploatacji skrajnie odmiennych obszarów</w:t>
      </w:r>
      <w:r w:rsidR="00D73A5C">
        <w:t>;</w:t>
      </w:r>
    </w:p>
    <w:p w14:paraId="6AD66350" w14:textId="5EE31428" w:rsidR="00D73A5C" w:rsidRDefault="00D73A5C" w:rsidP="00EB2AB2">
      <w:pPr>
        <w:pStyle w:val="ListParagraph"/>
        <w:numPr>
          <w:ilvl w:val="0"/>
          <w:numId w:val="20"/>
        </w:numPr>
        <w:spacing w:line="360" w:lineRule="auto"/>
      </w:pPr>
      <w:r w:rsidRPr="00EB2AB2">
        <w:rPr>
          <w:b/>
          <w:bCs/>
        </w:rPr>
        <w:t>Weryfikację mechanizmu drapieżnictwa abiotycznego</w:t>
      </w:r>
      <w:r w:rsidR="00202AF9">
        <w:rPr>
          <w:b/>
          <w:bCs/>
        </w:rPr>
        <w:t xml:space="preserve"> </w:t>
      </w:r>
      <w:r w:rsidR="00185F57">
        <w:rPr>
          <w:b/>
          <w:bCs/>
        </w:rPr>
        <w:t xml:space="preserve"> </w:t>
      </w:r>
      <w:r>
        <w:t>- m</w:t>
      </w:r>
      <w:r>
        <w:t>odel został zaprojektowany tak, aby sprawdzić, czy samo tempo regeneracji biomasy może pełnić funkcję selekcyjną</w:t>
      </w:r>
      <w:r w:rsidR="00180673" w:rsidRPr="00180673">
        <w:rPr>
          <w:b/>
          <w:bCs/>
        </w:rPr>
        <w:t xml:space="preserve"> </w:t>
      </w:r>
      <w:sdt>
        <w:sdtPr>
          <w:rPr>
            <w:b/>
            <w:bCs/>
          </w:rPr>
          <w:id w:val="99380485"/>
          <w:citation/>
        </w:sdtPr>
        <w:sdtContent>
          <w:r w:rsidR="00180673">
            <w:rPr>
              <w:b/>
              <w:bCs/>
            </w:rPr>
            <w:fldChar w:fldCharType="begin"/>
          </w:r>
          <w:r w:rsidR="00180673">
            <w:rPr>
              <w:b/>
              <w:bCs/>
              <w:lang w:val="en-GB"/>
            </w:rPr>
            <w:instrText xml:space="preserve"> CITATION Hol09 \l 2057 </w:instrText>
          </w:r>
          <w:r w:rsidR="00180673">
            <w:rPr>
              <w:b/>
              <w:bCs/>
            </w:rPr>
            <w:fldChar w:fldCharType="separate"/>
          </w:r>
          <w:r w:rsidR="005F5551" w:rsidRPr="005F5551">
            <w:rPr>
              <w:noProof/>
              <w:lang w:val="en-GB"/>
            </w:rPr>
            <w:t>[20]</w:t>
          </w:r>
          <w:r w:rsidR="00180673">
            <w:rPr>
              <w:b/>
              <w:bCs/>
            </w:rPr>
            <w:fldChar w:fldCharType="end"/>
          </w:r>
        </w:sdtContent>
      </w:sdt>
      <w:r>
        <w:t xml:space="preserve">. Założono, że niedopasowanie metaboliczne agenta do lokalnej wydajności </w:t>
      </w:r>
      <w:r w:rsidR="00B00C96">
        <w:t xml:space="preserve">niszy środowiskowej </w:t>
      </w:r>
      <w:r>
        <w:t>powinno prowadzić do jego eliminacji, wymuszając ewolucyjną optymalizację gospodarki energetycznej</w:t>
      </w:r>
      <w:r w:rsidR="00EB2AB2">
        <w:t>;</w:t>
      </w:r>
    </w:p>
    <w:p w14:paraId="5BEC3A27" w14:textId="31FC777E" w:rsidR="00C747CB" w:rsidRPr="00B86610" w:rsidRDefault="00D73A5C" w:rsidP="00EB2AB2">
      <w:pPr>
        <w:pStyle w:val="ListParagraph"/>
        <w:numPr>
          <w:ilvl w:val="0"/>
          <w:numId w:val="20"/>
        </w:numPr>
        <w:spacing w:line="360" w:lineRule="auto"/>
      </w:pPr>
      <w:r w:rsidRPr="00EB2AB2">
        <w:rPr>
          <w:b/>
          <w:bCs/>
        </w:rPr>
        <w:t>Badanie dynamiki migracji</w:t>
      </w:r>
      <w:r>
        <w:t xml:space="preserve"> - projektowanie zróżnicowanych map oraz zmiany w konfiguracji powinno pomóc zbadać czy populacja zagrożona przez wygłodzenie jest w stanie wyemigrować w kierunku odkrywania nowych, zasobnych obszarów.</w:t>
      </w:r>
    </w:p>
    <w:p w14:paraId="0394A0F8" w14:textId="602009B0" w:rsidR="0033116A" w:rsidRPr="00BD765A" w:rsidRDefault="0033116A" w:rsidP="00F9540C">
      <w:pPr>
        <w:pStyle w:val="Heading1"/>
        <w:spacing w:line="360" w:lineRule="auto"/>
      </w:pPr>
      <w:bookmarkStart w:id="28" w:name="_Toc219154086"/>
      <w:r w:rsidRPr="00BD765A">
        <w:lastRenderedPageBreak/>
        <w:t>Metodologia testowa</w:t>
      </w:r>
      <w:bookmarkEnd w:id="28"/>
    </w:p>
    <w:p w14:paraId="102F6F9D" w14:textId="5CA08334" w:rsidR="0033116A" w:rsidRPr="00BD765A" w:rsidRDefault="0033116A" w:rsidP="00F9540C">
      <w:pPr>
        <w:pStyle w:val="Heading1"/>
        <w:spacing w:line="360" w:lineRule="auto"/>
      </w:pPr>
      <w:bookmarkStart w:id="29" w:name="_Toc219154087"/>
      <w:r w:rsidRPr="00BD765A">
        <w:t>Analiza wyników</w:t>
      </w:r>
      <w:bookmarkEnd w:id="29"/>
    </w:p>
    <w:bookmarkStart w:id="30" w:name="_Toc219154088" w:displacedByCustomXml="next"/>
    <w:sdt>
      <w:sdtPr>
        <w:rPr>
          <w:rFonts w:asciiTheme="minorHAnsi" w:eastAsiaTheme="minorHAnsi" w:hAnsiTheme="minorHAnsi" w:cstheme="minorBidi"/>
          <w:b w:val="0"/>
          <w:bCs w:val="0"/>
          <w:color w:val="auto"/>
          <w:sz w:val="22"/>
          <w:szCs w:val="22"/>
        </w:rPr>
        <w:id w:val="-1984312898"/>
        <w:docPartObj>
          <w:docPartGallery w:val="Bibliographies"/>
          <w:docPartUnique/>
        </w:docPartObj>
      </w:sdtPr>
      <w:sdtEndPr>
        <w:rPr>
          <w:rFonts w:ascii="Times New Roman" w:hAnsi="Times New Roman"/>
          <w:sz w:val="24"/>
        </w:rPr>
      </w:sdtEndPr>
      <w:sdtContent>
        <w:p w14:paraId="5F95BC16" w14:textId="4C8CCE94" w:rsidR="00ED257A" w:rsidRPr="00BD765A" w:rsidRDefault="00974837" w:rsidP="00974837">
          <w:pPr>
            <w:pStyle w:val="NNH1"/>
            <w:spacing w:line="360" w:lineRule="auto"/>
          </w:pPr>
          <w:r w:rsidRPr="00BD765A">
            <w:t>Bibliografia</w:t>
          </w:r>
          <w:bookmarkEnd w:id="30"/>
        </w:p>
        <w:sdt>
          <w:sdtPr>
            <w:id w:val="111145805"/>
            <w:bibliography/>
          </w:sdtPr>
          <w:sdtContent>
            <w:p w14:paraId="15F1BCF3" w14:textId="77777777" w:rsidR="005F5551" w:rsidRDefault="00ED257A" w:rsidP="009907F8">
              <w:pPr>
                <w:rPr>
                  <w:rFonts w:asciiTheme="minorHAnsi" w:hAnsiTheme="minorHAnsi"/>
                  <w:noProof/>
                  <w:sz w:val="22"/>
                </w:rPr>
              </w:pPr>
              <w:r w:rsidRPr="00BD765A">
                <w:fldChar w:fldCharType="begin"/>
              </w:r>
              <w:r w:rsidRPr="00BD765A">
                <w:instrText xml:space="preserve"> BIBLIOGRAPHY </w:instrText>
              </w:r>
              <w:r w:rsidRPr="00BD765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5F5551" w14:paraId="27C53C33" w14:textId="77777777">
                <w:trPr>
                  <w:divId w:val="1927156202"/>
                  <w:tblCellSpacing w:w="15" w:type="dxa"/>
                </w:trPr>
                <w:tc>
                  <w:tcPr>
                    <w:tcW w:w="50" w:type="pct"/>
                    <w:hideMark/>
                  </w:tcPr>
                  <w:p w14:paraId="387C3A85" w14:textId="7318B557" w:rsidR="005F5551" w:rsidRDefault="005F5551">
                    <w:pPr>
                      <w:pStyle w:val="Bibliography"/>
                      <w:rPr>
                        <w:noProof/>
                        <w:szCs w:val="24"/>
                      </w:rPr>
                    </w:pPr>
                    <w:r>
                      <w:rPr>
                        <w:noProof/>
                      </w:rPr>
                      <w:t xml:space="preserve">[1] </w:t>
                    </w:r>
                  </w:p>
                </w:tc>
                <w:tc>
                  <w:tcPr>
                    <w:tcW w:w="0" w:type="auto"/>
                    <w:hideMark/>
                  </w:tcPr>
                  <w:p w14:paraId="10DDCB19" w14:textId="77777777" w:rsidR="005F5551" w:rsidRDefault="005F5551">
                    <w:pPr>
                      <w:pStyle w:val="Bibliography"/>
                      <w:rPr>
                        <w:noProof/>
                      </w:rPr>
                    </w:pPr>
                    <w:r>
                      <w:rPr>
                        <w:noProof/>
                      </w:rPr>
                      <w:t>F. Rak, „ecosystem-cc - repozytorium GitHub,” [Online]. Available: https://github.com/Filip-Rak/ecosystem-cc. [Data uzyskania dostępu: 10 1 2026].</w:t>
                    </w:r>
                  </w:p>
                </w:tc>
              </w:tr>
              <w:tr w:rsidR="005F5551" w14:paraId="0CF06830" w14:textId="77777777">
                <w:trPr>
                  <w:divId w:val="1927156202"/>
                  <w:tblCellSpacing w:w="15" w:type="dxa"/>
                </w:trPr>
                <w:tc>
                  <w:tcPr>
                    <w:tcW w:w="50" w:type="pct"/>
                    <w:hideMark/>
                  </w:tcPr>
                  <w:p w14:paraId="54A33A41" w14:textId="77777777" w:rsidR="005F5551" w:rsidRDefault="005F5551">
                    <w:pPr>
                      <w:pStyle w:val="Bibliography"/>
                      <w:rPr>
                        <w:noProof/>
                      </w:rPr>
                    </w:pPr>
                    <w:r>
                      <w:rPr>
                        <w:noProof/>
                      </w:rPr>
                      <w:t xml:space="preserve">[2] </w:t>
                    </w:r>
                  </w:p>
                </w:tc>
                <w:tc>
                  <w:tcPr>
                    <w:tcW w:w="0" w:type="auto"/>
                    <w:hideMark/>
                  </w:tcPr>
                  <w:p w14:paraId="14FEC5A1" w14:textId="77777777" w:rsidR="005F5551" w:rsidRDefault="005F5551">
                    <w:pPr>
                      <w:pStyle w:val="Bibliography"/>
                      <w:rPr>
                        <w:noProof/>
                      </w:rPr>
                    </w:pPr>
                    <w:r>
                      <w:rPr>
                        <w:noProof/>
                      </w:rPr>
                      <w:t>M. Caini, „EnTT Documentation,” [Online]. Available: https://skypjack.github.io/entt/. [Data uzyskania dostępu: 09 01 2026].</w:t>
                    </w:r>
                  </w:p>
                </w:tc>
              </w:tr>
              <w:tr w:rsidR="005F5551" w14:paraId="3F26A525" w14:textId="77777777">
                <w:trPr>
                  <w:divId w:val="1927156202"/>
                  <w:tblCellSpacing w:w="15" w:type="dxa"/>
                </w:trPr>
                <w:tc>
                  <w:tcPr>
                    <w:tcW w:w="50" w:type="pct"/>
                    <w:hideMark/>
                  </w:tcPr>
                  <w:p w14:paraId="7DD9C3D6" w14:textId="77777777" w:rsidR="005F5551" w:rsidRDefault="005F5551">
                    <w:pPr>
                      <w:pStyle w:val="Bibliography"/>
                      <w:rPr>
                        <w:noProof/>
                      </w:rPr>
                    </w:pPr>
                    <w:r>
                      <w:rPr>
                        <w:noProof/>
                      </w:rPr>
                      <w:t xml:space="preserve">[3] </w:t>
                    </w:r>
                  </w:p>
                </w:tc>
                <w:tc>
                  <w:tcPr>
                    <w:tcW w:w="0" w:type="auto"/>
                    <w:hideMark/>
                  </w:tcPr>
                  <w:p w14:paraId="263AF71C" w14:textId="77777777" w:rsidR="005F5551" w:rsidRDefault="005F5551">
                    <w:pPr>
                      <w:pStyle w:val="Bibliography"/>
                      <w:rPr>
                        <w:noProof/>
                      </w:rPr>
                    </w:pPr>
                    <w:r>
                      <w:rPr>
                        <w:noProof/>
                      </w:rPr>
                      <w:t>L. Gomila, „Documentation for SFML 3.0.1,” [Online]. Available: https://www.sfml-dev.org/documentation/3.0.1/. [Data uzyskania dostępu: 09 01 2026].</w:t>
                    </w:r>
                  </w:p>
                </w:tc>
              </w:tr>
              <w:tr w:rsidR="005F5551" w14:paraId="3624DB02" w14:textId="77777777">
                <w:trPr>
                  <w:divId w:val="1927156202"/>
                  <w:tblCellSpacing w:w="15" w:type="dxa"/>
                </w:trPr>
                <w:tc>
                  <w:tcPr>
                    <w:tcW w:w="50" w:type="pct"/>
                    <w:hideMark/>
                  </w:tcPr>
                  <w:p w14:paraId="489A4A37" w14:textId="77777777" w:rsidR="005F5551" w:rsidRDefault="005F5551">
                    <w:pPr>
                      <w:pStyle w:val="Bibliography"/>
                      <w:rPr>
                        <w:noProof/>
                      </w:rPr>
                    </w:pPr>
                    <w:r>
                      <w:rPr>
                        <w:noProof/>
                      </w:rPr>
                      <w:t xml:space="preserve">[4] </w:t>
                    </w:r>
                  </w:p>
                </w:tc>
                <w:tc>
                  <w:tcPr>
                    <w:tcW w:w="0" w:type="auto"/>
                    <w:hideMark/>
                  </w:tcPr>
                  <w:p w14:paraId="621E0EA6" w14:textId="77777777" w:rsidR="005F5551" w:rsidRDefault="005F5551">
                    <w:pPr>
                      <w:pStyle w:val="Bibliography"/>
                      <w:rPr>
                        <w:noProof/>
                      </w:rPr>
                    </w:pPr>
                    <w:r>
                      <w:rPr>
                        <w:noProof/>
                      </w:rPr>
                      <w:t>O. Cornut, „Dear ImGui - GitHub Repository,” [Online]. Available: https://github.com/ocornut/imgui. [Data uzyskania dostępu: 09 01 2026].</w:t>
                    </w:r>
                  </w:p>
                </w:tc>
              </w:tr>
              <w:tr w:rsidR="005F5551" w14:paraId="503AA1B9" w14:textId="77777777">
                <w:trPr>
                  <w:divId w:val="1927156202"/>
                  <w:tblCellSpacing w:w="15" w:type="dxa"/>
                </w:trPr>
                <w:tc>
                  <w:tcPr>
                    <w:tcW w:w="50" w:type="pct"/>
                    <w:hideMark/>
                  </w:tcPr>
                  <w:p w14:paraId="3EF2BA5D" w14:textId="77777777" w:rsidR="005F5551" w:rsidRDefault="005F5551">
                    <w:pPr>
                      <w:pStyle w:val="Bibliography"/>
                      <w:rPr>
                        <w:noProof/>
                      </w:rPr>
                    </w:pPr>
                    <w:r>
                      <w:rPr>
                        <w:noProof/>
                      </w:rPr>
                      <w:t xml:space="preserve">[5] </w:t>
                    </w:r>
                  </w:p>
                </w:tc>
                <w:tc>
                  <w:tcPr>
                    <w:tcW w:w="0" w:type="auto"/>
                    <w:hideMark/>
                  </w:tcPr>
                  <w:p w14:paraId="00E44513" w14:textId="77777777" w:rsidR="005F5551" w:rsidRDefault="005F5551">
                    <w:pPr>
                      <w:pStyle w:val="Bibliography"/>
                      <w:rPr>
                        <w:noProof/>
                      </w:rPr>
                    </w:pPr>
                    <w:r>
                      <w:rPr>
                        <w:noProof/>
                      </w:rPr>
                      <w:t>H. Schreiner, „Introduction - CLI11 Tutorial,” [Online]. Available: https://cliutils.github.io/CLI11/book/. [Data uzyskania dostępu: 09 01 2026].</w:t>
                    </w:r>
                  </w:p>
                </w:tc>
              </w:tr>
              <w:tr w:rsidR="005F5551" w14:paraId="363B0E78" w14:textId="77777777">
                <w:trPr>
                  <w:divId w:val="1927156202"/>
                  <w:tblCellSpacing w:w="15" w:type="dxa"/>
                </w:trPr>
                <w:tc>
                  <w:tcPr>
                    <w:tcW w:w="50" w:type="pct"/>
                    <w:hideMark/>
                  </w:tcPr>
                  <w:p w14:paraId="745B1C68" w14:textId="77777777" w:rsidR="005F5551" w:rsidRDefault="005F5551">
                    <w:pPr>
                      <w:pStyle w:val="Bibliography"/>
                      <w:rPr>
                        <w:noProof/>
                      </w:rPr>
                    </w:pPr>
                    <w:r>
                      <w:rPr>
                        <w:noProof/>
                      </w:rPr>
                      <w:t xml:space="preserve">[6] </w:t>
                    </w:r>
                  </w:p>
                </w:tc>
                <w:tc>
                  <w:tcPr>
                    <w:tcW w:w="0" w:type="auto"/>
                    <w:hideMark/>
                  </w:tcPr>
                  <w:p w14:paraId="665DC428" w14:textId="77777777" w:rsidR="005F5551" w:rsidRDefault="005F5551">
                    <w:pPr>
                      <w:pStyle w:val="Bibliography"/>
                      <w:rPr>
                        <w:noProof/>
                      </w:rPr>
                    </w:pPr>
                    <w:r>
                      <w:rPr>
                        <w:noProof/>
                      </w:rPr>
                      <w:t>N. Lohmann, „Overview - JSON for modern C++,” [Online]. Available: https://json.nlohmann.me/api/basic_json/. [Data uzyskania dostępu: 09 01 2026].</w:t>
                    </w:r>
                  </w:p>
                </w:tc>
              </w:tr>
              <w:tr w:rsidR="005F5551" w14:paraId="09A47723" w14:textId="77777777">
                <w:trPr>
                  <w:divId w:val="1927156202"/>
                  <w:tblCellSpacing w:w="15" w:type="dxa"/>
                </w:trPr>
                <w:tc>
                  <w:tcPr>
                    <w:tcW w:w="50" w:type="pct"/>
                    <w:hideMark/>
                  </w:tcPr>
                  <w:p w14:paraId="12A6E691" w14:textId="77777777" w:rsidR="005F5551" w:rsidRDefault="005F5551">
                    <w:pPr>
                      <w:pStyle w:val="Bibliography"/>
                      <w:rPr>
                        <w:noProof/>
                      </w:rPr>
                    </w:pPr>
                    <w:r>
                      <w:rPr>
                        <w:noProof/>
                      </w:rPr>
                      <w:t xml:space="preserve">[7] </w:t>
                    </w:r>
                  </w:p>
                </w:tc>
                <w:tc>
                  <w:tcPr>
                    <w:tcW w:w="0" w:type="auto"/>
                    <w:hideMark/>
                  </w:tcPr>
                  <w:p w14:paraId="27E7FB67" w14:textId="77777777" w:rsidR="005F5551" w:rsidRDefault="005F5551">
                    <w:pPr>
                      <w:pStyle w:val="Bibliography"/>
                      <w:rPr>
                        <w:noProof/>
                      </w:rPr>
                    </w:pPr>
                    <w:r>
                      <w:rPr>
                        <w:noProof/>
                      </w:rPr>
                      <w:t>C. Lattner, „LLVM and Clang: Next Generation Compiler Technology,” 17 05 2008. [Online]. [Data uzyskania dostępu: 08 01 2026].</w:t>
                    </w:r>
                  </w:p>
                </w:tc>
              </w:tr>
              <w:tr w:rsidR="005F5551" w14:paraId="094471DA" w14:textId="77777777">
                <w:trPr>
                  <w:divId w:val="1927156202"/>
                  <w:tblCellSpacing w:w="15" w:type="dxa"/>
                </w:trPr>
                <w:tc>
                  <w:tcPr>
                    <w:tcW w:w="50" w:type="pct"/>
                    <w:hideMark/>
                  </w:tcPr>
                  <w:p w14:paraId="057B2F98" w14:textId="77777777" w:rsidR="005F5551" w:rsidRDefault="005F5551">
                    <w:pPr>
                      <w:pStyle w:val="Bibliography"/>
                      <w:rPr>
                        <w:noProof/>
                      </w:rPr>
                    </w:pPr>
                    <w:r>
                      <w:rPr>
                        <w:noProof/>
                      </w:rPr>
                      <w:t xml:space="preserve">[8] </w:t>
                    </w:r>
                  </w:p>
                </w:tc>
                <w:tc>
                  <w:tcPr>
                    <w:tcW w:w="0" w:type="auto"/>
                    <w:hideMark/>
                  </w:tcPr>
                  <w:p w14:paraId="61DD7E55" w14:textId="77777777" w:rsidR="005F5551" w:rsidRDefault="005F5551">
                    <w:pPr>
                      <w:pStyle w:val="Bibliography"/>
                      <w:rPr>
                        <w:noProof/>
                      </w:rPr>
                    </w:pPr>
                    <w:r>
                      <w:rPr>
                        <w:noProof/>
                      </w:rPr>
                      <w:t>B. Stroustrup i H. Sutter, „C++ Core Guidelines,” [Online]. Available: https://isocpp.github.io/CppCoreGuidelines/CppCoreGuidelines. [Data uzyskania dostępu: 08 01 2026].</w:t>
                    </w:r>
                  </w:p>
                </w:tc>
              </w:tr>
              <w:tr w:rsidR="005F5551" w14:paraId="1AAB2460" w14:textId="77777777">
                <w:trPr>
                  <w:divId w:val="1927156202"/>
                  <w:tblCellSpacing w:w="15" w:type="dxa"/>
                </w:trPr>
                <w:tc>
                  <w:tcPr>
                    <w:tcW w:w="50" w:type="pct"/>
                    <w:hideMark/>
                  </w:tcPr>
                  <w:p w14:paraId="21D06C0C" w14:textId="77777777" w:rsidR="005F5551" w:rsidRDefault="005F5551">
                    <w:pPr>
                      <w:pStyle w:val="Bibliography"/>
                      <w:rPr>
                        <w:noProof/>
                      </w:rPr>
                    </w:pPr>
                    <w:r>
                      <w:rPr>
                        <w:noProof/>
                      </w:rPr>
                      <w:t xml:space="preserve">[9] </w:t>
                    </w:r>
                  </w:p>
                </w:tc>
                <w:tc>
                  <w:tcPr>
                    <w:tcW w:w="0" w:type="auto"/>
                    <w:hideMark/>
                  </w:tcPr>
                  <w:p w14:paraId="53CDD682" w14:textId="77777777" w:rsidR="005F5551" w:rsidRDefault="005F5551">
                    <w:pPr>
                      <w:pStyle w:val="Bibliography"/>
                      <w:rPr>
                        <w:noProof/>
                      </w:rPr>
                    </w:pPr>
                    <w:r>
                      <w:rPr>
                        <w:noProof/>
                      </w:rPr>
                      <w:t>L. Foundation, „The LLVM Compiler Infrastructure,” [Online]. Available: https://clangd.llvm.org/. [Data uzyskania dostępu: 08 01 2026].</w:t>
                    </w:r>
                  </w:p>
                </w:tc>
              </w:tr>
              <w:tr w:rsidR="005F5551" w14:paraId="7F4941C5" w14:textId="77777777">
                <w:trPr>
                  <w:divId w:val="1927156202"/>
                  <w:tblCellSpacing w:w="15" w:type="dxa"/>
                </w:trPr>
                <w:tc>
                  <w:tcPr>
                    <w:tcW w:w="50" w:type="pct"/>
                    <w:hideMark/>
                  </w:tcPr>
                  <w:p w14:paraId="329F46F9" w14:textId="77777777" w:rsidR="005F5551" w:rsidRDefault="005F5551">
                    <w:pPr>
                      <w:pStyle w:val="Bibliography"/>
                      <w:rPr>
                        <w:noProof/>
                      </w:rPr>
                    </w:pPr>
                    <w:r>
                      <w:rPr>
                        <w:noProof/>
                      </w:rPr>
                      <w:t xml:space="preserve">[10] </w:t>
                    </w:r>
                  </w:p>
                </w:tc>
                <w:tc>
                  <w:tcPr>
                    <w:tcW w:w="0" w:type="auto"/>
                    <w:hideMark/>
                  </w:tcPr>
                  <w:p w14:paraId="23729EF7" w14:textId="77777777" w:rsidR="005F5551" w:rsidRDefault="005F5551">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5F5551" w14:paraId="4999D854" w14:textId="77777777">
                <w:trPr>
                  <w:divId w:val="1927156202"/>
                  <w:tblCellSpacing w:w="15" w:type="dxa"/>
                </w:trPr>
                <w:tc>
                  <w:tcPr>
                    <w:tcW w:w="50" w:type="pct"/>
                    <w:hideMark/>
                  </w:tcPr>
                  <w:p w14:paraId="386D0CD1" w14:textId="77777777" w:rsidR="005F5551" w:rsidRDefault="005F5551">
                    <w:pPr>
                      <w:pStyle w:val="Bibliography"/>
                      <w:rPr>
                        <w:noProof/>
                      </w:rPr>
                    </w:pPr>
                    <w:r>
                      <w:rPr>
                        <w:noProof/>
                      </w:rPr>
                      <w:t xml:space="preserve">[11] </w:t>
                    </w:r>
                  </w:p>
                </w:tc>
                <w:tc>
                  <w:tcPr>
                    <w:tcW w:w="0" w:type="auto"/>
                    <w:hideMark/>
                  </w:tcPr>
                  <w:p w14:paraId="4A917748" w14:textId="77777777" w:rsidR="005F5551" w:rsidRDefault="005F5551">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5F5551" w14:paraId="170AEC8A" w14:textId="77777777">
                <w:trPr>
                  <w:divId w:val="1927156202"/>
                  <w:tblCellSpacing w:w="15" w:type="dxa"/>
                </w:trPr>
                <w:tc>
                  <w:tcPr>
                    <w:tcW w:w="50" w:type="pct"/>
                    <w:hideMark/>
                  </w:tcPr>
                  <w:p w14:paraId="2E0CD9D2" w14:textId="77777777" w:rsidR="005F5551" w:rsidRDefault="005F5551">
                    <w:pPr>
                      <w:pStyle w:val="Bibliography"/>
                      <w:rPr>
                        <w:noProof/>
                      </w:rPr>
                    </w:pPr>
                    <w:r>
                      <w:rPr>
                        <w:noProof/>
                      </w:rPr>
                      <w:lastRenderedPageBreak/>
                      <w:t xml:space="preserve">[12] </w:t>
                    </w:r>
                  </w:p>
                </w:tc>
                <w:tc>
                  <w:tcPr>
                    <w:tcW w:w="0" w:type="auto"/>
                    <w:hideMark/>
                  </w:tcPr>
                  <w:p w14:paraId="3E0D15D2" w14:textId="77777777" w:rsidR="005F5551" w:rsidRDefault="005F5551">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5F5551" w14:paraId="254D3167" w14:textId="77777777">
                <w:trPr>
                  <w:divId w:val="1927156202"/>
                  <w:tblCellSpacing w:w="15" w:type="dxa"/>
                </w:trPr>
                <w:tc>
                  <w:tcPr>
                    <w:tcW w:w="50" w:type="pct"/>
                    <w:hideMark/>
                  </w:tcPr>
                  <w:p w14:paraId="1921160B" w14:textId="77777777" w:rsidR="005F5551" w:rsidRDefault="005F5551">
                    <w:pPr>
                      <w:pStyle w:val="Bibliography"/>
                      <w:rPr>
                        <w:noProof/>
                      </w:rPr>
                    </w:pPr>
                    <w:r>
                      <w:rPr>
                        <w:noProof/>
                      </w:rPr>
                      <w:t xml:space="preserve">[13] </w:t>
                    </w:r>
                  </w:p>
                </w:tc>
                <w:tc>
                  <w:tcPr>
                    <w:tcW w:w="0" w:type="auto"/>
                    <w:hideMark/>
                  </w:tcPr>
                  <w:p w14:paraId="25576868" w14:textId="77777777" w:rsidR="005F5551" w:rsidRDefault="005F5551">
                    <w:pPr>
                      <w:pStyle w:val="Bibliography"/>
                      <w:rPr>
                        <w:noProof/>
                      </w:rPr>
                    </w:pPr>
                    <w:r>
                      <w:rPr>
                        <w:noProof/>
                      </w:rPr>
                      <w:t xml:space="preserve">R. C. Martin, Clean Architecture: A Craftsman's Guide to Software Structure and Design, Boston: Pearson Education, 2017. </w:t>
                    </w:r>
                  </w:p>
                </w:tc>
              </w:tr>
              <w:tr w:rsidR="005F5551" w14:paraId="1E7288E1" w14:textId="77777777">
                <w:trPr>
                  <w:divId w:val="1927156202"/>
                  <w:tblCellSpacing w:w="15" w:type="dxa"/>
                </w:trPr>
                <w:tc>
                  <w:tcPr>
                    <w:tcW w:w="50" w:type="pct"/>
                    <w:hideMark/>
                  </w:tcPr>
                  <w:p w14:paraId="1D6D0B2C" w14:textId="77777777" w:rsidR="005F5551" w:rsidRDefault="005F5551">
                    <w:pPr>
                      <w:pStyle w:val="Bibliography"/>
                      <w:rPr>
                        <w:noProof/>
                      </w:rPr>
                    </w:pPr>
                    <w:r>
                      <w:rPr>
                        <w:noProof/>
                      </w:rPr>
                      <w:t xml:space="preserve">[14] </w:t>
                    </w:r>
                  </w:p>
                </w:tc>
                <w:tc>
                  <w:tcPr>
                    <w:tcW w:w="0" w:type="auto"/>
                    <w:hideMark/>
                  </w:tcPr>
                  <w:p w14:paraId="7B5246C9" w14:textId="77777777" w:rsidR="005F5551" w:rsidRDefault="005F5551">
                    <w:pPr>
                      <w:pStyle w:val="Bibliography"/>
                      <w:rPr>
                        <w:noProof/>
                      </w:rPr>
                    </w:pPr>
                    <w:r>
                      <w:rPr>
                        <w:noProof/>
                      </w:rPr>
                      <w:t xml:space="preserve">R. Nystrom, Game Programming Patterns: Software Design for Games, Geneva, IL: Genever Benning, 2014. </w:t>
                    </w:r>
                  </w:p>
                </w:tc>
              </w:tr>
              <w:tr w:rsidR="005F5551" w14:paraId="2DB5C3D8" w14:textId="77777777">
                <w:trPr>
                  <w:divId w:val="1927156202"/>
                  <w:tblCellSpacing w:w="15" w:type="dxa"/>
                </w:trPr>
                <w:tc>
                  <w:tcPr>
                    <w:tcW w:w="50" w:type="pct"/>
                    <w:hideMark/>
                  </w:tcPr>
                  <w:p w14:paraId="2AF9DCF5" w14:textId="77777777" w:rsidR="005F5551" w:rsidRDefault="005F5551">
                    <w:pPr>
                      <w:pStyle w:val="Bibliography"/>
                      <w:rPr>
                        <w:noProof/>
                      </w:rPr>
                    </w:pPr>
                    <w:r>
                      <w:rPr>
                        <w:noProof/>
                      </w:rPr>
                      <w:t xml:space="preserve">[15] </w:t>
                    </w:r>
                  </w:p>
                </w:tc>
                <w:tc>
                  <w:tcPr>
                    <w:tcW w:w="0" w:type="auto"/>
                    <w:hideMark/>
                  </w:tcPr>
                  <w:p w14:paraId="4E9E65D7" w14:textId="77777777" w:rsidR="005F5551" w:rsidRDefault="005F5551">
                    <w:pPr>
                      <w:pStyle w:val="Bibliography"/>
                      <w:rPr>
                        <w:noProof/>
                      </w:rPr>
                    </w:pPr>
                    <w:r>
                      <w:rPr>
                        <w:noProof/>
                      </w:rPr>
                      <w:t>B. D. Team, „Bevy Engine Documentation,” [Online]. Available: https://bevy.org/learn/quick-start/introduction/. [Data uzyskania dostępu: 09 01 2026].</w:t>
                    </w:r>
                  </w:p>
                </w:tc>
              </w:tr>
              <w:tr w:rsidR="005F5551" w14:paraId="6810DCC2" w14:textId="77777777">
                <w:trPr>
                  <w:divId w:val="1927156202"/>
                  <w:tblCellSpacing w:w="15" w:type="dxa"/>
                </w:trPr>
                <w:tc>
                  <w:tcPr>
                    <w:tcW w:w="50" w:type="pct"/>
                    <w:hideMark/>
                  </w:tcPr>
                  <w:p w14:paraId="31270E09" w14:textId="77777777" w:rsidR="005F5551" w:rsidRDefault="005F5551">
                    <w:pPr>
                      <w:pStyle w:val="Bibliography"/>
                      <w:rPr>
                        <w:noProof/>
                      </w:rPr>
                    </w:pPr>
                    <w:r>
                      <w:rPr>
                        <w:noProof/>
                      </w:rPr>
                      <w:t xml:space="preserve">[16] </w:t>
                    </w:r>
                  </w:p>
                </w:tc>
                <w:tc>
                  <w:tcPr>
                    <w:tcW w:w="0" w:type="auto"/>
                    <w:hideMark/>
                  </w:tcPr>
                  <w:p w14:paraId="42523D92" w14:textId="77777777" w:rsidR="005F5551" w:rsidRDefault="005F5551">
                    <w:pPr>
                      <w:pStyle w:val="Bibliography"/>
                      <w:rPr>
                        <w:noProof/>
                      </w:rPr>
                    </w:pPr>
                    <w:r>
                      <w:rPr>
                        <w:noProof/>
                      </w:rPr>
                      <w:t>c. contributors, „cppreference.com,” [Online]. Available: cppreference.com. [Data uzyskania dostępu: 10 01 2026].</w:t>
                    </w:r>
                  </w:p>
                </w:tc>
              </w:tr>
              <w:tr w:rsidR="005F5551" w14:paraId="35AAB3BC" w14:textId="77777777">
                <w:trPr>
                  <w:divId w:val="1927156202"/>
                  <w:tblCellSpacing w:w="15" w:type="dxa"/>
                </w:trPr>
                <w:tc>
                  <w:tcPr>
                    <w:tcW w:w="50" w:type="pct"/>
                    <w:hideMark/>
                  </w:tcPr>
                  <w:p w14:paraId="69F1ECB2" w14:textId="77777777" w:rsidR="005F5551" w:rsidRDefault="005F5551">
                    <w:pPr>
                      <w:pStyle w:val="Bibliography"/>
                      <w:rPr>
                        <w:noProof/>
                      </w:rPr>
                    </w:pPr>
                    <w:r>
                      <w:rPr>
                        <w:noProof/>
                      </w:rPr>
                      <w:t xml:space="preserve">[17] </w:t>
                    </w:r>
                  </w:p>
                </w:tc>
                <w:tc>
                  <w:tcPr>
                    <w:tcW w:w="0" w:type="auto"/>
                    <w:hideMark/>
                  </w:tcPr>
                  <w:p w14:paraId="011249ED" w14:textId="77777777" w:rsidR="005F5551" w:rsidRDefault="005F5551">
                    <w:pPr>
                      <w:pStyle w:val="Bibliography"/>
                      <w:rPr>
                        <w:noProof/>
                      </w:rPr>
                    </w:pPr>
                    <w:r>
                      <w:rPr>
                        <w:noProof/>
                      </w:rPr>
                      <w:t xml:space="preserve">IEEE Standards Association, IEEE Standard for Floating-Point Arithmetic, New York: IEEE, 2019. </w:t>
                    </w:r>
                  </w:p>
                </w:tc>
              </w:tr>
              <w:tr w:rsidR="005F5551" w14:paraId="138996C3" w14:textId="77777777">
                <w:trPr>
                  <w:divId w:val="1927156202"/>
                  <w:tblCellSpacing w:w="15" w:type="dxa"/>
                </w:trPr>
                <w:tc>
                  <w:tcPr>
                    <w:tcW w:w="50" w:type="pct"/>
                    <w:hideMark/>
                  </w:tcPr>
                  <w:p w14:paraId="70BDF455" w14:textId="77777777" w:rsidR="005F5551" w:rsidRDefault="005F5551">
                    <w:pPr>
                      <w:pStyle w:val="Bibliography"/>
                      <w:rPr>
                        <w:noProof/>
                      </w:rPr>
                    </w:pPr>
                    <w:r>
                      <w:rPr>
                        <w:noProof/>
                      </w:rPr>
                      <w:t xml:space="preserve">[18] </w:t>
                    </w:r>
                  </w:p>
                </w:tc>
                <w:tc>
                  <w:tcPr>
                    <w:tcW w:w="0" w:type="auto"/>
                    <w:hideMark/>
                  </w:tcPr>
                  <w:p w14:paraId="42535FA8" w14:textId="77777777" w:rsidR="005F5551" w:rsidRDefault="005F5551">
                    <w:pPr>
                      <w:pStyle w:val="Bibliography"/>
                      <w:rPr>
                        <w:noProof/>
                      </w:rPr>
                    </w:pPr>
                    <w:r>
                      <w:rPr>
                        <w:noProof/>
                      </w:rPr>
                      <w:t>L. P. Contributors, „LLVM Language Reference Manual,” [Online]. Available: https://llvm.org/docs/LangRef.html#llvm-language-reference-manual. [Data uzyskania dostępu: 12 1 2026].</w:t>
                    </w:r>
                  </w:p>
                </w:tc>
              </w:tr>
              <w:tr w:rsidR="005F5551" w14:paraId="79A607D4" w14:textId="77777777">
                <w:trPr>
                  <w:divId w:val="1927156202"/>
                  <w:tblCellSpacing w:w="15" w:type="dxa"/>
                </w:trPr>
                <w:tc>
                  <w:tcPr>
                    <w:tcW w:w="50" w:type="pct"/>
                    <w:hideMark/>
                  </w:tcPr>
                  <w:p w14:paraId="20696B71" w14:textId="77777777" w:rsidR="005F5551" w:rsidRDefault="005F5551">
                    <w:pPr>
                      <w:pStyle w:val="Bibliography"/>
                      <w:rPr>
                        <w:noProof/>
                      </w:rPr>
                    </w:pPr>
                    <w:r>
                      <w:rPr>
                        <w:noProof/>
                      </w:rPr>
                      <w:t xml:space="preserve">[19] </w:t>
                    </w:r>
                  </w:p>
                </w:tc>
                <w:tc>
                  <w:tcPr>
                    <w:tcW w:w="0" w:type="auto"/>
                    <w:hideMark/>
                  </w:tcPr>
                  <w:p w14:paraId="074B9529" w14:textId="77777777" w:rsidR="005F5551" w:rsidRDefault="005F5551">
                    <w:pPr>
                      <w:pStyle w:val="Bibliography"/>
                      <w:rPr>
                        <w:noProof/>
                      </w:rPr>
                    </w:pPr>
                    <w:r>
                      <w:rPr>
                        <w:noProof/>
                      </w:rPr>
                      <w:t>S. Barrett, „stb - Repozytorium GitHub,” [Online]. Available: https://github.com/nothings/stb. [Data uzyskania dostępu: 11 01 2026].</w:t>
                    </w:r>
                  </w:p>
                </w:tc>
              </w:tr>
              <w:tr w:rsidR="005F5551" w14:paraId="5B15A989" w14:textId="77777777">
                <w:trPr>
                  <w:divId w:val="1927156202"/>
                  <w:tblCellSpacing w:w="15" w:type="dxa"/>
                </w:trPr>
                <w:tc>
                  <w:tcPr>
                    <w:tcW w:w="50" w:type="pct"/>
                    <w:hideMark/>
                  </w:tcPr>
                  <w:p w14:paraId="71874A39" w14:textId="77777777" w:rsidR="005F5551" w:rsidRDefault="005F5551">
                    <w:pPr>
                      <w:pStyle w:val="Bibliography"/>
                      <w:rPr>
                        <w:noProof/>
                      </w:rPr>
                    </w:pPr>
                    <w:r>
                      <w:rPr>
                        <w:noProof/>
                      </w:rPr>
                      <w:t xml:space="preserve">[20] </w:t>
                    </w:r>
                  </w:p>
                </w:tc>
                <w:tc>
                  <w:tcPr>
                    <w:tcW w:w="0" w:type="auto"/>
                    <w:hideMark/>
                  </w:tcPr>
                  <w:p w14:paraId="6E37506F" w14:textId="77777777" w:rsidR="005F5551" w:rsidRDefault="005F5551">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5F5551" w14:paraId="6CD901CB" w14:textId="77777777">
                <w:trPr>
                  <w:divId w:val="1927156202"/>
                  <w:tblCellSpacing w:w="15" w:type="dxa"/>
                </w:trPr>
                <w:tc>
                  <w:tcPr>
                    <w:tcW w:w="50" w:type="pct"/>
                    <w:hideMark/>
                  </w:tcPr>
                  <w:p w14:paraId="6915C64F" w14:textId="77777777" w:rsidR="005F5551" w:rsidRDefault="005F5551">
                    <w:pPr>
                      <w:pStyle w:val="Bibliography"/>
                      <w:rPr>
                        <w:noProof/>
                      </w:rPr>
                    </w:pPr>
                    <w:r>
                      <w:rPr>
                        <w:noProof/>
                      </w:rPr>
                      <w:t xml:space="preserve">[21] </w:t>
                    </w:r>
                  </w:p>
                </w:tc>
                <w:tc>
                  <w:tcPr>
                    <w:tcW w:w="0" w:type="auto"/>
                    <w:hideMark/>
                  </w:tcPr>
                  <w:p w14:paraId="0365A0DD" w14:textId="77777777" w:rsidR="005F5551" w:rsidRDefault="005F5551">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5F5551" w14:paraId="1CCE57CE" w14:textId="77777777">
                <w:trPr>
                  <w:divId w:val="1927156202"/>
                  <w:tblCellSpacing w:w="15" w:type="dxa"/>
                </w:trPr>
                <w:tc>
                  <w:tcPr>
                    <w:tcW w:w="50" w:type="pct"/>
                    <w:hideMark/>
                  </w:tcPr>
                  <w:p w14:paraId="5C26BBD6" w14:textId="77777777" w:rsidR="005F5551" w:rsidRDefault="005F5551">
                    <w:pPr>
                      <w:pStyle w:val="Bibliography"/>
                      <w:rPr>
                        <w:noProof/>
                      </w:rPr>
                    </w:pPr>
                    <w:r>
                      <w:rPr>
                        <w:noProof/>
                      </w:rPr>
                      <w:t xml:space="preserve">[22] </w:t>
                    </w:r>
                  </w:p>
                </w:tc>
                <w:tc>
                  <w:tcPr>
                    <w:tcW w:w="0" w:type="auto"/>
                    <w:hideMark/>
                  </w:tcPr>
                  <w:p w14:paraId="5500DA95" w14:textId="77777777" w:rsidR="005F5551" w:rsidRDefault="005F5551">
                    <w:pPr>
                      <w:pStyle w:val="Bibliography"/>
                      <w:rPr>
                        <w:noProof/>
                      </w:rPr>
                    </w:pPr>
                    <w:r>
                      <w:rPr>
                        <w:noProof/>
                      </w:rPr>
                      <w:t xml:space="preserve">J. H. Anna Helmin, NOWA Biologia na czasie 1. Podręcznik, Warszawa: Nowa Era, 2024. </w:t>
                    </w:r>
                  </w:p>
                </w:tc>
              </w:tr>
            </w:tbl>
            <w:p w14:paraId="330B2CDD" w14:textId="77777777" w:rsidR="005F5551" w:rsidRDefault="005F5551">
              <w:pPr>
                <w:divId w:val="1927156202"/>
                <w:rPr>
                  <w:rFonts w:eastAsia="Times New Roman"/>
                  <w:noProof/>
                </w:rPr>
              </w:pPr>
            </w:p>
            <w:p w14:paraId="34B0A66E" w14:textId="431D055F" w:rsidR="00AA30FA" w:rsidRPr="009907F8" w:rsidRDefault="00ED257A" w:rsidP="009907F8">
              <w:r w:rsidRPr="00BD765A">
                <w:rPr>
                  <w:b/>
                  <w:bCs/>
                </w:rPr>
                <w:fldChar w:fldCharType="end"/>
              </w:r>
            </w:p>
          </w:sdtContent>
        </w:sdt>
      </w:sdtContent>
    </w:sdt>
    <w:sectPr w:rsidR="00AA30FA" w:rsidRPr="009907F8" w:rsidSect="00F32EB4">
      <w:headerReference w:type="default" r:id="rId13"/>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Filip" w:date="2026-01-08T22:25:00Z" w:initials="F">
    <w:p w14:paraId="0C01C30B" w14:textId="7C57D034" w:rsidR="00DE7216" w:rsidRPr="00BD765A" w:rsidRDefault="00DE7216" w:rsidP="00DE7216">
      <w:pPr>
        <w:pStyle w:val="CommentText"/>
      </w:pPr>
      <w:r w:rsidRPr="00BD765A">
        <w:rPr>
          <w:rStyle w:val="CommentReference"/>
        </w:rPr>
        <w:annotationRef/>
      </w:r>
      <w:r w:rsidRPr="00BD765A">
        <w:t>„Object-oriented programming is the dominant paradigm for commercial software developmen”</w:t>
      </w:r>
    </w:p>
    <w:p w14:paraId="4F69719C" w14:textId="478867C4" w:rsidR="00DE7216" w:rsidRPr="00BD765A" w:rsidRDefault="00DE7216" w:rsidP="00DE7216">
      <w:pPr>
        <w:pStyle w:val="CommentText"/>
      </w:pPr>
    </w:p>
  </w:comment>
  <w:comment w:id="11" w:author="Filip" w:date="2026-01-08T22:24:00Z" w:initials="F">
    <w:p w14:paraId="32D92450" w14:textId="77777777" w:rsidR="00DE7216" w:rsidRPr="00BD765A" w:rsidRDefault="00DE7216" w:rsidP="00DE7216">
      <w:pPr>
        <w:pStyle w:val="CommentText"/>
        <w:rPr>
          <w:rStyle w:val="CommentReference"/>
        </w:rPr>
      </w:pPr>
      <w:r w:rsidRPr="00BD765A">
        <w:rPr>
          <w:rStyle w:val="CommentReference"/>
        </w:rPr>
        <w:t>„ECS, a software</w:t>
      </w:r>
    </w:p>
    <w:p w14:paraId="04947DCA" w14:textId="56B325AB" w:rsidR="00DE7216" w:rsidRPr="00DE7216" w:rsidRDefault="00DE7216" w:rsidP="00DE7216">
      <w:pPr>
        <w:pStyle w:val="CommentText"/>
        <w:rPr>
          <w:sz w:val="16"/>
          <w:szCs w:val="16"/>
        </w:rPr>
      </w:pPr>
      <w:r w:rsidRPr="00BD765A">
        <w:rPr>
          <w:rStyle w:val="CommentReference"/>
        </w:rPr>
        <w:t>architecture commonly used in game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9719C" w15:done="0"/>
  <w15:commentEx w15:paraId="04947D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95904A" w16cex:dateUtc="2026-01-08T21:25:00Z"/>
  <w16cex:commentExtensible w16cex:durableId="19E6F9F5" w16cex:dateUtc="2026-01-08T2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9719C" w16cid:durableId="4695904A"/>
  <w16cid:commentId w16cid:paraId="04947DCA" w16cid:durableId="19E6F9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1FDBE" w14:textId="77777777" w:rsidR="001A4856" w:rsidRPr="00BD765A" w:rsidRDefault="001A4856" w:rsidP="00AF13D4">
      <w:pPr>
        <w:spacing w:after="0" w:line="240" w:lineRule="auto"/>
      </w:pPr>
      <w:r w:rsidRPr="00BD765A">
        <w:separator/>
      </w:r>
    </w:p>
  </w:endnote>
  <w:endnote w:type="continuationSeparator" w:id="0">
    <w:p w14:paraId="5A0A91C4" w14:textId="77777777" w:rsidR="001A4856" w:rsidRPr="00BD765A" w:rsidRDefault="001A4856" w:rsidP="00AF13D4">
      <w:pPr>
        <w:spacing w:after="0" w:line="240" w:lineRule="auto"/>
      </w:pPr>
      <w:r w:rsidRPr="00BD76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7DAEF" w14:textId="77777777" w:rsidR="001A4856" w:rsidRPr="00BD765A" w:rsidRDefault="001A4856" w:rsidP="00AF13D4">
      <w:pPr>
        <w:spacing w:after="0" w:line="240" w:lineRule="auto"/>
      </w:pPr>
      <w:r w:rsidRPr="00BD765A">
        <w:separator/>
      </w:r>
    </w:p>
  </w:footnote>
  <w:footnote w:type="continuationSeparator" w:id="0">
    <w:p w14:paraId="02D15FD7" w14:textId="77777777" w:rsidR="001A4856" w:rsidRPr="00BD765A" w:rsidRDefault="001A4856" w:rsidP="00AF13D4">
      <w:pPr>
        <w:spacing w:after="0" w:line="240" w:lineRule="auto"/>
      </w:pPr>
      <w:r w:rsidRPr="00BD76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BD765A" w:rsidRDefault="00DA64BE" w:rsidP="00135F4A">
    <w:pPr>
      <w:pStyle w:val="Header"/>
      <w:tabs>
        <w:tab w:val="clear" w:pos="4536"/>
        <w:tab w:val="clear" w:pos="9072"/>
        <w:tab w:val="left" w:pos="1715"/>
      </w:tabs>
      <w:rPr>
        <w:rFonts w:cs="Times New Roman"/>
        <w:szCs w:val="24"/>
      </w:rPr>
    </w:pPr>
  </w:p>
  <w:p w14:paraId="2C2421B0" w14:textId="77777777" w:rsidR="00DA64BE" w:rsidRPr="00BD765A"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1"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1"/>
  </w:num>
  <w:num w:numId="2" w16cid:durableId="1832335005">
    <w:abstractNumId w:val="6"/>
  </w:num>
  <w:num w:numId="3" w16cid:durableId="249823528">
    <w:abstractNumId w:val="20"/>
  </w:num>
  <w:num w:numId="4" w16cid:durableId="790631596">
    <w:abstractNumId w:val="13"/>
  </w:num>
  <w:num w:numId="5" w16cid:durableId="123744520">
    <w:abstractNumId w:val="15"/>
  </w:num>
  <w:num w:numId="6" w16cid:durableId="765271142">
    <w:abstractNumId w:val="11"/>
  </w:num>
  <w:num w:numId="7" w16cid:durableId="1927104685">
    <w:abstractNumId w:val="17"/>
  </w:num>
  <w:num w:numId="8" w16cid:durableId="938415076">
    <w:abstractNumId w:val="16"/>
  </w:num>
  <w:num w:numId="9" w16cid:durableId="1924072467">
    <w:abstractNumId w:val="19"/>
  </w:num>
  <w:num w:numId="10" w16cid:durableId="1493643970">
    <w:abstractNumId w:val="2"/>
  </w:num>
  <w:num w:numId="11" w16cid:durableId="1161849873">
    <w:abstractNumId w:val="4"/>
  </w:num>
  <w:num w:numId="12" w16cid:durableId="1667319792">
    <w:abstractNumId w:val="1"/>
  </w:num>
  <w:num w:numId="13" w16cid:durableId="1422724848">
    <w:abstractNumId w:val="14"/>
  </w:num>
  <w:num w:numId="14" w16cid:durableId="669985371">
    <w:abstractNumId w:val="3"/>
  </w:num>
  <w:num w:numId="15" w16cid:durableId="1391230686">
    <w:abstractNumId w:val="18"/>
  </w:num>
  <w:num w:numId="16" w16cid:durableId="498154590">
    <w:abstractNumId w:val="5"/>
  </w:num>
  <w:num w:numId="17" w16cid:durableId="1132475763">
    <w:abstractNumId w:val="12"/>
  </w:num>
  <w:num w:numId="18" w16cid:durableId="1822309180">
    <w:abstractNumId w:val="8"/>
  </w:num>
  <w:num w:numId="19" w16cid:durableId="1748113857">
    <w:abstractNumId w:val="9"/>
  </w:num>
  <w:num w:numId="20" w16cid:durableId="976763100">
    <w:abstractNumId w:val="7"/>
  </w:num>
  <w:num w:numId="21" w16cid:durableId="1001203658">
    <w:abstractNumId w:val="1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40F5"/>
    <w:rsid w:val="00004473"/>
    <w:rsid w:val="00005496"/>
    <w:rsid w:val="00006411"/>
    <w:rsid w:val="000069E0"/>
    <w:rsid w:val="000104B1"/>
    <w:rsid w:val="000116F7"/>
    <w:rsid w:val="00012781"/>
    <w:rsid w:val="00016A83"/>
    <w:rsid w:val="000216F2"/>
    <w:rsid w:val="00026C1C"/>
    <w:rsid w:val="000275B2"/>
    <w:rsid w:val="000304C6"/>
    <w:rsid w:val="00043309"/>
    <w:rsid w:val="00043795"/>
    <w:rsid w:val="00043947"/>
    <w:rsid w:val="00044E42"/>
    <w:rsid w:val="00044ECB"/>
    <w:rsid w:val="0004640C"/>
    <w:rsid w:val="00047157"/>
    <w:rsid w:val="000501F0"/>
    <w:rsid w:val="000515B2"/>
    <w:rsid w:val="00052E9F"/>
    <w:rsid w:val="0005408C"/>
    <w:rsid w:val="00055960"/>
    <w:rsid w:val="0005613E"/>
    <w:rsid w:val="00060949"/>
    <w:rsid w:val="00061401"/>
    <w:rsid w:val="00065531"/>
    <w:rsid w:val="000656B0"/>
    <w:rsid w:val="00066CB7"/>
    <w:rsid w:val="000703E3"/>
    <w:rsid w:val="000721C7"/>
    <w:rsid w:val="00072930"/>
    <w:rsid w:val="00073327"/>
    <w:rsid w:val="00074E89"/>
    <w:rsid w:val="00075459"/>
    <w:rsid w:val="0007761E"/>
    <w:rsid w:val="00081E5A"/>
    <w:rsid w:val="000839E0"/>
    <w:rsid w:val="00084BBA"/>
    <w:rsid w:val="000853C5"/>
    <w:rsid w:val="00085AC6"/>
    <w:rsid w:val="00090E60"/>
    <w:rsid w:val="00092007"/>
    <w:rsid w:val="00094C79"/>
    <w:rsid w:val="0009527D"/>
    <w:rsid w:val="00097063"/>
    <w:rsid w:val="000A0EA2"/>
    <w:rsid w:val="000A1657"/>
    <w:rsid w:val="000A1B7B"/>
    <w:rsid w:val="000A3006"/>
    <w:rsid w:val="000A343F"/>
    <w:rsid w:val="000A410C"/>
    <w:rsid w:val="000A7FA8"/>
    <w:rsid w:val="000B68BF"/>
    <w:rsid w:val="000C77A8"/>
    <w:rsid w:val="000D0F31"/>
    <w:rsid w:val="000D159A"/>
    <w:rsid w:val="000D21A0"/>
    <w:rsid w:val="000D2585"/>
    <w:rsid w:val="000D34E3"/>
    <w:rsid w:val="000D384E"/>
    <w:rsid w:val="000D418B"/>
    <w:rsid w:val="000D5DF9"/>
    <w:rsid w:val="000D6B68"/>
    <w:rsid w:val="000D77FA"/>
    <w:rsid w:val="000D7C25"/>
    <w:rsid w:val="000D7F30"/>
    <w:rsid w:val="000E0696"/>
    <w:rsid w:val="000E30B9"/>
    <w:rsid w:val="000E49C6"/>
    <w:rsid w:val="000E4C62"/>
    <w:rsid w:val="000F0409"/>
    <w:rsid w:val="000F44D0"/>
    <w:rsid w:val="000F4B54"/>
    <w:rsid w:val="000F5A5C"/>
    <w:rsid w:val="000F7734"/>
    <w:rsid w:val="0010092A"/>
    <w:rsid w:val="001018BF"/>
    <w:rsid w:val="00105212"/>
    <w:rsid w:val="0010702E"/>
    <w:rsid w:val="001116F5"/>
    <w:rsid w:val="0011285F"/>
    <w:rsid w:val="00112B8A"/>
    <w:rsid w:val="00114898"/>
    <w:rsid w:val="0011795E"/>
    <w:rsid w:val="00121A75"/>
    <w:rsid w:val="00122E1F"/>
    <w:rsid w:val="001230BC"/>
    <w:rsid w:val="00123BD7"/>
    <w:rsid w:val="00124009"/>
    <w:rsid w:val="001248C8"/>
    <w:rsid w:val="0013193A"/>
    <w:rsid w:val="0013197E"/>
    <w:rsid w:val="0013413E"/>
    <w:rsid w:val="00135504"/>
    <w:rsid w:val="00135F4A"/>
    <w:rsid w:val="00136438"/>
    <w:rsid w:val="001365CF"/>
    <w:rsid w:val="00137812"/>
    <w:rsid w:val="00137A30"/>
    <w:rsid w:val="00141DE9"/>
    <w:rsid w:val="00142809"/>
    <w:rsid w:val="0014282A"/>
    <w:rsid w:val="001430C7"/>
    <w:rsid w:val="00143D6B"/>
    <w:rsid w:val="001452DD"/>
    <w:rsid w:val="00145D9C"/>
    <w:rsid w:val="00147976"/>
    <w:rsid w:val="00150117"/>
    <w:rsid w:val="001503E7"/>
    <w:rsid w:val="00150E6E"/>
    <w:rsid w:val="00151D10"/>
    <w:rsid w:val="001525EC"/>
    <w:rsid w:val="00152959"/>
    <w:rsid w:val="00153367"/>
    <w:rsid w:val="00156D61"/>
    <w:rsid w:val="00163DEF"/>
    <w:rsid w:val="001645C4"/>
    <w:rsid w:val="001652B7"/>
    <w:rsid w:val="00165935"/>
    <w:rsid w:val="0017172C"/>
    <w:rsid w:val="001722CD"/>
    <w:rsid w:val="001740A1"/>
    <w:rsid w:val="00175884"/>
    <w:rsid w:val="00176586"/>
    <w:rsid w:val="00176E97"/>
    <w:rsid w:val="00177D04"/>
    <w:rsid w:val="00180673"/>
    <w:rsid w:val="001832F5"/>
    <w:rsid w:val="00184F61"/>
    <w:rsid w:val="00185B39"/>
    <w:rsid w:val="00185F57"/>
    <w:rsid w:val="00187157"/>
    <w:rsid w:val="00191565"/>
    <w:rsid w:val="00192C61"/>
    <w:rsid w:val="00193477"/>
    <w:rsid w:val="00193593"/>
    <w:rsid w:val="00197AD3"/>
    <w:rsid w:val="001A01AF"/>
    <w:rsid w:val="001A2DFC"/>
    <w:rsid w:val="001A4856"/>
    <w:rsid w:val="001A7B9B"/>
    <w:rsid w:val="001B2303"/>
    <w:rsid w:val="001B2846"/>
    <w:rsid w:val="001B4684"/>
    <w:rsid w:val="001B5805"/>
    <w:rsid w:val="001B7C19"/>
    <w:rsid w:val="001C269B"/>
    <w:rsid w:val="001C50C0"/>
    <w:rsid w:val="001C5819"/>
    <w:rsid w:val="001C586E"/>
    <w:rsid w:val="001C60E0"/>
    <w:rsid w:val="001C66AF"/>
    <w:rsid w:val="001C78B3"/>
    <w:rsid w:val="001C7D22"/>
    <w:rsid w:val="001D13C1"/>
    <w:rsid w:val="001D3D47"/>
    <w:rsid w:val="001D3F55"/>
    <w:rsid w:val="001D41F9"/>
    <w:rsid w:val="001D6ADF"/>
    <w:rsid w:val="001D6C4C"/>
    <w:rsid w:val="001E0508"/>
    <w:rsid w:val="001E0CC3"/>
    <w:rsid w:val="001E1F06"/>
    <w:rsid w:val="001E3CF0"/>
    <w:rsid w:val="001E3F61"/>
    <w:rsid w:val="001E607F"/>
    <w:rsid w:val="001F06C8"/>
    <w:rsid w:val="001F0C48"/>
    <w:rsid w:val="001F1492"/>
    <w:rsid w:val="001F1797"/>
    <w:rsid w:val="001F3FCF"/>
    <w:rsid w:val="001F6DBD"/>
    <w:rsid w:val="001F6E5D"/>
    <w:rsid w:val="001F7796"/>
    <w:rsid w:val="002025A8"/>
    <w:rsid w:val="00202701"/>
    <w:rsid w:val="00202AF9"/>
    <w:rsid w:val="002032EA"/>
    <w:rsid w:val="00203B66"/>
    <w:rsid w:val="002059C5"/>
    <w:rsid w:val="00205D3A"/>
    <w:rsid w:val="0020642F"/>
    <w:rsid w:val="00207105"/>
    <w:rsid w:val="00211D3B"/>
    <w:rsid w:val="00215412"/>
    <w:rsid w:val="00216E1D"/>
    <w:rsid w:val="00217401"/>
    <w:rsid w:val="00221737"/>
    <w:rsid w:val="0022305B"/>
    <w:rsid w:val="002254A9"/>
    <w:rsid w:val="002262AF"/>
    <w:rsid w:val="002310E7"/>
    <w:rsid w:val="00233A94"/>
    <w:rsid w:val="00233C14"/>
    <w:rsid w:val="00234F35"/>
    <w:rsid w:val="002404E2"/>
    <w:rsid w:val="00241118"/>
    <w:rsid w:val="002427C7"/>
    <w:rsid w:val="00242BA5"/>
    <w:rsid w:val="00244173"/>
    <w:rsid w:val="00244CA2"/>
    <w:rsid w:val="00244DB9"/>
    <w:rsid w:val="00245950"/>
    <w:rsid w:val="00250DA2"/>
    <w:rsid w:val="00250E20"/>
    <w:rsid w:val="00253BF7"/>
    <w:rsid w:val="00260533"/>
    <w:rsid w:val="002612C5"/>
    <w:rsid w:val="002616A4"/>
    <w:rsid w:val="00261A87"/>
    <w:rsid w:val="00266C01"/>
    <w:rsid w:val="00271922"/>
    <w:rsid w:val="0027302D"/>
    <w:rsid w:val="00274F0B"/>
    <w:rsid w:val="002772BE"/>
    <w:rsid w:val="00281BDB"/>
    <w:rsid w:val="00285D18"/>
    <w:rsid w:val="0028786A"/>
    <w:rsid w:val="00290B53"/>
    <w:rsid w:val="00294C8D"/>
    <w:rsid w:val="00296E60"/>
    <w:rsid w:val="00297286"/>
    <w:rsid w:val="002A0092"/>
    <w:rsid w:val="002A0410"/>
    <w:rsid w:val="002A0706"/>
    <w:rsid w:val="002A12A6"/>
    <w:rsid w:val="002A2684"/>
    <w:rsid w:val="002A45EE"/>
    <w:rsid w:val="002A665E"/>
    <w:rsid w:val="002B0E98"/>
    <w:rsid w:val="002B38A4"/>
    <w:rsid w:val="002B7924"/>
    <w:rsid w:val="002C1226"/>
    <w:rsid w:val="002C5C5F"/>
    <w:rsid w:val="002C6516"/>
    <w:rsid w:val="002C7093"/>
    <w:rsid w:val="002D0374"/>
    <w:rsid w:val="002D2EAE"/>
    <w:rsid w:val="002D3B6C"/>
    <w:rsid w:val="002D41A1"/>
    <w:rsid w:val="002D46E3"/>
    <w:rsid w:val="002D5A6E"/>
    <w:rsid w:val="002D6872"/>
    <w:rsid w:val="002D6970"/>
    <w:rsid w:val="002E09DC"/>
    <w:rsid w:val="002E0F2E"/>
    <w:rsid w:val="002E4EA8"/>
    <w:rsid w:val="002E551E"/>
    <w:rsid w:val="002F164C"/>
    <w:rsid w:val="002F1D19"/>
    <w:rsid w:val="002F25DC"/>
    <w:rsid w:val="002F292D"/>
    <w:rsid w:val="002F3356"/>
    <w:rsid w:val="002F3A07"/>
    <w:rsid w:val="002F4F7F"/>
    <w:rsid w:val="002F562B"/>
    <w:rsid w:val="002F56B2"/>
    <w:rsid w:val="002F5878"/>
    <w:rsid w:val="002F6849"/>
    <w:rsid w:val="002F7B55"/>
    <w:rsid w:val="003001B5"/>
    <w:rsid w:val="0030031E"/>
    <w:rsid w:val="00301634"/>
    <w:rsid w:val="00301F90"/>
    <w:rsid w:val="00302FF9"/>
    <w:rsid w:val="00307AD6"/>
    <w:rsid w:val="0031063A"/>
    <w:rsid w:val="003108C4"/>
    <w:rsid w:val="00310B2A"/>
    <w:rsid w:val="003159B3"/>
    <w:rsid w:val="00315F1F"/>
    <w:rsid w:val="00316B15"/>
    <w:rsid w:val="0032017A"/>
    <w:rsid w:val="00320AF2"/>
    <w:rsid w:val="00324690"/>
    <w:rsid w:val="003262DA"/>
    <w:rsid w:val="00326D5C"/>
    <w:rsid w:val="0033116A"/>
    <w:rsid w:val="003324EB"/>
    <w:rsid w:val="003334FD"/>
    <w:rsid w:val="003360F1"/>
    <w:rsid w:val="00340A24"/>
    <w:rsid w:val="00343AC3"/>
    <w:rsid w:val="00350F5F"/>
    <w:rsid w:val="003515FC"/>
    <w:rsid w:val="00351B51"/>
    <w:rsid w:val="00351F12"/>
    <w:rsid w:val="0035536B"/>
    <w:rsid w:val="003555DC"/>
    <w:rsid w:val="003556A9"/>
    <w:rsid w:val="00357E76"/>
    <w:rsid w:val="00361165"/>
    <w:rsid w:val="00361606"/>
    <w:rsid w:val="0036274C"/>
    <w:rsid w:val="00362E9F"/>
    <w:rsid w:val="0036453E"/>
    <w:rsid w:val="003727D3"/>
    <w:rsid w:val="00373975"/>
    <w:rsid w:val="0037451E"/>
    <w:rsid w:val="0037476A"/>
    <w:rsid w:val="0037664B"/>
    <w:rsid w:val="00376DDB"/>
    <w:rsid w:val="00377F25"/>
    <w:rsid w:val="00380AA9"/>
    <w:rsid w:val="003813CE"/>
    <w:rsid w:val="003843CE"/>
    <w:rsid w:val="00385B2A"/>
    <w:rsid w:val="00391392"/>
    <w:rsid w:val="00392C85"/>
    <w:rsid w:val="00394919"/>
    <w:rsid w:val="00396855"/>
    <w:rsid w:val="003972F8"/>
    <w:rsid w:val="003A0029"/>
    <w:rsid w:val="003A14A3"/>
    <w:rsid w:val="003A26DA"/>
    <w:rsid w:val="003A3B84"/>
    <w:rsid w:val="003A4A6B"/>
    <w:rsid w:val="003A7D0B"/>
    <w:rsid w:val="003A7E3D"/>
    <w:rsid w:val="003B4EBF"/>
    <w:rsid w:val="003C1B1D"/>
    <w:rsid w:val="003C22C4"/>
    <w:rsid w:val="003C2840"/>
    <w:rsid w:val="003C3B98"/>
    <w:rsid w:val="003C5360"/>
    <w:rsid w:val="003C5A51"/>
    <w:rsid w:val="003C65C9"/>
    <w:rsid w:val="003D1EF6"/>
    <w:rsid w:val="003D2A77"/>
    <w:rsid w:val="003D5676"/>
    <w:rsid w:val="003D7EC3"/>
    <w:rsid w:val="003E06FF"/>
    <w:rsid w:val="003E10C9"/>
    <w:rsid w:val="003E133E"/>
    <w:rsid w:val="003E2BDA"/>
    <w:rsid w:val="003E3407"/>
    <w:rsid w:val="003E553D"/>
    <w:rsid w:val="003E5FDD"/>
    <w:rsid w:val="003E786F"/>
    <w:rsid w:val="003F0F6D"/>
    <w:rsid w:val="003F2BF3"/>
    <w:rsid w:val="00400285"/>
    <w:rsid w:val="00401DB0"/>
    <w:rsid w:val="004023B1"/>
    <w:rsid w:val="0040295F"/>
    <w:rsid w:val="00406757"/>
    <w:rsid w:val="0041278A"/>
    <w:rsid w:val="004134BA"/>
    <w:rsid w:val="004134E8"/>
    <w:rsid w:val="00414FE0"/>
    <w:rsid w:val="004154EB"/>
    <w:rsid w:val="00417042"/>
    <w:rsid w:val="0042187B"/>
    <w:rsid w:val="00423606"/>
    <w:rsid w:val="00423B50"/>
    <w:rsid w:val="00424ACC"/>
    <w:rsid w:val="004275D1"/>
    <w:rsid w:val="0043006C"/>
    <w:rsid w:val="00432524"/>
    <w:rsid w:val="0043444A"/>
    <w:rsid w:val="00434819"/>
    <w:rsid w:val="004368FC"/>
    <w:rsid w:val="0043786C"/>
    <w:rsid w:val="004415F9"/>
    <w:rsid w:val="00441BF2"/>
    <w:rsid w:val="0044272C"/>
    <w:rsid w:val="00445183"/>
    <w:rsid w:val="004462AF"/>
    <w:rsid w:val="0045212F"/>
    <w:rsid w:val="00455438"/>
    <w:rsid w:val="00455CF6"/>
    <w:rsid w:val="00460349"/>
    <w:rsid w:val="00464AF4"/>
    <w:rsid w:val="0046535A"/>
    <w:rsid w:val="004654A9"/>
    <w:rsid w:val="00465B0C"/>
    <w:rsid w:val="004671B7"/>
    <w:rsid w:val="00467758"/>
    <w:rsid w:val="00467D5F"/>
    <w:rsid w:val="0047065E"/>
    <w:rsid w:val="00470B96"/>
    <w:rsid w:val="00472919"/>
    <w:rsid w:val="004758C0"/>
    <w:rsid w:val="00480285"/>
    <w:rsid w:val="004805DB"/>
    <w:rsid w:val="00483469"/>
    <w:rsid w:val="00484286"/>
    <w:rsid w:val="00487A87"/>
    <w:rsid w:val="00490A69"/>
    <w:rsid w:val="004923F6"/>
    <w:rsid w:val="00493063"/>
    <w:rsid w:val="00494E22"/>
    <w:rsid w:val="00495312"/>
    <w:rsid w:val="0049652F"/>
    <w:rsid w:val="00497BC4"/>
    <w:rsid w:val="004A0F59"/>
    <w:rsid w:val="004A1F6C"/>
    <w:rsid w:val="004A3DD1"/>
    <w:rsid w:val="004A43FE"/>
    <w:rsid w:val="004A5AE7"/>
    <w:rsid w:val="004A7A71"/>
    <w:rsid w:val="004B1521"/>
    <w:rsid w:val="004B17CD"/>
    <w:rsid w:val="004B211F"/>
    <w:rsid w:val="004B36C9"/>
    <w:rsid w:val="004B505D"/>
    <w:rsid w:val="004B50B2"/>
    <w:rsid w:val="004B711E"/>
    <w:rsid w:val="004B7B25"/>
    <w:rsid w:val="004C36A8"/>
    <w:rsid w:val="004C4B87"/>
    <w:rsid w:val="004C5F47"/>
    <w:rsid w:val="004D0DF7"/>
    <w:rsid w:val="004D1188"/>
    <w:rsid w:val="004D203E"/>
    <w:rsid w:val="004D25F1"/>
    <w:rsid w:val="004D2677"/>
    <w:rsid w:val="004D29F1"/>
    <w:rsid w:val="004D2CAA"/>
    <w:rsid w:val="004D315A"/>
    <w:rsid w:val="004D39D0"/>
    <w:rsid w:val="004D3C84"/>
    <w:rsid w:val="004D6805"/>
    <w:rsid w:val="004D6EDD"/>
    <w:rsid w:val="004D7A1C"/>
    <w:rsid w:val="004D7CCF"/>
    <w:rsid w:val="004E0F3D"/>
    <w:rsid w:val="004E114B"/>
    <w:rsid w:val="004E2711"/>
    <w:rsid w:val="004E2AA4"/>
    <w:rsid w:val="004E766F"/>
    <w:rsid w:val="004F2166"/>
    <w:rsid w:val="004F2C17"/>
    <w:rsid w:val="004F3006"/>
    <w:rsid w:val="004F4131"/>
    <w:rsid w:val="004F4B8F"/>
    <w:rsid w:val="004F4EDF"/>
    <w:rsid w:val="004F5432"/>
    <w:rsid w:val="004F6D41"/>
    <w:rsid w:val="00500132"/>
    <w:rsid w:val="005012C0"/>
    <w:rsid w:val="0050193C"/>
    <w:rsid w:val="0050240B"/>
    <w:rsid w:val="005031E9"/>
    <w:rsid w:val="00511355"/>
    <w:rsid w:val="00514C55"/>
    <w:rsid w:val="00517856"/>
    <w:rsid w:val="0052043F"/>
    <w:rsid w:val="00522566"/>
    <w:rsid w:val="0052345E"/>
    <w:rsid w:val="00524FD8"/>
    <w:rsid w:val="005272A0"/>
    <w:rsid w:val="0052756A"/>
    <w:rsid w:val="00530721"/>
    <w:rsid w:val="005309C9"/>
    <w:rsid w:val="00534C75"/>
    <w:rsid w:val="005365D4"/>
    <w:rsid w:val="00540149"/>
    <w:rsid w:val="0054139D"/>
    <w:rsid w:val="0054479D"/>
    <w:rsid w:val="00544E25"/>
    <w:rsid w:val="005464C6"/>
    <w:rsid w:val="0055054B"/>
    <w:rsid w:val="00552345"/>
    <w:rsid w:val="00552504"/>
    <w:rsid w:val="00552C55"/>
    <w:rsid w:val="00552EC4"/>
    <w:rsid w:val="00555730"/>
    <w:rsid w:val="005574BE"/>
    <w:rsid w:val="00557EB0"/>
    <w:rsid w:val="00560BA2"/>
    <w:rsid w:val="00564C0D"/>
    <w:rsid w:val="00567575"/>
    <w:rsid w:val="00567576"/>
    <w:rsid w:val="00567993"/>
    <w:rsid w:val="00567AFC"/>
    <w:rsid w:val="005705F6"/>
    <w:rsid w:val="00571D9C"/>
    <w:rsid w:val="00574B4C"/>
    <w:rsid w:val="00574DC4"/>
    <w:rsid w:val="005752A2"/>
    <w:rsid w:val="00580EB7"/>
    <w:rsid w:val="0058138A"/>
    <w:rsid w:val="0058172B"/>
    <w:rsid w:val="005827F8"/>
    <w:rsid w:val="005850B7"/>
    <w:rsid w:val="005857AD"/>
    <w:rsid w:val="00586B14"/>
    <w:rsid w:val="005909E6"/>
    <w:rsid w:val="00590FCC"/>
    <w:rsid w:val="005916EE"/>
    <w:rsid w:val="005A1E80"/>
    <w:rsid w:val="005A28D0"/>
    <w:rsid w:val="005A2C5E"/>
    <w:rsid w:val="005A46F8"/>
    <w:rsid w:val="005A4718"/>
    <w:rsid w:val="005A64FD"/>
    <w:rsid w:val="005B07FA"/>
    <w:rsid w:val="005B2877"/>
    <w:rsid w:val="005B3058"/>
    <w:rsid w:val="005B41B4"/>
    <w:rsid w:val="005C15A9"/>
    <w:rsid w:val="005C2BFE"/>
    <w:rsid w:val="005C3FA4"/>
    <w:rsid w:val="005C62C3"/>
    <w:rsid w:val="005D39E8"/>
    <w:rsid w:val="005D6539"/>
    <w:rsid w:val="005D6AFD"/>
    <w:rsid w:val="005E18BA"/>
    <w:rsid w:val="005E40A3"/>
    <w:rsid w:val="005E5287"/>
    <w:rsid w:val="005E63E8"/>
    <w:rsid w:val="005E6916"/>
    <w:rsid w:val="005E6F04"/>
    <w:rsid w:val="005F5551"/>
    <w:rsid w:val="005F63FF"/>
    <w:rsid w:val="005F783B"/>
    <w:rsid w:val="00604892"/>
    <w:rsid w:val="00606172"/>
    <w:rsid w:val="00607D11"/>
    <w:rsid w:val="006117C7"/>
    <w:rsid w:val="00612364"/>
    <w:rsid w:val="0061342B"/>
    <w:rsid w:val="0061354A"/>
    <w:rsid w:val="006148E9"/>
    <w:rsid w:val="00614949"/>
    <w:rsid w:val="00614F1A"/>
    <w:rsid w:val="0061661F"/>
    <w:rsid w:val="00617E32"/>
    <w:rsid w:val="00620420"/>
    <w:rsid w:val="0062421C"/>
    <w:rsid w:val="00624A92"/>
    <w:rsid w:val="00624C1F"/>
    <w:rsid w:val="0063116E"/>
    <w:rsid w:val="00631692"/>
    <w:rsid w:val="00632486"/>
    <w:rsid w:val="00634F4E"/>
    <w:rsid w:val="00635A43"/>
    <w:rsid w:val="00636115"/>
    <w:rsid w:val="0063785C"/>
    <w:rsid w:val="00640D63"/>
    <w:rsid w:val="00642B13"/>
    <w:rsid w:val="00645FB1"/>
    <w:rsid w:val="00652236"/>
    <w:rsid w:val="00652E8E"/>
    <w:rsid w:val="006545A1"/>
    <w:rsid w:val="0065524C"/>
    <w:rsid w:val="006560C6"/>
    <w:rsid w:val="006562AE"/>
    <w:rsid w:val="00657745"/>
    <w:rsid w:val="006675C6"/>
    <w:rsid w:val="00671742"/>
    <w:rsid w:val="00674667"/>
    <w:rsid w:val="0067497A"/>
    <w:rsid w:val="00675542"/>
    <w:rsid w:val="006759D5"/>
    <w:rsid w:val="0067623E"/>
    <w:rsid w:val="006832E3"/>
    <w:rsid w:val="00687196"/>
    <w:rsid w:val="006915DA"/>
    <w:rsid w:val="00691AAF"/>
    <w:rsid w:val="00691F35"/>
    <w:rsid w:val="006927BC"/>
    <w:rsid w:val="00692A78"/>
    <w:rsid w:val="00692C1B"/>
    <w:rsid w:val="00693CA9"/>
    <w:rsid w:val="00693F2D"/>
    <w:rsid w:val="00694181"/>
    <w:rsid w:val="006945F7"/>
    <w:rsid w:val="006A0682"/>
    <w:rsid w:val="006A2235"/>
    <w:rsid w:val="006A3170"/>
    <w:rsid w:val="006B199A"/>
    <w:rsid w:val="006B1DFE"/>
    <w:rsid w:val="006B6C30"/>
    <w:rsid w:val="006B78B5"/>
    <w:rsid w:val="006C1D3A"/>
    <w:rsid w:val="006C4D57"/>
    <w:rsid w:val="006C61D5"/>
    <w:rsid w:val="006C6E3D"/>
    <w:rsid w:val="006D121F"/>
    <w:rsid w:val="006D190F"/>
    <w:rsid w:val="006D5D25"/>
    <w:rsid w:val="006D6BB5"/>
    <w:rsid w:val="006E0312"/>
    <w:rsid w:val="006E2C21"/>
    <w:rsid w:val="006E7650"/>
    <w:rsid w:val="006F1067"/>
    <w:rsid w:val="006F24AA"/>
    <w:rsid w:val="006F3A3D"/>
    <w:rsid w:val="006F3DC7"/>
    <w:rsid w:val="006F5816"/>
    <w:rsid w:val="006F6F1A"/>
    <w:rsid w:val="00700094"/>
    <w:rsid w:val="0070052D"/>
    <w:rsid w:val="00701618"/>
    <w:rsid w:val="007033FC"/>
    <w:rsid w:val="007066B8"/>
    <w:rsid w:val="00712F19"/>
    <w:rsid w:val="007135AE"/>
    <w:rsid w:val="00713626"/>
    <w:rsid w:val="0071590D"/>
    <w:rsid w:val="00715A14"/>
    <w:rsid w:val="007168A0"/>
    <w:rsid w:val="00716E20"/>
    <w:rsid w:val="00717C82"/>
    <w:rsid w:val="00717CDE"/>
    <w:rsid w:val="00721379"/>
    <w:rsid w:val="00722035"/>
    <w:rsid w:val="00726AB8"/>
    <w:rsid w:val="00730FE9"/>
    <w:rsid w:val="00734942"/>
    <w:rsid w:val="00734D85"/>
    <w:rsid w:val="00735425"/>
    <w:rsid w:val="007430D6"/>
    <w:rsid w:val="0074660C"/>
    <w:rsid w:val="007467C9"/>
    <w:rsid w:val="007511F6"/>
    <w:rsid w:val="00753B25"/>
    <w:rsid w:val="007541E1"/>
    <w:rsid w:val="007567CB"/>
    <w:rsid w:val="007603B3"/>
    <w:rsid w:val="0076088F"/>
    <w:rsid w:val="00761157"/>
    <w:rsid w:val="0076144A"/>
    <w:rsid w:val="00762790"/>
    <w:rsid w:val="00770AE2"/>
    <w:rsid w:val="00771847"/>
    <w:rsid w:val="00771F92"/>
    <w:rsid w:val="007724C7"/>
    <w:rsid w:val="0077293F"/>
    <w:rsid w:val="0077418B"/>
    <w:rsid w:val="00774859"/>
    <w:rsid w:val="007756FA"/>
    <w:rsid w:val="00775DDC"/>
    <w:rsid w:val="00780520"/>
    <w:rsid w:val="0078253C"/>
    <w:rsid w:val="00786271"/>
    <w:rsid w:val="00786EB0"/>
    <w:rsid w:val="0078703B"/>
    <w:rsid w:val="00787144"/>
    <w:rsid w:val="00790750"/>
    <w:rsid w:val="007910A8"/>
    <w:rsid w:val="00792818"/>
    <w:rsid w:val="00793877"/>
    <w:rsid w:val="007942D2"/>
    <w:rsid w:val="007966EB"/>
    <w:rsid w:val="00797690"/>
    <w:rsid w:val="007A0EA0"/>
    <w:rsid w:val="007A131B"/>
    <w:rsid w:val="007A347D"/>
    <w:rsid w:val="007A392C"/>
    <w:rsid w:val="007A6AAB"/>
    <w:rsid w:val="007A6C2B"/>
    <w:rsid w:val="007B1D8E"/>
    <w:rsid w:val="007B1FEB"/>
    <w:rsid w:val="007B2CD0"/>
    <w:rsid w:val="007B303A"/>
    <w:rsid w:val="007B4665"/>
    <w:rsid w:val="007B7F5E"/>
    <w:rsid w:val="007C0D9D"/>
    <w:rsid w:val="007C3958"/>
    <w:rsid w:val="007C462D"/>
    <w:rsid w:val="007C5DE1"/>
    <w:rsid w:val="007C648D"/>
    <w:rsid w:val="007C6B39"/>
    <w:rsid w:val="007C7315"/>
    <w:rsid w:val="007C7C89"/>
    <w:rsid w:val="007D0859"/>
    <w:rsid w:val="007D3994"/>
    <w:rsid w:val="007D3ACE"/>
    <w:rsid w:val="007D5475"/>
    <w:rsid w:val="007D5548"/>
    <w:rsid w:val="007D6978"/>
    <w:rsid w:val="007E2DAE"/>
    <w:rsid w:val="007E449A"/>
    <w:rsid w:val="007E4F47"/>
    <w:rsid w:val="007F01A7"/>
    <w:rsid w:val="007F1012"/>
    <w:rsid w:val="007F4DC0"/>
    <w:rsid w:val="007F78AC"/>
    <w:rsid w:val="00800D70"/>
    <w:rsid w:val="00801286"/>
    <w:rsid w:val="008019F2"/>
    <w:rsid w:val="00801C94"/>
    <w:rsid w:val="00801CB3"/>
    <w:rsid w:val="00801E9A"/>
    <w:rsid w:val="00802AC0"/>
    <w:rsid w:val="008102D3"/>
    <w:rsid w:val="008105A2"/>
    <w:rsid w:val="00810F3B"/>
    <w:rsid w:val="00812273"/>
    <w:rsid w:val="00812B75"/>
    <w:rsid w:val="00816438"/>
    <w:rsid w:val="0081662F"/>
    <w:rsid w:val="00816C9A"/>
    <w:rsid w:val="00817FE6"/>
    <w:rsid w:val="00823FA5"/>
    <w:rsid w:val="008271B5"/>
    <w:rsid w:val="0082752A"/>
    <w:rsid w:val="00831566"/>
    <w:rsid w:val="0083204F"/>
    <w:rsid w:val="00833220"/>
    <w:rsid w:val="00835347"/>
    <w:rsid w:val="00836E31"/>
    <w:rsid w:val="00837BCB"/>
    <w:rsid w:val="00845A88"/>
    <w:rsid w:val="00846515"/>
    <w:rsid w:val="008470B3"/>
    <w:rsid w:val="00847AC5"/>
    <w:rsid w:val="008509A0"/>
    <w:rsid w:val="00853918"/>
    <w:rsid w:val="00856883"/>
    <w:rsid w:val="00856AFF"/>
    <w:rsid w:val="0086241F"/>
    <w:rsid w:val="00863F5A"/>
    <w:rsid w:val="008648A1"/>
    <w:rsid w:val="0086504F"/>
    <w:rsid w:val="008660D5"/>
    <w:rsid w:val="008710EF"/>
    <w:rsid w:val="00873478"/>
    <w:rsid w:val="00876CB9"/>
    <w:rsid w:val="00880FB1"/>
    <w:rsid w:val="008814AF"/>
    <w:rsid w:val="00881C1E"/>
    <w:rsid w:val="008846DD"/>
    <w:rsid w:val="00885D8F"/>
    <w:rsid w:val="00887627"/>
    <w:rsid w:val="00887896"/>
    <w:rsid w:val="00890178"/>
    <w:rsid w:val="00892E48"/>
    <w:rsid w:val="00893017"/>
    <w:rsid w:val="0089319B"/>
    <w:rsid w:val="00896761"/>
    <w:rsid w:val="008A063E"/>
    <w:rsid w:val="008A1644"/>
    <w:rsid w:val="008A1E73"/>
    <w:rsid w:val="008A1FCE"/>
    <w:rsid w:val="008B14A5"/>
    <w:rsid w:val="008B2C1B"/>
    <w:rsid w:val="008B4572"/>
    <w:rsid w:val="008B5D85"/>
    <w:rsid w:val="008B6325"/>
    <w:rsid w:val="008B741E"/>
    <w:rsid w:val="008C0512"/>
    <w:rsid w:val="008C0AEC"/>
    <w:rsid w:val="008C12FA"/>
    <w:rsid w:val="008C2DF1"/>
    <w:rsid w:val="008C355E"/>
    <w:rsid w:val="008C35F2"/>
    <w:rsid w:val="008C6FA1"/>
    <w:rsid w:val="008D3928"/>
    <w:rsid w:val="008D436F"/>
    <w:rsid w:val="008D51CB"/>
    <w:rsid w:val="008D5674"/>
    <w:rsid w:val="008D5DE0"/>
    <w:rsid w:val="008D6577"/>
    <w:rsid w:val="008D79F1"/>
    <w:rsid w:val="008E123F"/>
    <w:rsid w:val="008E2B05"/>
    <w:rsid w:val="008E5DFA"/>
    <w:rsid w:val="008E6FE1"/>
    <w:rsid w:val="008F0F4A"/>
    <w:rsid w:val="008F1F02"/>
    <w:rsid w:val="008F2150"/>
    <w:rsid w:val="008F4C86"/>
    <w:rsid w:val="00902639"/>
    <w:rsid w:val="00902AD0"/>
    <w:rsid w:val="009042C6"/>
    <w:rsid w:val="00905341"/>
    <w:rsid w:val="0090634D"/>
    <w:rsid w:val="00910692"/>
    <w:rsid w:val="00910C16"/>
    <w:rsid w:val="0091479F"/>
    <w:rsid w:val="0092372A"/>
    <w:rsid w:val="00923FAF"/>
    <w:rsid w:val="00925598"/>
    <w:rsid w:val="00925CAA"/>
    <w:rsid w:val="0092731A"/>
    <w:rsid w:val="0093280D"/>
    <w:rsid w:val="009340CB"/>
    <w:rsid w:val="0093525E"/>
    <w:rsid w:val="00940900"/>
    <w:rsid w:val="0094400A"/>
    <w:rsid w:val="00945488"/>
    <w:rsid w:val="00945893"/>
    <w:rsid w:val="00950FC9"/>
    <w:rsid w:val="0095174F"/>
    <w:rsid w:val="00953ABB"/>
    <w:rsid w:val="009568F7"/>
    <w:rsid w:val="00957E67"/>
    <w:rsid w:val="0096149A"/>
    <w:rsid w:val="0096178B"/>
    <w:rsid w:val="009632F0"/>
    <w:rsid w:val="0096473B"/>
    <w:rsid w:val="00965565"/>
    <w:rsid w:val="00966143"/>
    <w:rsid w:val="00966BE9"/>
    <w:rsid w:val="0097211A"/>
    <w:rsid w:val="00972241"/>
    <w:rsid w:val="009727E4"/>
    <w:rsid w:val="00973B69"/>
    <w:rsid w:val="00974837"/>
    <w:rsid w:val="00974ED2"/>
    <w:rsid w:val="00980E0D"/>
    <w:rsid w:val="00983901"/>
    <w:rsid w:val="009865C2"/>
    <w:rsid w:val="00990145"/>
    <w:rsid w:val="009907F8"/>
    <w:rsid w:val="00991779"/>
    <w:rsid w:val="00992454"/>
    <w:rsid w:val="009A2C33"/>
    <w:rsid w:val="009A2CE4"/>
    <w:rsid w:val="009A360C"/>
    <w:rsid w:val="009A6D28"/>
    <w:rsid w:val="009B03E1"/>
    <w:rsid w:val="009B0545"/>
    <w:rsid w:val="009B522F"/>
    <w:rsid w:val="009B5CC6"/>
    <w:rsid w:val="009C055B"/>
    <w:rsid w:val="009C05EA"/>
    <w:rsid w:val="009C0A5C"/>
    <w:rsid w:val="009C1C7D"/>
    <w:rsid w:val="009C27F9"/>
    <w:rsid w:val="009C2B9B"/>
    <w:rsid w:val="009C361E"/>
    <w:rsid w:val="009D008A"/>
    <w:rsid w:val="009D247D"/>
    <w:rsid w:val="009D442E"/>
    <w:rsid w:val="009D491B"/>
    <w:rsid w:val="009D69CD"/>
    <w:rsid w:val="009D6F96"/>
    <w:rsid w:val="009E0138"/>
    <w:rsid w:val="009E0E0D"/>
    <w:rsid w:val="009E1BE8"/>
    <w:rsid w:val="009E2892"/>
    <w:rsid w:val="009E3600"/>
    <w:rsid w:val="009E3837"/>
    <w:rsid w:val="009E42EC"/>
    <w:rsid w:val="009E4470"/>
    <w:rsid w:val="009E5018"/>
    <w:rsid w:val="009E5548"/>
    <w:rsid w:val="009E6BE2"/>
    <w:rsid w:val="009E74C3"/>
    <w:rsid w:val="009F2CBB"/>
    <w:rsid w:val="009F7D18"/>
    <w:rsid w:val="00A00058"/>
    <w:rsid w:val="00A00424"/>
    <w:rsid w:val="00A004C1"/>
    <w:rsid w:val="00A00792"/>
    <w:rsid w:val="00A011CD"/>
    <w:rsid w:val="00A014C4"/>
    <w:rsid w:val="00A01D5B"/>
    <w:rsid w:val="00A021DA"/>
    <w:rsid w:val="00A0234A"/>
    <w:rsid w:val="00A023D2"/>
    <w:rsid w:val="00A0358B"/>
    <w:rsid w:val="00A0387D"/>
    <w:rsid w:val="00A059DA"/>
    <w:rsid w:val="00A07B68"/>
    <w:rsid w:val="00A07C7E"/>
    <w:rsid w:val="00A10240"/>
    <w:rsid w:val="00A13412"/>
    <w:rsid w:val="00A15414"/>
    <w:rsid w:val="00A17D09"/>
    <w:rsid w:val="00A21E02"/>
    <w:rsid w:val="00A24422"/>
    <w:rsid w:val="00A24C45"/>
    <w:rsid w:val="00A26D01"/>
    <w:rsid w:val="00A31791"/>
    <w:rsid w:val="00A35E65"/>
    <w:rsid w:val="00A36667"/>
    <w:rsid w:val="00A3711E"/>
    <w:rsid w:val="00A40F9B"/>
    <w:rsid w:val="00A45BD8"/>
    <w:rsid w:val="00A46E40"/>
    <w:rsid w:val="00A53E08"/>
    <w:rsid w:val="00A54DE3"/>
    <w:rsid w:val="00A564F3"/>
    <w:rsid w:val="00A569DA"/>
    <w:rsid w:val="00A56A74"/>
    <w:rsid w:val="00A572E2"/>
    <w:rsid w:val="00A60405"/>
    <w:rsid w:val="00A62AD1"/>
    <w:rsid w:val="00A62E3A"/>
    <w:rsid w:val="00A734CF"/>
    <w:rsid w:val="00A73BE3"/>
    <w:rsid w:val="00A74C12"/>
    <w:rsid w:val="00A7569A"/>
    <w:rsid w:val="00A76B1C"/>
    <w:rsid w:val="00A77AA0"/>
    <w:rsid w:val="00A8015B"/>
    <w:rsid w:val="00A81392"/>
    <w:rsid w:val="00A86143"/>
    <w:rsid w:val="00A86CEB"/>
    <w:rsid w:val="00A92BED"/>
    <w:rsid w:val="00A93686"/>
    <w:rsid w:val="00A94501"/>
    <w:rsid w:val="00A94D05"/>
    <w:rsid w:val="00A94DEF"/>
    <w:rsid w:val="00A954D3"/>
    <w:rsid w:val="00A97319"/>
    <w:rsid w:val="00AA0971"/>
    <w:rsid w:val="00AA2166"/>
    <w:rsid w:val="00AA2FF1"/>
    <w:rsid w:val="00AA30FA"/>
    <w:rsid w:val="00AA3A30"/>
    <w:rsid w:val="00AA48CD"/>
    <w:rsid w:val="00AA5B79"/>
    <w:rsid w:val="00AA5D6F"/>
    <w:rsid w:val="00AA5E8F"/>
    <w:rsid w:val="00AA79DA"/>
    <w:rsid w:val="00AB0674"/>
    <w:rsid w:val="00AB79D6"/>
    <w:rsid w:val="00AB7C3D"/>
    <w:rsid w:val="00AC678A"/>
    <w:rsid w:val="00AC695C"/>
    <w:rsid w:val="00AD082B"/>
    <w:rsid w:val="00AD1468"/>
    <w:rsid w:val="00AD1FCE"/>
    <w:rsid w:val="00AD2851"/>
    <w:rsid w:val="00AD5727"/>
    <w:rsid w:val="00AD6365"/>
    <w:rsid w:val="00AD760E"/>
    <w:rsid w:val="00AD7A4E"/>
    <w:rsid w:val="00AE06DE"/>
    <w:rsid w:val="00AE3D16"/>
    <w:rsid w:val="00AE7967"/>
    <w:rsid w:val="00AF13D4"/>
    <w:rsid w:val="00AF279D"/>
    <w:rsid w:val="00AF4471"/>
    <w:rsid w:val="00AF56B2"/>
    <w:rsid w:val="00AF6A5A"/>
    <w:rsid w:val="00AF7C99"/>
    <w:rsid w:val="00B00C96"/>
    <w:rsid w:val="00B05118"/>
    <w:rsid w:val="00B05C0E"/>
    <w:rsid w:val="00B07B64"/>
    <w:rsid w:val="00B07CFB"/>
    <w:rsid w:val="00B10383"/>
    <w:rsid w:val="00B11CE4"/>
    <w:rsid w:val="00B138C5"/>
    <w:rsid w:val="00B13A28"/>
    <w:rsid w:val="00B14CE1"/>
    <w:rsid w:val="00B15E57"/>
    <w:rsid w:val="00B1762F"/>
    <w:rsid w:val="00B20370"/>
    <w:rsid w:val="00B20C34"/>
    <w:rsid w:val="00B22DD4"/>
    <w:rsid w:val="00B2668E"/>
    <w:rsid w:val="00B26FB1"/>
    <w:rsid w:val="00B27682"/>
    <w:rsid w:val="00B41F7F"/>
    <w:rsid w:val="00B42860"/>
    <w:rsid w:val="00B43DAE"/>
    <w:rsid w:val="00B45589"/>
    <w:rsid w:val="00B45902"/>
    <w:rsid w:val="00B45FFF"/>
    <w:rsid w:val="00B4673F"/>
    <w:rsid w:val="00B47B53"/>
    <w:rsid w:val="00B51159"/>
    <w:rsid w:val="00B54233"/>
    <w:rsid w:val="00B55001"/>
    <w:rsid w:val="00B602EC"/>
    <w:rsid w:val="00B60472"/>
    <w:rsid w:val="00B6082E"/>
    <w:rsid w:val="00B609F1"/>
    <w:rsid w:val="00B60EB3"/>
    <w:rsid w:val="00B63BD3"/>
    <w:rsid w:val="00B63C2D"/>
    <w:rsid w:val="00B6415D"/>
    <w:rsid w:val="00B64DDE"/>
    <w:rsid w:val="00B66799"/>
    <w:rsid w:val="00B67163"/>
    <w:rsid w:val="00B762DA"/>
    <w:rsid w:val="00B76BC4"/>
    <w:rsid w:val="00B7731D"/>
    <w:rsid w:val="00B77414"/>
    <w:rsid w:val="00B77847"/>
    <w:rsid w:val="00B802CC"/>
    <w:rsid w:val="00B810F6"/>
    <w:rsid w:val="00B812AE"/>
    <w:rsid w:val="00B831CD"/>
    <w:rsid w:val="00B83C21"/>
    <w:rsid w:val="00B84087"/>
    <w:rsid w:val="00B85B3B"/>
    <w:rsid w:val="00B86610"/>
    <w:rsid w:val="00B90810"/>
    <w:rsid w:val="00B95978"/>
    <w:rsid w:val="00BA1C14"/>
    <w:rsid w:val="00BA2670"/>
    <w:rsid w:val="00BA627A"/>
    <w:rsid w:val="00BA73AF"/>
    <w:rsid w:val="00BB032B"/>
    <w:rsid w:val="00BB078F"/>
    <w:rsid w:val="00BB65C0"/>
    <w:rsid w:val="00BB6B6B"/>
    <w:rsid w:val="00BB7219"/>
    <w:rsid w:val="00BC04FF"/>
    <w:rsid w:val="00BC061B"/>
    <w:rsid w:val="00BC12EA"/>
    <w:rsid w:val="00BC3F1A"/>
    <w:rsid w:val="00BC5679"/>
    <w:rsid w:val="00BC6F13"/>
    <w:rsid w:val="00BD2958"/>
    <w:rsid w:val="00BD37EC"/>
    <w:rsid w:val="00BD6F22"/>
    <w:rsid w:val="00BD765A"/>
    <w:rsid w:val="00BE0822"/>
    <w:rsid w:val="00BE213E"/>
    <w:rsid w:val="00BE219D"/>
    <w:rsid w:val="00BE47D7"/>
    <w:rsid w:val="00BE648C"/>
    <w:rsid w:val="00BE7208"/>
    <w:rsid w:val="00BE7C0F"/>
    <w:rsid w:val="00BF0191"/>
    <w:rsid w:val="00BF02BA"/>
    <w:rsid w:val="00BF1705"/>
    <w:rsid w:val="00BF2222"/>
    <w:rsid w:val="00BF3CDB"/>
    <w:rsid w:val="00BF3E8D"/>
    <w:rsid w:val="00BF416B"/>
    <w:rsid w:val="00BF6715"/>
    <w:rsid w:val="00BF6768"/>
    <w:rsid w:val="00BF72AE"/>
    <w:rsid w:val="00C00177"/>
    <w:rsid w:val="00C009F6"/>
    <w:rsid w:val="00C00B00"/>
    <w:rsid w:val="00C03EAC"/>
    <w:rsid w:val="00C04395"/>
    <w:rsid w:val="00C047FE"/>
    <w:rsid w:val="00C0487F"/>
    <w:rsid w:val="00C068BF"/>
    <w:rsid w:val="00C13A12"/>
    <w:rsid w:val="00C16210"/>
    <w:rsid w:val="00C16578"/>
    <w:rsid w:val="00C21367"/>
    <w:rsid w:val="00C217F0"/>
    <w:rsid w:val="00C226BF"/>
    <w:rsid w:val="00C24205"/>
    <w:rsid w:val="00C31DDD"/>
    <w:rsid w:val="00C34886"/>
    <w:rsid w:val="00C34F0E"/>
    <w:rsid w:val="00C370C0"/>
    <w:rsid w:val="00C405D4"/>
    <w:rsid w:val="00C41311"/>
    <w:rsid w:val="00C4147C"/>
    <w:rsid w:val="00C42A94"/>
    <w:rsid w:val="00C461FA"/>
    <w:rsid w:val="00C4653B"/>
    <w:rsid w:val="00C46D68"/>
    <w:rsid w:val="00C5129C"/>
    <w:rsid w:val="00C518F8"/>
    <w:rsid w:val="00C55E67"/>
    <w:rsid w:val="00C61538"/>
    <w:rsid w:val="00C62F17"/>
    <w:rsid w:val="00C715D1"/>
    <w:rsid w:val="00C71957"/>
    <w:rsid w:val="00C71C9F"/>
    <w:rsid w:val="00C72316"/>
    <w:rsid w:val="00C72498"/>
    <w:rsid w:val="00C72DC6"/>
    <w:rsid w:val="00C747CB"/>
    <w:rsid w:val="00C772B5"/>
    <w:rsid w:val="00C77D6A"/>
    <w:rsid w:val="00C80BB9"/>
    <w:rsid w:val="00C86066"/>
    <w:rsid w:val="00C90343"/>
    <w:rsid w:val="00C92057"/>
    <w:rsid w:val="00C92C0D"/>
    <w:rsid w:val="00C96ABB"/>
    <w:rsid w:val="00C972DA"/>
    <w:rsid w:val="00C97800"/>
    <w:rsid w:val="00C97854"/>
    <w:rsid w:val="00CA01D7"/>
    <w:rsid w:val="00CA1BF3"/>
    <w:rsid w:val="00CA2037"/>
    <w:rsid w:val="00CA20BA"/>
    <w:rsid w:val="00CA2697"/>
    <w:rsid w:val="00CA3703"/>
    <w:rsid w:val="00CA3F53"/>
    <w:rsid w:val="00CA50C3"/>
    <w:rsid w:val="00CA5DFD"/>
    <w:rsid w:val="00CB52D4"/>
    <w:rsid w:val="00CB6D7B"/>
    <w:rsid w:val="00CC057B"/>
    <w:rsid w:val="00CC11CB"/>
    <w:rsid w:val="00CC23D7"/>
    <w:rsid w:val="00CC6DAB"/>
    <w:rsid w:val="00CD1CE5"/>
    <w:rsid w:val="00CD57A0"/>
    <w:rsid w:val="00CE37B7"/>
    <w:rsid w:val="00CE4EA3"/>
    <w:rsid w:val="00CF2989"/>
    <w:rsid w:val="00CF46AD"/>
    <w:rsid w:val="00CF5333"/>
    <w:rsid w:val="00CF5D1D"/>
    <w:rsid w:val="00CF61CD"/>
    <w:rsid w:val="00D004F9"/>
    <w:rsid w:val="00D00935"/>
    <w:rsid w:val="00D054EE"/>
    <w:rsid w:val="00D07207"/>
    <w:rsid w:val="00D07A74"/>
    <w:rsid w:val="00D105BA"/>
    <w:rsid w:val="00D10AAE"/>
    <w:rsid w:val="00D10ABD"/>
    <w:rsid w:val="00D11086"/>
    <w:rsid w:val="00D13B11"/>
    <w:rsid w:val="00D1716A"/>
    <w:rsid w:val="00D224C8"/>
    <w:rsid w:val="00D22A6A"/>
    <w:rsid w:val="00D22F28"/>
    <w:rsid w:val="00D241C7"/>
    <w:rsid w:val="00D3105D"/>
    <w:rsid w:val="00D35054"/>
    <w:rsid w:val="00D37B2E"/>
    <w:rsid w:val="00D40FAE"/>
    <w:rsid w:val="00D41AE7"/>
    <w:rsid w:val="00D41B96"/>
    <w:rsid w:val="00D4368D"/>
    <w:rsid w:val="00D4411D"/>
    <w:rsid w:val="00D44EC6"/>
    <w:rsid w:val="00D457EB"/>
    <w:rsid w:val="00D47984"/>
    <w:rsid w:val="00D50411"/>
    <w:rsid w:val="00D52AE9"/>
    <w:rsid w:val="00D557C5"/>
    <w:rsid w:val="00D55C70"/>
    <w:rsid w:val="00D6034D"/>
    <w:rsid w:val="00D70FC7"/>
    <w:rsid w:val="00D73A5C"/>
    <w:rsid w:val="00D73FFA"/>
    <w:rsid w:val="00D75113"/>
    <w:rsid w:val="00D75152"/>
    <w:rsid w:val="00D76FB9"/>
    <w:rsid w:val="00D7740F"/>
    <w:rsid w:val="00D80747"/>
    <w:rsid w:val="00D810E8"/>
    <w:rsid w:val="00D81519"/>
    <w:rsid w:val="00D83244"/>
    <w:rsid w:val="00D83E4D"/>
    <w:rsid w:val="00D86087"/>
    <w:rsid w:val="00D87721"/>
    <w:rsid w:val="00D9035F"/>
    <w:rsid w:val="00D90730"/>
    <w:rsid w:val="00D909E8"/>
    <w:rsid w:val="00D90E9B"/>
    <w:rsid w:val="00D918FB"/>
    <w:rsid w:val="00D91A74"/>
    <w:rsid w:val="00D937C3"/>
    <w:rsid w:val="00D9635A"/>
    <w:rsid w:val="00D966FA"/>
    <w:rsid w:val="00D97FB9"/>
    <w:rsid w:val="00DA5175"/>
    <w:rsid w:val="00DA5391"/>
    <w:rsid w:val="00DA64BE"/>
    <w:rsid w:val="00DA67F8"/>
    <w:rsid w:val="00DB0BDB"/>
    <w:rsid w:val="00DB2F59"/>
    <w:rsid w:val="00DB375C"/>
    <w:rsid w:val="00DB3B08"/>
    <w:rsid w:val="00DB407A"/>
    <w:rsid w:val="00DB4FAC"/>
    <w:rsid w:val="00DB544E"/>
    <w:rsid w:val="00DB6CDE"/>
    <w:rsid w:val="00DC0DD9"/>
    <w:rsid w:val="00DC2049"/>
    <w:rsid w:val="00DC23EC"/>
    <w:rsid w:val="00DC2B6C"/>
    <w:rsid w:val="00DC361B"/>
    <w:rsid w:val="00DC3822"/>
    <w:rsid w:val="00DC5331"/>
    <w:rsid w:val="00DC53FA"/>
    <w:rsid w:val="00DD03C4"/>
    <w:rsid w:val="00DD076D"/>
    <w:rsid w:val="00DD1F61"/>
    <w:rsid w:val="00DD7BE6"/>
    <w:rsid w:val="00DE0161"/>
    <w:rsid w:val="00DE0849"/>
    <w:rsid w:val="00DE0976"/>
    <w:rsid w:val="00DE0B49"/>
    <w:rsid w:val="00DE19FF"/>
    <w:rsid w:val="00DE24DB"/>
    <w:rsid w:val="00DE3FB3"/>
    <w:rsid w:val="00DE5ECC"/>
    <w:rsid w:val="00DE7216"/>
    <w:rsid w:val="00DF0BE8"/>
    <w:rsid w:val="00DF0E46"/>
    <w:rsid w:val="00DF1EE6"/>
    <w:rsid w:val="00DF3A0C"/>
    <w:rsid w:val="00DF59EC"/>
    <w:rsid w:val="00E01A7C"/>
    <w:rsid w:val="00E039A4"/>
    <w:rsid w:val="00E03C6B"/>
    <w:rsid w:val="00E04C1E"/>
    <w:rsid w:val="00E0675F"/>
    <w:rsid w:val="00E06F1F"/>
    <w:rsid w:val="00E102C9"/>
    <w:rsid w:val="00E179AE"/>
    <w:rsid w:val="00E203FF"/>
    <w:rsid w:val="00E21022"/>
    <w:rsid w:val="00E22A8C"/>
    <w:rsid w:val="00E22AF8"/>
    <w:rsid w:val="00E23238"/>
    <w:rsid w:val="00E2380B"/>
    <w:rsid w:val="00E240AA"/>
    <w:rsid w:val="00E2534A"/>
    <w:rsid w:val="00E30790"/>
    <w:rsid w:val="00E31D85"/>
    <w:rsid w:val="00E32068"/>
    <w:rsid w:val="00E32C1F"/>
    <w:rsid w:val="00E352C3"/>
    <w:rsid w:val="00E4114B"/>
    <w:rsid w:val="00E4179E"/>
    <w:rsid w:val="00E41AA2"/>
    <w:rsid w:val="00E443CE"/>
    <w:rsid w:val="00E507F6"/>
    <w:rsid w:val="00E542D5"/>
    <w:rsid w:val="00E56C28"/>
    <w:rsid w:val="00E57179"/>
    <w:rsid w:val="00E6113B"/>
    <w:rsid w:val="00E645D5"/>
    <w:rsid w:val="00E65334"/>
    <w:rsid w:val="00E656BD"/>
    <w:rsid w:val="00E67C39"/>
    <w:rsid w:val="00E71780"/>
    <w:rsid w:val="00E719E0"/>
    <w:rsid w:val="00E75B09"/>
    <w:rsid w:val="00E761C2"/>
    <w:rsid w:val="00E76BDA"/>
    <w:rsid w:val="00E77600"/>
    <w:rsid w:val="00E81709"/>
    <w:rsid w:val="00E84D02"/>
    <w:rsid w:val="00E84FAB"/>
    <w:rsid w:val="00E866C3"/>
    <w:rsid w:val="00E90897"/>
    <w:rsid w:val="00E92A14"/>
    <w:rsid w:val="00E9488C"/>
    <w:rsid w:val="00E974CA"/>
    <w:rsid w:val="00EA318C"/>
    <w:rsid w:val="00EA31D4"/>
    <w:rsid w:val="00EA57A2"/>
    <w:rsid w:val="00EA70E6"/>
    <w:rsid w:val="00EB0978"/>
    <w:rsid w:val="00EB144E"/>
    <w:rsid w:val="00EB1604"/>
    <w:rsid w:val="00EB16B2"/>
    <w:rsid w:val="00EB27D0"/>
    <w:rsid w:val="00EB28AD"/>
    <w:rsid w:val="00EB2AB2"/>
    <w:rsid w:val="00EB5A2A"/>
    <w:rsid w:val="00EC0199"/>
    <w:rsid w:val="00EC4153"/>
    <w:rsid w:val="00EC5136"/>
    <w:rsid w:val="00ED0107"/>
    <w:rsid w:val="00ED0109"/>
    <w:rsid w:val="00ED04C0"/>
    <w:rsid w:val="00ED04F4"/>
    <w:rsid w:val="00ED09FE"/>
    <w:rsid w:val="00ED1392"/>
    <w:rsid w:val="00ED2298"/>
    <w:rsid w:val="00ED22C3"/>
    <w:rsid w:val="00ED245F"/>
    <w:rsid w:val="00ED257A"/>
    <w:rsid w:val="00ED3648"/>
    <w:rsid w:val="00ED5C91"/>
    <w:rsid w:val="00ED6F6D"/>
    <w:rsid w:val="00ED75F6"/>
    <w:rsid w:val="00EE19DA"/>
    <w:rsid w:val="00EE46D3"/>
    <w:rsid w:val="00EE561E"/>
    <w:rsid w:val="00EE64C9"/>
    <w:rsid w:val="00EE67E1"/>
    <w:rsid w:val="00EE6D86"/>
    <w:rsid w:val="00EF0DA2"/>
    <w:rsid w:val="00EF1E89"/>
    <w:rsid w:val="00EF29F4"/>
    <w:rsid w:val="00EF32B7"/>
    <w:rsid w:val="00EF5446"/>
    <w:rsid w:val="00EF5CAE"/>
    <w:rsid w:val="00EF66F9"/>
    <w:rsid w:val="00EF6CE7"/>
    <w:rsid w:val="00EF715F"/>
    <w:rsid w:val="00EF71F2"/>
    <w:rsid w:val="00EF79D4"/>
    <w:rsid w:val="00F0101D"/>
    <w:rsid w:val="00F013CB"/>
    <w:rsid w:val="00F01EDD"/>
    <w:rsid w:val="00F02513"/>
    <w:rsid w:val="00F03DD7"/>
    <w:rsid w:val="00F10601"/>
    <w:rsid w:val="00F11C0E"/>
    <w:rsid w:val="00F12359"/>
    <w:rsid w:val="00F14493"/>
    <w:rsid w:val="00F14D68"/>
    <w:rsid w:val="00F15101"/>
    <w:rsid w:val="00F178DB"/>
    <w:rsid w:val="00F20507"/>
    <w:rsid w:val="00F206A2"/>
    <w:rsid w:val="00F212A2"/>
    <w:rsid w:val="00F221A5"/>
    <w:rsid w:val="00F222B1"/>
    <w:rsid w:val="00F22689"/>
    <w:rsid w:val="00F23B63"/>
    <w:rsid w:val="00F267AD"/>
    <w:rsid w:val="00F267C9"/>
    <w:rsid w:val="00F26B41"/>
    <w:rsid w:val="00F27874"/>
    <w:rsid w:val="00F32EB4"/>
    <w:rsid w:val="00F356EB"/>
    <w:rsid w:val="00F35DF1"/>
    <w:rsid w:val="00F36E72"/>
    <w:rsid w:val="00F40DED"/>
    <w:rsid w:val="00F419DC"/>
    <w:rsid w:val="00F43A05"/>
    <w:rsid w:val="00F4517F"/>
    <w:rsid w:val="00F45B8A"/>
    <w:rsid w:val="00F5091B"/>
    <w:rsid w:val="00F50F9C"/>
    <w:rsid w:val="00F5127B"/>
    <w:rsid w:val="00F5342A"/>
    <w:rsid w:val="00F56F24"/>
    <w:rsid w:val="00F57DBB"/>
    <w:rsid w:val="00F608D0"/>
    <w:rsid w:val="00F60E9E"/>
    <w:rsid w:val="00F61660"/>
    <w:rsid w:val="00F67424"/>
    <w:rsid w:val="00F704D3"/>
    <w:rsid w:val="00F70A8D"/>
    <w:rsid w:val="00F70EDA"/>
    <w:rsid w:val="00F71F10"/>
    <w:rsid w:val="00F7235C"/>
    <w:rsid w:val="00F76223"/>
    <w:rsid w:val="00F82962"/>
    <w:rsid w:val="00F82987"/>
    <w:rsid w:val="00F830BC"/>
    <w:rsid w:val="00F83B65"/>
    <w:rsid w:val="00F8557C"/>
    <w:rsid w:val="00F859EE"/>
    <w:rsid w:val="00F86FB4"/>
    <w:rsid w:val="00F9540C"/>
    <w:rsid w:val="00F96E94"/>
    <w:rsid w:val="00FA0FF0"/>
    <w:rsid w:val="00FA12E8"/>
    <w:rsid w:val="00FA2207"/>
    <w:rsid w:val="00FA2675"/>
    <w:rsid w:val="00FA2C28"/>
    <w:rsid w:val="00FA3D1E"/>
    <w:rsid w:val="00FA3F22"/>
    <w:rsid w:val="00FA4117"/>
    <w:rsid w:val="00FA5B7F"/>
    <w:rsid w:val="00FA76C5"/>
    <w:rsid w:val="00FB06B1"/>
    <w:rsid w:val="00FB1082"/>
    <w:rsid w:val="00FB1BC6"/>
    <w:rsid w:val="00FB3A53"/>
    <w:rsid w:val="00FB7C01"/>
    <w:rsid w:val="00FC0B89"/>
    <w:rsid w:val="00FC1C42"/>
    <w:rsid w:val="00FC5ED2"/>
    <w:rsid w:val="00FD083F"/>
    <w:rsid w:val="00FD13E5"/>
    <w:rsid w:val="00FD28C7"/>
    <w:rsid w:val="00FD6345"/>
    <w:rsid w:val="00FD7C3D"/>
    <w:rsid w:val="00FE2D90"/>
    <w:rsid w:val="00FE2FFE"/>
    <w:rsid w:val="00FE5831"/>
    <w:rsid w:val="00FE6539"/>
    <w:rsid w:val="00FE6843"/>
    <w:rsid w:val="00FF2377"/>
    <w:rsid w:val="00FF31BA"/>
    <w:rsid w:val="00FF333E"/>
    <w:rsid w:val="00FF6B95"/>
    <w:rsid w:val="00FF7F27"/>
    <w:rsid w:val="00FF7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6AF52CF5-6C67-42B8-AB6D-FBC3D3F90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1652B7"/>
    <w:pPr>
      <w:spacing w:after="200" w:line="240" w:lineRule="auto"/>
    </w:pPr>
    <w:rPr>
      <w:b/>
      <w:bCs/>
      <w:color w:val="5B9BD5" w:themeColor="accent1"/>
      <w:sz w:val="18"/>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11</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10</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7</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8</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9</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2</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3</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4</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5</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6</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12</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14</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13</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1</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15</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16</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19</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21</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20</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22</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17</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18</b:RefOrder>
  </b:Source>
</b:Sources>
</file>

<file path=customXml/itemProps1.xml><?xml version="1.0" encoding="utf-8"?>
<ds:datastoreItem xmlns:ds="http://schemas.openxmlformats.org/officeDocument/2006/customXml" ds:itemID="{9921CB49-4831-4376-98A4-60F1206F8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3833</TotalTime>
  <Pages>20</Pages>
  <Words>5766</Words>
  <Characters>40939</Characters>
  <Application>Microsoft Office Word</Application>
  <DocSecurity>0</DocSecurity>
  <Lines>731</Lines>
  <Paragraphs>293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46412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Filip</dc:creator>
  <cp:keywords/>
  <dc:description/>
  <cp:lastModifiedBy>Filip</cp:lastModifiedBy>
  <cp:revision>204</cp:revision>
  <cp:lastPrinted>2026-01-12T23:18:00Z</cp:lastPrinted>
  <dcterms:created xsi:type="dcterms:W3CDTF">2026-01-07T12:44:00Z</dcterms:created>
  <dcterms:modified xsi:type="dcterms:W3CDTF">2026-01-12T23:35:00Z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ies>
</file>