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ElGamal Kripto-sistem — Frontend dokumentacija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Web interfejs za ElGamal kriptosistem. Korisnik kroz dva taba prolazi tri koraka: generisanje ključeva, enkripciju poruke i dekripciju šifrata.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Sadržaj:</w:t>
      </w:r>
    </w:p>
    <w:p w:rsidR="00000000" w:rsidDel="00000000" w:rsidP="00000000" w:rsidRDefault="00000000" w:rsidRPr="00000000" w14:paraId="00000004">
      <w:pPr>
        <w:numPr>
          <w:ilvl w:val="0"/>
          <w:numId w:val="6"/>
        </w:numPr>
        <w:spacing w:after="0" w:afterAutospacing="0" w:before="24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Pokretanje</w:t>
      </w:r>
    </w:p>
    <w:p w:rsidR="00000000" w:rsidDel="00000000" w:rsidP="00000000" w:rsidRDefault="00000000" w:rsidRPr="00000000" w14:paraId="00000005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Struktura interfejsa</w:t>
      </w:r>
    </w:p>
    <w:p w:rsidR="00000000" w:rsidDel="00000000" w:rsidP="00000000" w:rsidRDefault="00000000" w:rsidRPr="00000000" w14:paraId="00000006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Tab Enkripcija</w:t>
      </w:r>
    </w:p>
    <w:p w:rsidR="00000000" w:rsidDel="00000000" w:rsidP="00000000" w:rsidRDefault="00000000" w:rsidRPr="00000000" w14:paraId="00000007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Tab Dekripcija</w:t>
      </w:r>
    </w:p>
    <w:p w:rsidR="00000000" w:rsidDel="00000000" w:rsidP="00000000" w:rsidRDefault="00000000" w:rsidRPr="00000000" w14:paraId="00000008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Notifikacije</w:t>
      </w:r>
    </w:p>
    <w:p w:rsidR="00000000" w:rsidDel="00000000" w:rsidP="00000000" w:rsidRDefault="00000000" w:rsidRPr="00000000" w14:paraId="00000009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Struktura projekta</w:t>
      </w:r>
    </w:p>
    <w:p w:rsidR="00000000" w:rsidDel="00000000" w:rsidP="00000000" w:rsidRDefault="00000000" w:rsidRPr="00000000" w14:paraId="0000000A">
      <w:pPr>
        <w:spacing w:after="240" w:before="240" w:lineRule="auto"/>
        <w:ind w:left="720" w:firstLine="0"/>
        <w:rPr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240" w:before="24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Pokretanje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Frontend zahtijeva lokalni HTTP server - nije moguće otvoriti index.html dvoklikom jer pretraživač blokira komunikaciju s backendom.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Iz direktorijuma elgamal-frontend treba pokrenuti komandu: </w:t>
        <w:br w:type="textWrapping"/>
        <w:tab/>
        <w:t xml:space="preserve">python -m http.server 3000</w:t>
        <w:br w:type="textWrapping"/>
        <w:t xml:space="preserve">zatim otvoriti pretraživač na adresi: </w:t>
        <w:br w:type="textWrapping"/>
        <w:tab/>
        <w:t xml:space="preserve">http://localhost:3000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Napomena: Backend mora biti pokrenut na adresi http://localhost:8000 da bi enkripcija i dekripcija radile.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pacing w:after="240" w:before="24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Struktura interfejsa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Aplikacija se sastoji od sljedećih vizuelnih cjelina: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Header: Sadrži logo i naziv aplikacije. U gornjem desnom uglu nalazi se API status indikator. Žuta tačka koja trepće označava da je provjera u toku, zelena tačka znači da je backend aktivan, a crvena da je backend nedostupan.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Scenario banner: Vizualni prikaz toka u tri koraka (Alice -&gt; Bob -&gt; Alice). Aktivni koraci za trenutni tab su osjenčeni plavom bojom, dok su neaktivni sivi. Ispod bannera su dodatne upute koje pokazuju koji koraci pripadaju kom tabu.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Tabovi: Navigacija između panela enkripcije i dekripcije. Klik ažurira scenario banner i otvara odgovarajući korisnički interfejs.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Help sekcija: Svaki tab ima sklopivu komponentu pod nazivom "Uputstvo — kako koristiti ovaj korak?". Ona sadrži opis koraka i šta se dešava u pozadini, tabelu parametara s pojašnjenjima i listu ograničenja.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pacing w:after="240" w:before="24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Tab Enkripcija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Pokriva korake 1 (generisanje ključeva) i 2 (enkripcija poruke) u jednoj operaciji.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Forma sadrži:</w:t>
      </w:r>
    </w:p>
    <w:p w:rsidR="00000000" w:rsidDel="00000000" w:rsidP="00000000" w:rsidRDefault="00000000" w:rsidRPr="00000000" w14:paraId="00000018">
      <w:pPr>
        <w:numPr>
          <w:ilvl w:val="0"/>
          <w:numId w:val="7"/>
        </w:numPr>
        <w:spacing w:after="0" w:afterAutospacing="0" w:before="24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Polje "Poruka": Tekstualni unos poruke. Alternativno, dugme "Učitaj .txt" učitava sadržaj tekstualnog fajla s računara i tekst se automatski upisuje u polje.</w:t>
      </w:r>
    </w:p>
    <w:p w:rsidR="00000000" w:rsidDel="00000000" w:rsidP="00000000" w:rsidRDefault="00000000" w:rsidRPr="00000000" w14:paraId="00000019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Polje "Broj cifara (k)": Numerički unos. Podrazumijevana vrijednost je 6.</w:t>
      </w:r>
    </w:p>
    <w:p w:rsidR="00000000" w:rsidDel="00000000" w:rsidP="00000000" w:rsidRDefault="00000000" w:rsidRPr="00000000" w14:paraId="0000001A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Dugme "Enkriptuj": Pokreće operaciju, a rezultati se prikazuju ispod forme.</w:t>
      </w:r>
    </w:p>
    <w:p w:rsidR="00000000" w:rsidDel="00000000" w:rsidP="00000000" w:rsidRDefault="00000000" w:rsidRPr="00000000" w14:paraId="0000001B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Rezultati enkripcije obuhvataju: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Kartice ključeva: Prikazuju četiri generisane vrijednosti (p, g, a, ga). Svaka kartica ima naziv ključa, oznaku tipa (JAVNO u plavoj boji ili TAJNO u crvenoj boji), vrijednost koja se može kliknuti radi kopiranja u clipboard i kratki opis ispod vrijednosti.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Tabela blokova šifrata: Prikazuje šifrovanu poruku raspoređenu po blokovima kroz sljedeće kolone:</w:t>
      </w:r>
    </w:p>
    <w:p w:rsidR="00000000" w:rsidDel="00000000" w:rsidP="00000000" w:rsidRDefault="00000000" w:rsidRPr="00000000" w14:paraId="0000001E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Redni broj bloka (#)</w:t>
      </w:r>
    </w:p>
    <w:p w:rsidR="00000000" w:rsidDel="00000000" w:rsidP="00000000" w:rsidRDefault="00000000" w:rsidRPr="00000000" w14:paraId="0000001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Originalni tekst bloka za provjeru (Tekst)</w:t>
      </w:r>
    </w:p>
    <w:p w:rsidR="00000000" w:rsidDel="00000000" w:rsidP="00000000" w:rsidRDefault="00000000" w:rsidRPr="00000000" w14:paraId="0000002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Prva komponenta šifrata (c1)</w:t>
      </w:r>
    </w:p>
    <w:p w:rsidR="00000000" w:rsidDel="00000000" w:rsidP="00000000" w:rsidRDefault="00000000" w:rsidRPr="00000000" w14:paraId="00000021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Druga komponenta šifrata (c2) Iznad tabele se nalazi napomena o broju blokova i veličini bloka.</w:t>
      </w:r>
    </w:p>
    <w:p w:rsidR="00000000" w:rsidDel="00000000" w:rsidP="00000000" w:rsidRDefault="00000000" w:rsidRPr="00000000" w14:paraId="00000022">
      <w:pPr>
        <w:spacing w:after="240" w:before="240" w:lineRule="auto"/>
        <w:ind w:left="0" w:firstLine="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Tabela blokova inicijalno učitava 5 iteracija. Ukoliko postoji više iteracija, ispod tabele se učitavaju dugme za učitavanje sledećih 20 iteracija i dugme za učitavanje svih iteracija odjednom. Ako su učitane sve iteracije, pojavljuje se i dugme koje korisnika šalje na dno radi lakšeg pokretanja dekripcije.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Dugmad ispod tabele: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spacing w:after="0" w:afterAutospacing="0" w:before="24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"Sačuvaj šifrat (.json)" — preuzima JSON fajl koji sadrži cipher, p, g, a i ga. Koristan je za arhiviranje i kasniju dekripciju.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"Koristi za dekripciju" — automatski popunjava tab Dekripcija sa vrijednostima cipher, p i a iz trenutnih rezultata, i prebacuje korisnika na taj tab. To je najbrži način za nastavak rada.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14"/>
        </w:numPr>
        <w:spacing w:after="240" w:before="0" w:beforeAutospacing="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Tab Dekripcija</w:t>
      </w:r>
    </w:p>
    <w:p w:rsidR="00000000" w:rsidDel="00000000" w:rsidP="00000000" w:rsidRDefault="00000000" w:rsidRPr="00000000" w14:paraId="00000027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Pokriva korak 3 (dekripcija šifrata).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Forma sadrži:</w:t>
      </w:r>
    </w:p>
    <w:p w:rsidR="00000000" w:rsidDel="00000000" w:rsidP="00000000" w:rsidRDefault="00000000" w:rsidRPr="00000000" w14:paraId="00000029">
      <w:pPr>
        <w:numPr>
          <w:ilvl w:val="0"/>
          <w:numId w:val="5"/>
        </w:numPr>
        <w:spacing w:after="0" w:afterAutospacing="0" w:before="24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Polje "p — prost broj": Numerički unos. Mora biti identičan vrijednosti p korištenoj pri enkripciji.</w:t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Polje "a — tajni ključ": Numerički unos. Mora biti identičan vrijednosti a generisanoj pri enkripciji.</w:t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Polje "Šifrat (JSON niz)": Višeredni tekstualni unos. Prihvata čist niz parova u formatu [["c1","c2"], ["c1","c2"], ...] ili cijeli JSON objekat iz sačuvanog fajla (sa poljima cipher, p, g, a, ga) iz kojeg aplikacija sama izvlači cipher niz.</w:t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Dugme "Učitaj .json": Otvara dijalog za odabir JSON fajla. Ako fajl sadrži p i a, ta polja se automatski popunjavaju. Broj učitanih blokova prikazuje se kao notifikacija.</w:t>
      </w:r>
    </w:p>
    <w:p w:rsidR="00000000" w:rsidDel="00000000" w:rsidP="00000000" w:rsidRDefault="00000000" w:rsidRPr="00000000" w14:paraId="0000002D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Načini popunjavanja polja za dekripciju:</w:t>
      </w:r>
    </w:p>
    <w:p w:rsidR="00000000" w:rsidDel="00000000" w:rsidP="00000000" w:rsidRDefault="00000000" w:rsidRPr="00000000" w14:paraId="0000002E">
      <w:pPr>
        <w:numPr>
          <w:ilvl w:val="0"/>
          <w:numId w:val="8"/>
        </w:numPr>
        <w:spacing w:after="0" w:afterAutospacing="0" w:before="24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Automatski (preporučeno): Klikom na "Koristi za dekripciju" u tabu Enkripcija.</w:t>
      </w:r>
    </w:p>
    <w:p w:rsidR="00000000" w:rsidDel="00000000" w:rsidP="00000000" w:rsidRDefault="00000000" w:rsidRPr="00000000" w14:paraId="0000002F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Iz fajla: Klikom na "Učitaj .json" i odabirom sačuvanog fajla.</w:t>
      </w:r>
    </w:p>
    <w:p w:rsidR="00000000" w:rsidDel="00000000" w:rsidP="00000000" w:rsidRDefault="00000000" w:rsidRPr="00000000" w14:paraId="00000030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Ručno: Direktan unos p, a i šifrata u polja.</w:t>
      </w:r>
    </w:p>
    <w:p w:rsidR="00000000" w:rsidDel="00000000" w:rsidP="00000000" w:rsidRDefault="00000000" w:rsidRPr="00000000" w14:paraId="00000031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Dugme "Dekriptuj" pokreće dekripciju, a rezultat se prikazuje ispod.</w:t>
      </w:r>
    </w:p>
    <w:p w:rsidR="00000000" w:rsidDel="00000000" w:rsidP="00000000" w:rsidRDefault="00000000" w:rsidRPr="00000000" w14:paraId="00000032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Rezultat dekripcije: Dekriptovana poruka prikazuje se u okviru ispod koga je dugme "Sačuvaj poruku (.txt)" koje omogućava preuzimanje dekriptovane poruke kao tekstualnog fajla pod nazivom poruka.txt.</w:t>
      </w:r>
    </w:p>
    <w:p w:rsidR="00000000" w:rsidDel="00000000" w:rsidP="00000000" w:rsidRDefault="00000000" w:rsidRPr="00000000" w14:paraId="00000033">
      <w:pPr>
        <w:numPr>
          <w:ilvl w:val="0"/>
          <w:numId w:val="11"/>
        </w:numPr>
        <w:spacing w:after="240" w:before="24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Notifikacije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Aplikacija prikazuje toast notifikacije u donjem desnom uglu ekrana. Nestaju automatski nakon 3,5 sekunde.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Tipovi notifikacija:</w:t>
      </w:r>
    </w:p>
    <w:p w:rsidR="00000000" w:rsidDel="00000000" w:rsidP="00000000" w:rsidRDefault="00000000" w:rsidRPr="00000000" w14:paraId="00000036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Uspjeh (success) - zelena boja: Prikazuje se kada je enkripcija ili dekripcija uspješna, ili kada je fajl uspješno učitan odnosno preuzet.</w:t>
      </w:r>
    </w:p>
    <w:p w:rsidR="00000000" w:rsidDel="00000000" w:rsidP="00000000" w:rsidRDefault="00000000" w:rsidRPr="00000000" w14:paraId="0000003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Greška (error) - crvena boja: Prikazuje se u slučaju API greške, neispravnog JSON-a ili greške pri učitavanju.</w:t>
      </w:r>
    </w:p>
    <w:p w:rsidR="00000000" w:rsidDel="00000000" w:rsidP="00000000" w:rsidRDefault="00000000" w:rsidRPr="00000000" w14:paraId="0000003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Upozorenje (warning) - žuta boja: Prikazuje se ako su obavezna polja ostavljena prazna.</w:t>
      </w:r>
    </w:p>
    <w:p w:rsidR="00000000" w:rsidDel="00000000" w:rsidP="00000000" w:rsidRDefault="00000000" w:rsidRPr="00000000" w14:paraId="0000003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Info - plava boja: Prikazuje opšte informacije sistema.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Struktura projekta</w:t>
      </w:r>
    </w:p>
    <w:p w:rsidR="00000000" w:rsidDel="00000000" w:rsidP="00000000" w:rsidRDefault="00000000" w:rsidRPr="00000000" w14:paraId="0000003B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Direktorijum elgamal-frontend sadrži sljedeće fajlove:</w:t>
      </w:r>
    </w:p>
    <w:p w:rsidR="00000000" w:rsidDel="00000000" w:rsidP="00000000" w:rsidRDefault="00000000" w:rsidRPr="00000000" w14:paraId="0000003C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index.html</w:t>
      </w:r>
    </w:p>
    <w:p w:rsidR="00000000" w:rsidDel="00000000" w:rsidP="00000000" w:rsidRDefault="00000000" w:rsidRPr="00000000" w14:paraId="0000003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css/style.css</w:t>
      </w:r>
    </w:p>
    <w:p w:rsidR="00000000" w:rsidDel="00000000" w:rsidP="00000000" w:rsidRDefault="00000000" w:rsidRPr="00000000" w14:paraId="0000003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js/app.js (Inicijalizacija, header, tab navigacija, scenario banner)</w:t>
      </w:r>
    </w:p>
    <w:p w:rsidR="00000000" w:rsidDel="00000000" w:rsidP="00000000" w:rsidRDefault="00000000" w:rsidRPr="00000000" w14:paraId="0000003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js/encryptPanel.js (UI i logika taba Enkripcija)</w:t>
      </w:r>
    </w:p>
    <w:p w:rsidR="00000000" w:rsidDel="00000000" w:rsidP="00000000" w:rsidRDefault="00000000" w:rsidRPr="00000000" w14:paraId="0000004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js/decryptPanel.js (UI i logika taba Dekripcija)</w:t>
      </w:r>
    </w:p>
    <w:p w:rsidR="00000000" w:rsidDel="00000000" w:rsidP="00000000" w:rsidRDefault="00000000" w:rsidRPr="00000000" w14:paraId="0000004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js/keysDisplay.js (Kartice ključeva s klikabilnim kopiranjem)</w:t>
      </w:r>
    </w:p>
    <w:p w:rsidR="00000000" w:rsidDel="00000000" w:rsidP="00000000" w:rsidRDefault="00000000" w:rsidRPr="00000000" w14:paraId="0000004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js/iterationsTable.js (Tabela blokova šifrata)</w:t>
      </w:r>
    </w:p>
    <w:p w:rsidR="00000000" w:rsidDel="00000000" w:rsidP="00000000" w:rsidRDefault="00000000" w:rsidRPr="00000000" w14:paraId="0000004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js/api.js (Slanje zahtjeva na backend)</w:t>
      </w:r>
    </w:p>
    <w:p w:rsidR="00000000" w:rsidDel="00000000" w:rsidP="00000000" w:rsidRDefault="00000000" w:rsidRPr="00000000" w14:paraId="0000004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js/fileHandler.js (Upload i download fajlova)</w:t>
      </w:r>
    </w:p>
    <w:p w:rsidR="00000000" w:rsidDel="00000000" w:rsidP="00000000" w:rsidRDefault="00000000" w:rsidRPr="00000000" w14:paraId="0000004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js/notification.js (Toast notifikacije)</w:t>
      </w:r>
    </w:p>
    <w:p w:rsidR="00000000" w:rsidDel="00000000" w:rsidP="00000000" w:rsidRDefault="00000000" w:rsidRPr="00000000" w14:paraId="00000046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js/icons.js (SVG ikonice kao inline string konstante)</w:t>
      </w:r>
    </w:p>
    <w:p w:rsidR="00000000" w:rsidDel="00000000" w:rsidP="00000000" w:rsidRDefault="00000000" w:rsidRPr="00000000" w14:paraId="00000047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Opis modula:</w:t>
      </w:r>
    </w:p>
    <w:p w:rsidR="00000000" w:rsidDel="00000000" w:rsidP="00000000" w:rsidRDefault="00000000" w:rsidRPr="00000000" w14:paraId="00000048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app.js — Ulazna tačka aplikacije. Upravlja headerom, scenario bannerom i tab navigacijom. Kreira instance oba panela i proslijeđuje onUseForDecrypt callback koji enkriptovane podatke prenosi u panel za dekripciju.</w:t>
      </w:r>
    </w:p>
    <w:p w:rsidR="00000000" w:rsidDel="00000000" w:rsidP="00000000" w:rsidRDefault="00000000" w:rsidRPr="00000000" w14:paraId="00000049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encryptPanel.js — Upravlja tabom Enkripcija: formom, sekcijama sa rezultatima (kartice ključeva i tabela blokova), dugmadima za download i prenos u dekripciju.</w:t>
      </w:r>
    </w:p>
    <w:p w:rsidR="00000000" w:rsidDel="00000000" w:rsidP="00000000" w:rsidRDefault="00000000" w:rsidRPr="00000000" w14:paraId="0000004A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decryptPanel.js — Upravlja tabom Dekripcija. Izlaže metodu panel.fill({ cipher, p, a }) kojom app.js popunjava polja automatskim prenosom iz enkripcije.</w:t>
      </w:r>
    </w:p>
    <w:p w:rsidR="00000000" w:rsidDel="00000000" w:rsidP="00000000" w:rsidRDefault="00000000" w:rsidRPr="00000000" w14:paraId="0000004B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keysDisplay.js — Komponenta za prikaz četiri kartice ključeva. Svaka kartica je klikabilna i kopira vrijednost u clipboard.</w:t>
      </w:r>
    </w:p>
    <w:p w:rsidR="00000000" w:rsidDel="00000000" w:rsidP="00000000" w:rsidRDefault="00000000" w:rsidRPr="00000000" w14:paraId="0000004C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iterationsTable.js — Kreira HTML tabelu s blokovima šifrata. Kolona "Tekst" dekodira originalne bajtove iz poruke koristeći TextDecoder, što je bezbjedno za višebajtne UTF-8 znakove (naša slova).</w:t>
      </w:r>
    </w:p>
    <w:p w:rsidR="00000000" w:rsidDel="00000000" w:rsidP="00000000" w:rsidRDefault="00000000" w:rsidRPr="00000000" w14:paraId="0000004D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api.js — Sadrži tri funkcije: encryptMessage(mssg, k), decryptMessage(cipher, p, a) i checkHealth(). Sve funkcije bacaju Error s porukom iz odgovora ako zahtjev ne uspije.</w:t>
      </w:r>
    </w:p>
    <w:p w:rsidR="00000000" w:rsidDel="00000000" w:rsidP="00000000" w:rsidRDefault="00000000" w:rsidRPr="00000000" w14:paraId="0000004E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fileHandler.js — Funkcije pickTextFile() i pickJsonFile() programski kreiraju input elemente i čitaju fajl kao tekst ili JSON. Funkcije downloadJson() i downloadText() kreiraju Blob i simuliraju klik na link za preuzimanje.</w:t>
      </w:r>
    </w:p>
    <w:p w:rsidR="00000000" w:rsidDel="00000000" w:rsidP="00000000" w:rsidRDefault="00000000" w:rsidRPr="00000000" w14:paraId="0000004F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notification.js — Funkcija notify(message, type, duration) ubacuje toast notifikaciju u DOM kontejner i uklanja je po isteku trajanja.</w:t>
      </w:r>
    </w:p>
    <w:p w:rsidR="00000000" w:rsidDel="00000000" w:rsidP="00000000" w:rsidRDefault="00000000" w:rsidRPr="00000000" w14:paraId="00000050">
      <w:pPr>
        <w:spacing w:after="240" w:before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icons.js — Objekt s SVG ikonama (lock, unlock, lock i key, folder, save) i CSS spinner elementom (hourglass) kao string konstante koje se umeću kao innerHTML.</w:t>
      </w:r>
    </w:p>
    <w:p w:rsidR="00000000" w:rsidDel="00000000" w:rsidP="00000000" w:rsidRDefault="00000000" w:rsidRPr="00000000" w14:paraId="00000051">
      <w:pPr>
        <w:rPr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https://github.com/Filip03/ElGamal---kriptografija.git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