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92D4" w14:textId="77777777" w:rsidR="00863277" w:rsidRPr="00034882" w:rsidRDefault="00863277" w:rsidP="00863277">
      <w:pPr>
        <w:tabs>
          <w:tab w:val="left" w:pos="2580"/>
        </w:tabs>
        <w:rPr>
          <w:rFonts w:ascii="Book Antiqua" w:eastAsiaTheme="minorEastAsia" w:hAnsi="Book Antiqua" w:cstheme="minorHAnsi"/>
          <w:sz w:val="32"/>
          <w:szCs w:val="24"/>
        </w:rPr>
      </w:pPr>
      <w:r w:rsidRPr="00034882">
        <w:rPr>
          <w:rFonts w:ascii="Book Antiqua" w:eastAsiaTheme="minorEastAsia" w:hAnsi="Book Antiqua" w:cstheme="minorHAnsi"/>
          <w:sz w:val="32"/>
          <w:szCs w:val="24"/>
        </w:rPr>
        <w:t xml:space="preserve">HODNOCENÍ NÁRODNÍHO HOSPODÁŘSTVÍ </w:t>
      </w:r>
    </w:p>
    <w:p w14:paraId="31BFB226" w14:textId="77777777" w:rsidR="00863277" w:rsidRDefault="00863277" w:rsidP="00863277">
      <w:pPr>
        <w:tabs>
          <w:tab w:val="left" w:pos="2580"/>
        </w:tabs>
        <w:rPr>
          <w:rFonts w:asciiTheme="minorHAnsi" w:eastAsiaTheme="minorEastAsia" w:hAnsiTheme="minorHAnsi" w:cstheme="minorHAnsi"/>
        </w:rPr>
      </w:pPr>
    </w:p>
    <w:p w14:paraId="22221B32" w14:textId="77777777" w:rsidR="00863277" w:rsidRPr="00F05243" w:rsidRDefault="00863277" w:rsidP="00863277">
      <w:pPr>
        <w:pStyle w:val="Odstavecseseznamem"/>
        <w:numPr>
          <w:ilvl w:val="0"/>
          <w:numId w:val="2"/>
        </w:numPr>
        <w:tabs>
          <w:tab w:val="left" w:pos="2580"/>
        </w:tabs>
        <w:rPr>
          <w:rFonts w:asciiTheme="minorHAnsi" w:eastAsiaTheme="minorEastAsia" w:hAnsiTheme="minorHAnsi" w:cstheme="minorHAnsi"/>
          <w:b/>
          <w:bCs/>
        </w:rPr>
      </w:pPr>
      <w:r w:rsidRPr="00F05243">
        <w:rPr>
          <w:rFonts w:asciiTheme="minorHAnsi" w:eastAsiaTheme="minorEastAsia" w:hAnsiTheme="minorHAnsi" w:cstheme="minorHAnsi"/>
          <w:b/>
          <w:bCs/>
        </w:rPr>
        <w:t>Magický čtyřúhelník:</w:t>
      </w:r>
    </w:p>
    <w:p w14:paraId="117A1A45" w14:textId="6CBFC5D1" w:rsidR="00863277" w:rsidRDefault="00863277" w:rsidP="00863277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8EEA2" wp14:editId="45B285B2">
                <wp:simplePos x="0" y="0"/>
                <wp:positionH relativeFrom="column">
                  <wp:posOffset>1856105</wp:posOffset>
                </wp:positionH>
                <wp:positionV relativeFrom="paragraph">
                  <wp:posOffset>423545</wp:posOffset>
                </wp:positionV>
                <wp:extent cx="2393950" cy="0"/>
                <wp:effectExtent l="22225" t="55245" r="22225" b="59055"/>
                <wp:wrapNone/>
                <wp:docPr id="1307669120" name="Přímá spojnice se šipko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98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146.15pt;margin-top:33.35pt;width:18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">
                <v:stroke startarrow="block" endarrow="block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7793F" wp14:editId="6F0DEC47">
                <wp:simplePos x="0" y="0"/>
                <wp:positionH relativeFrom="column">
                  <wp:posOffset>1589405</wp:posOffset>
                </wp:positionH>
                <wp:positionV relativeFrom="paragraph">
                  <wp:posOffset>448945</wp:posOffset>
                </wp:positionV>
                <wp:extent cx="2933700" cy="971550"/>
                <wp:effectExtent l="31750" t="61595" r="34925" b="62230"/>
                <wp:wrapNone/>
                <wp:docPr id="2140649058" name="Přímá spojnice se šipko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3700" cy="9715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0C8F0" id="Přímá spojnice se šipkou 6" o:spid="_x0000_s1026" type="#_x0000_t32" style="position:absolute;margin-left:125.15pt;margin-top:35.35pt;width:231pt;height:7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" strokecolor="black [3200]" strokeweight="1pt">
                <v:stroke startarrow="block" endarrow="block"/>
                <v:shadow color="#7f7f7f [1601]" offset="1pt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328CC" wp14:editId="1A943776">
                <wp:simplePos x="0" y="0"/>
                <wp:positionH relativeFrom="column">
                  <wp:posOffset>1602105</wp:posOffset>
                </wp:positionH>
                <wp:positionV relativeFrom="paragraph">
                  <wp:posOffset>410845</wp:posOffset>
                </wp:positionV>
                <wp:extent cx="2940050" cy="977900"/>
                <wp:effectExtent l="34925" t="61595" r="34925" b="55880"/>
                <wp:wrapNone/>
                <wp:docPr id="2034193748" name="Přímá spojnice se šipko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0050" cy="9779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EBAEF" id="Přímá spojnice se šipkou 5" o:spid="_x0000_s1026" type="#_x0000_t32" style="position:absolute;margin-left:126.15pt;margin-top:32.35pt;width:231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" strokecolor="black [3200]" strokeweight="1pt">
                <v:stroke startarrow="block" endarrow="block"/>
                <v:shadow color="#7f7f7f [1601]" offset="1pt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0FBD1" wp14:editId="14AE94E4">
                <wp:simplePos x="0" y="0"/>
                <wp:positionH relativeFrom="column">
                  <wp:posOffset>1513205</wp:posOffset>
                </wp:positionH>
                <wp:positionV relativeFrom="paragraph">
                  <wp:posOffset>340995</wp:posOffset>
                </wp:positionV>
                <wp:extent cx="3175000" cy="1174750"/>
                <wp:effectExtent l="12700" t="10795" r="12700" b="5080"/>
                <wp:wrapNone/>
                <wp:docPr id="512559433" name="Obdélní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5235B" id="Obdélník 4" o:spid="_x0000_s1026" style="position:absolute;margin-left:119.15pt;margin-top:26.85pt;width:250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"/>
            </w:pict>
          </mc:Fallback>
        </mc:AlternateContent>
      </w:r>
      <w:r>
        <w:rPr>
          <w:rFonts w:asciiTheme="minorHAnsi" w:eastAsiaTheme="minorEastAsia" w:hAnsiTheme="minorHAnsi" w:cstheme="minorHAnsi"/>
        </w:rPr>
        <w:t xml:space="preserve">Velikost a tempo růstu </w:t>
      </w:r>
      <w:r>
        <w:rPr>
          <w:rFonts w:asciiTheme="minorHAnsi" w:eastAsiaTheme="minorEastAsia" w:hAnsiTheme="minorHAnsi" w:cstheme="minorHAnsi"/>
        </w:rPr>
        <w:tab/>
        <w:t>(HDP=hrubý domácí produkt)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  <w:t>stabilita cen (míra inflace)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</w:p>
    <w:p w14:paraId="144E7906" w14:textId="5CC57E9A" w:rsidR="00863277" w:rsidRDefault="00863277" w:rsidP="00863277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9555F" wp14:editId="00E498C5">
                <wp:simplePos x="0" y="0"/>
                <wp:positionH relativeFrom="column">
                  <wp:posOffset>1608455</wp:posOffset>
                </wp:positionH>
                <wp:positionV relativeFrom="paragraph">
                  <wp:posOffset>61595</wp:posOffset>
                </wp:positionV>
                <wp:extent cx="19050" cy="755650"/>
                <wp:effectExtent l="60325" t="20320" r="53975" b="24130"/>
                <wp:wrapNone/>
                <wp:docPr id="810054699" name="Přímá spojnice se šipko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75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19EF8" id="Přímá spojnice se šipkou 3" o:spid="_x0000_s1026" type="#_x0000_t32" style="position:absolute;margin-left:126.65pt;margin-top:4.85pt;width:1.5pt;height:5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">
                <v:stroke startarrow="block" endarrow="block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CEC30" wp14:editId="0B26D42A">
                <wp:simplePos x="0" y="0"/>
                <wp:positionH relativeFrom="column">
                  <wp:posOffset>4529455</wp:posOffset>
                </wp:positionH>
                <wp:positionV relativeFrom="paragraph">
                  <wp:posOffset>67945</wp:posOffset>
                </wp:positionV>
                <wp:extent cx="6350" cy="730250"/>
                <wp:effectExtent l="57150" t="17145" r="60325" b="24130"/>
                <wp:wrapNone/>
                <wp:docPr id="224517089" name="Přímá spojnice se šipko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F103F" id="Přímá spojnice se šipkou 2" o:spid="_x0000_s1026" type="#_x0000_t32" style="position:absolute;margin-left:356.65pt;margin-top:5.35pt;width:.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">
                <v:stroke startarrow="block" endarrow="block"/>
              </v:shape>
            </w:pict>
          </mc:Fallback>
        </mc:AlternateContent>
      </w:r>
    </w:p>
    <w:p w14:paraId="21859840" w14:textId="77777777" w:rsidR="00863277" w:rsidRDefault="00863277" w:rsidP="00863277">
      <w:pPr>
        <w:rPr>
          <w:rFonts w:asciiTheme="minorHAnsi" w:eastAsiaTheme="minorEastAsia" w:hAnsiTheme="minorHAnsi" w:cstheme="minorHAnsi"/>
        </w:rPr>
      </w:pPr>
    </w:p>
    <w:p w14:paraId="1D2E8427" w14:textId="77777777" w:rsidR="00863277" w:rsidRDefault="00863277" w:rsidP="00863277">
      <w:pPr>
        <w:rPr>
          <w:rFonts w:asciiTheme="minorHAnsi" w:eastAsiaTheme="minorEastAsia" w:hAnsiTheme="minorHAnsi" w:cstheme="minorHAnsi"/>
        </w:rPr>
      </w:pPr>
    </w:p>
    <w:p w14:paraId="1C9088CA" w14:textId="1E383694" w:rsidR="00863277" w:rsidRDefault="00863277" w:rsidP="00863277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BCA4" wp14:editId="7A86BE1C">
                <wp:simplePos x="0" y="0"/>
                <wp:positionH relativeFrom="column">
                  <wp:posOffset>1900555</wp:posOffset>
                </wp:positionH>
                <wp:positionV relativeFrom="paragraph">
                  <wp:posOffset>106680</wp:posOffset>
                </wp:positionV>
                <wp:extent cx="2330450" cy="6350"/>
                <wp:effectExtent l="19050" t="55245" r="22225" b="52705"/>
                <wp:wrapNone/>
                <wp:docPr id="1969622320" name="Přímá spojnice se šip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04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AEA56" id="Přímá spojnice se šipkou 1" o:spid="_x0000_s1026" type="#_x0000_t32" style="position:absolute;margin-left:149.65pt;margin-top:8.4pt;width:183.5pt;height: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">
                <v:stroke startarrow="block" endarrow="block"/>
              </v:shape>
            </w:pict>
          </mc:Fallback>
        </mc:AlternateContent>
      </w:r>
    </w:p>
    <w:p w14:paraId="6FDC5ED5" w14:textId="77777777" w:rsidR="00863277" w:rsidRDefault="00863277" w:rsidP="00863277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Vyrovnanost vývozů a dovozů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  <w:t xml:space="preserve">velikost a struktura nezaměstnanosti </w:t>
      </w:r>
    </w:p>
    <w:p w14:paraId="742F0D15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(bilance zahraničního obchodu)</w:t>
      </w:r>
      <w:r>
        <w:rPr>
          <w:rFonts w:asciiTheme="minorHAnsi" w:eastAsiaTheme="minorEastAsia" w:hAnsiTheme="minorHAnsi" w:cstheme="minorHAnsi"/>
        </w:rPr>
        <w:tab/>
        <w:t>(míra nezaměstnanosti)</w:t>
      </w:r>
    </w:p>
    <w:p w14:paraId="4C15DAA3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7D716A5D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</w:p>
    <w:p w14:paraId="030A791C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 w:rsidRPr="00F05243">
        <w:rPr>
          <w:rFonts w:asciiTheme="minorHAnsi" w:eastAsiaTheme="minorEastAsia" w:hAnsiTheme="minorHAnsi" w:cstheme="minorHAnsi"/>
          <w:b/>
          <w:bCs/>
        </w:rPr>
        <w:t>Hrubý domácí produkt – hrubý národní produkt</w:t>
      </w:r>
    </w:p>
    <w:p w14:paraId="43D4DC72" w14:textId="77777777" w:rsidR="00863277" w:rsidRPr="00F05243" w:rsidRDefault="00863277" w:rsidP="00863277">
      <w:pPr>
        <w:pStyle w:val="Odstavecseseznamem"/>
        <w:numPr>
          <w:ilvl w:val="0"/>
          <w:numId w:val="2"/>
        </w:num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</w:rPr>
        <w:t>Celkový produktem myslíme množství statků a služeb, které ekonomika vyprodukovala za určité období (většinou je období 1 rok)</w:t>
      </w:r>
    </w:p>
    <w:p w14:paraId="5819E0E0" w14:textId="77777777" w:rsidR="00863277" w:rsidRPr="00751050" w:rsidRDefault="00863277" w:rsidP="00863277">
      <w:pPr>
        <w:pStyle w:val="Odstavecseseznamem"/>
        <w:numPr>
          <w:ilvl w:val="0"/>
          <w:numId w:val="3"/>
        </w:num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 xml:space="preserve">HDP </w:t>
      </w:r>
      <w:r w:rsidRPr="00F05243">
        <w:rPr>
          <w:rFonts w:asciiTheme="minorHAnsi" w:eastAsiaTheme="minorEastAsia" w:hAnsiTheme="minorHAnsi" w:cstheme="minorHAnsi"/>
        </w:rPr>
        <w:t>= souhrn všech statků a služeb vyjádřený v penězích, vytvořený za určitý období (za 1 rok) výrobními faktory</w:t>
      </w:r>
      <w:r>
        <w:rPr>
          <w:rFonts w:asciiTheme="minorHAnsi" w:eastAsiaTheme="minorEastAsia" w:hAnsiTheme="minorHAnsi" w:cstheme="minorHAnsi"/>
        </w:rPr>
        <w:t xml:space="preserve"> (práce, kapitál, přírodní zdroje) na území státu bez ohledu na to, zda jsou vlastněny občany státu nebo cizinci</w:t>
      </w:r>
    </w:p>
    <w:p w14:paraId="73D4CB96" w14:textId="77777777" w:rsidR="00863277" w:rsidRPr="007D4D62" w:rsidRDefault="00863277" w:rsidP="00863277">
      <w:pPr>
        <w:pStyle w:val="Odstavecseseznamem"/>
        <w:numPr>
          <w:ilvl w:val="0"/>
          <w:numId w:val="3"/>
        </w:num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 xml:space="preserve">HNP = </w:t>
      </w:r>
      <w:r>
        <w:rPr>
          <w:rFonts w:asciiTheme="minorHAnsi" w:eastAsiaTheme="minorEastAsia" w:hAnsiTheme="minorHAnsi" w:cstheme="minorHAnsi"/>
        </w:rPr>
        <w:t>souhrn všech statků a služeb vyjádřený v penězích, ve vlastnictví občanů příslušné bez ohledu na to, zda výroba probíhá na území státu nebo zahraničí</w:t>
      </w:r>
    </w:p>
    <w:p w14:paraId="45932E01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3A58C796" w14:textId="77777777" w:rsidR="00863277" w:rsidRPr="00E6018A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 w:rsidRPr="00E6018A">
        <w:rPr>
          <w:rFonts w:asciiTheme="minorHAnsi" w:eastAsiaTheme="minorEastAsia" w:hAnsiTheme="minorHAnsi" w:cstheme="minorHAnsi"/>
          <w:b/>
          <w:bCs/>
        </w:rPr>
        <w:t>Metody:</w:t>
      </w:r>
    </w:p>
    <w:p w14:paraId="7AED9C8E" w14:textId="77777777" w:rsidR="00863277" w:rsidRDefault="00863277" w:rsidP="00863277">
      <w:pPr>
        <w:pStyle w:val="Odstavecseseznamem"/>
        <w:numPr>
          <w:ilvl w:val="0"/>
          <w:numId w:val="2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 w:rsidRPr="00E6018A">
        <w:rPr>
          <w:rFonts w:asciiTheme="minorHAnsi" w:eastAsiaTheme="minorEastAsia" w:hAnsiTheme="minorHAnsi" w:cstheme="minorHAnsi"/>
        </w:rPr>
        <w:t xml:space="preserve">Produkční metoda </w:t>
      </w:r>
    </w:p>
    <w:p w14:paraId="089BF657" w14:textId="77777777" w:rsidR="00863277" w:rsidRDefault="00863277" w:rsidP="00863277">
      <w:pPr>
        <w:pStyle w:val="Odstavecseseznamem"/>
        <w:numPr>
          <w:ilvl w:val="0"/>
          <w:numId w:val="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 w:rsidRPr="00E6018A">
        <w:rPr>
          <w:rFonts w:asciiTheme="minorHAnsi" w:eastAsiaTheme="minorEastAsia" w:hAnsiTheme="minorHAnsi" w:cstheme="minorHAnsi"/>
        </w:rPr>
        <w:t>Sčítá přidané hodnoty při výrobě</w:t>
      </w:r>
      <w:r>
        <w:rPr>
          <w:rFonts w:asciiTheme="minorHAnsi" w:eastAsiaTheme="minorEastAsia" w:hAnsiTheme="minorHAnsi" w:cstheme="minorHAnsi"/>
        </w:rPr>
        <w:t>, k tomu se připočítávají nepřímé daně</w:t>
      </w:r>
    </w:p>
    <w:p w14:paraId="624619BB" w14:textId="77777777" w:rsidR="00863277" w:rsidRDefault="00863277" w:rsidP="00863277">
      <w:pPr>
        <w:pStyle w:val="Odstavecseseznamem"/>
        <w:numPr>
          <w:ilvl w:val="0"/>
          <w:numId w:val="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Výdajová metoda</w:t>
      </w:r>
    </w:p>
    <w:p w14:paraId="365608A1" w14:textId="77777777" w:rsidR="00863277" w:rsidRDefault="00863277" w:rsidP="00863277">
      <w:pPr>
        <w:pStyle w:val="Odstavecseseznamem"/>
        <w:numPr>
          <w:ilvl w:val="0"/>
          <w:numId w:val="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Sčítá výdaje všech subjektů státu za finální statky a služby</w:t>
      </w:r>
    </w:p>
    <w:p w14:paraId="1D95DF55" w14:textId="77777777" w:rsidR="00863277" w:rsidRDefault="00863277" w:rsidP="00863277">
      <w:pPr>
        <w:pStyle w:val="Odstavecseseznamem"/>
        <w:numPr>
          <w:ilvl w:val="0"/>
          <w:numId w:val="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/>
        </w:rPr>
        <w:t>Patří</w:t>
      </w:r>
      <w:proofErr w:type="gramEnd"/>
      <w:r>
        <w:rPr>
          <w:rFonts w:asciiTheme="minorHAnsi" w:eastAsiaTheme="minorEastAsia" w:hAnsiTheme="minorHAnsi" w:cstheme="minorHAnsi"/>
        </w:rPr>
        <w:t xml:space="preserve"> tam výdaje domácností, výdaje vlády, tvorba kapitálu firem, čisté vývozy (rozdíl mezi export – import)</w:t>
      </w:r>
    </w:p>
    <w:p w14:paraId="19A5875D" w14:textId="77777777" w:rsidR="00863277" w:rsidRDefault="00863277" w:rsidP="00863277">
      <w:pPr>
        <w:pStyle w:val="Odstavecseseznamem"/>
        <w:numPr>
          <w:ilvl w:val="0"/>
          <w:numId w:val="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HDP=spotřeba domácnosti + investice soukromých domácích firem + vládní nákupy + čistý vývoz</w:t>
      </w:r>
    </w:p>
    <w:p w14:paraId="7E46B932" w14:textId="77777777" w:rsidR="00863277" w:rsidRPr="00D93A42" w:rsidRDefault="00863277" w:rsidP="00863277">
      <w:pPr>
        <w:pStyle w:val="Odstavecseseznamem"/>
        <w:numPr>
          <w:ilvl w:val="0"/>
          <w:numId w:val="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Důchodová metoda</w:t>
      </w:r>
      <w:r w:rsidRPr="00D93A42">
        <w:rPr>
          <w:rFonts w:asciiTheme="minorHAnsi" w:eastAsiaTheme="minorEastAsia" w:hAnsiTheme="minorHAnsi" w:cstheme="minorHAnsi"/>
        </w:rPr>
        <w:t xml:space="preserve">  </w:t>
      </w:r>
    </w:p>
    <w:p w14:paraId="7A3BBF20" w14:textId="77777777" w:rsidR="00863277" w:rsidRDefault="00863277" w:rsidP="00863277">
      <w:pPr>
        <w:pStyle w:val="Odstavecseseznamem"/>
        <w:numPr>
          <w:ilvl w:val="0"/>
          <w:numId w:val="6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Každý dostává odměnu za svůj podíl na práci (mzda, plat, renta, úrok, zisk)</w:t>
      </w:r>
    </w:p>
    <w:p w14:paraId="61203A84" w14:textId="77777777" w:rsidR="00863277" w:rsidRDefault="00863277" w:rsidP="00863277">
      <w:pPr>
        <w:pStyle w:val="Odstavecseseznamem"/>
        <w:numPr>
          <w:ilvl w:val="0"/>
          <w:numId w:val="6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Nezapočítávají se tam platby firem jiným firmám na pořízení materiálu, ale připočítávají se tam odpisy a nepřímé daně</w:t>
      </w:r>
    </w:p>
    <w:p w14:paraId="2C71B897" w14:textId="77777777" w:rsidR="00863277" w:rsidRDefault="00863277" w:rsidP="00863277">
      <w:pPr>
        <w:pStyle w:val="Odstavecseseznamem"/>
        <w:numPr>
          <w:ilvl w:val="0"/>
          <w:numId w:val="6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HDP = mzdy + zisky + úroky + renty + opotřebení investic + nepřímé daně</w:t>
      </w:r>
    </w:p>
    <w:p w14:paraId="21C33C25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59E70F43" w14:textId="77777777" w:rsidR="00863277" w:rsidRPr="00733E7F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 w:rsidRPr="00733E7F">
        <w:rPr>
          <w:rFonts w:asciiTheme="minorHAnsi" w:eastAsiaTheme="minorEastAsia" w:hAnsiTheme="minorHAnsi" w:cstheme="minorHAnsi"/>
          <w:b/>
          <w:bCs/>
        </w:rPr>
        <w:lastRenderedPageBreak/>
        <w:t xml:space="preserve">Problém ve výpočtech je inflace </w:t>
      </w:r>
    </w:p>
    <w:p w14:paraId="1041638C" w14:textId="77777777" w:rsidR="00863277" w:rsidRDefault="00863277" w:rsidP="00863277">
      <w:pPr>
        <w:pStyle w:val="Odstavecseseznamem"/>
        <w:numPr>
          <w:ilvl w:val="0"/>
          <w:numId w:val="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Inflace nám znehodnocuje peníze </w:t>
      </w:r>
    </w:p>
    <w:p w14:paraId="37949C0B" w14:textId="77777777" w:rsidR="00863277" w:rsidRDefault="00863277" w:rsidP="00863277">
      <w:pPr>
        <w:pStyle w:val="Odstavecseseznamem"/>
        <w:numPr>
          <w:ilvl w:val="0"/>
          <w:numId w:val="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Abychom měli nějaké srovnání musíme se odpíchnout od stálých cen (jsou oproštěny </w:t>
      </w:r>
      <w:r w:rsidRPr="00733E7F">
        <w:rPr>
          <w:rFonts w:asciiTheme="minorHAnsi" w:eastAsiaTheme="minorEastAsia" w:hAnsiTheme="minorHAnsi" w:cstheme="minorHAnsi"/>
        </w:rPr>
        <w:t>od vlivu inflace)</w:t>
      </w:r>
    </w:p>
    <w:p w14:paraId="5B3335F3" w14:textId="77777777" w:rsidR="00863277" w:rsidRDefault="00863277" w:rsidP="00863277">
      <w:pPr>
        <w:pStyle w:val="Odstavecseseznamem"/>
        <w:numPr>
          <w:ilvl w:val="0"/>
          <w:numId w:val="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Při výpočtech, které používají běžné ceny hovoříme o nominálním HDP</w:t>
      </w:r>
    </w:p>
    <w:p w14:paraId="56A990F4" w14:textId="77777777" w:rsidR="00863277" w:rsidRDefault="00863277" w:rsidP="00863277">
      <w:pPr>
        <w:pStyle w:val="Odstavecseseznamem"/>
        <w:numPr>
          <w:ilvl w:val="0"/>
          <w:numId w:val="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Při výpočtech, které používají stálé ceny hovoříme o reálném HDP</w:t>
      </w:r>
    </w:p>
    <w:p w14:paraId="422ACD23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7F0C9226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Skutečné HDP = některou metodou vypočítaný skutečně dosažený HDP dané ekonomiky</w:t>
      </w:r>
    </w:p>
    <w:p w14:paraId="204FC53A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Potencionální HDP = to je HDP, které ho by ekonomika dosáhla, při využití všech svých zdrojů</w:t>
      </w:r>
    </w:p>
    <w:p w14:paraId="2F4DFAA4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5D9544BC" w14:textId="77777777" w:rsidR="00863277" w:rsidRDefault="00863277" w:rsidP="00863277">
      <w:pPr>
        <w:pStyle w:val="Odstavecseseznamem"/>
        <w:numPr>
          <w:ilvl w:val="0"/>
          <w:numId w:val="1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K HDP podle nové metodiky připočítáváme to, co prošlo trhem, ale připočítávají se tam i </w:t>
      </w:r>
    </w:p>
    <w:p w14:paraId="427AD45C" w14:textId="77777777" w:rsidR="00863277" w:rsidRPr="0032212E" w:rsidRDefault="00863277" w:rsidP="00863277">
      <w:pPr>
        <w:pStyle w:val="Odstavecseseznamem"/>
        <w:numPr>
          <w:ilvl w:val="0"/>
          <w:numId w:val="7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Statky a služby, které si lidé vyrobili pro vlastní spotřebu (např.: vajíčka)</w:t>
      </w:r>
    </w:p>
    <w:p w14:paraId="7D31B51F" w14:textId="77777777" w:rsidR="00863277" w:rsidRDefault="00863277" w:rsidP="00863277">
      <w:pPr>
        <w:pStyle w:val="Odstavecseseznamem"/>
        <w:numPr>
          <w:ilvl w:val="0"/>
          <w:numId w:val="7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Černá a šedá ekonomika </w:t>
      </w:r>
    </w:p>
    <w:p w14:paraId="76FE4F15" w14:textId="77777777" w:rsidR="00863277" w:rsidRDefault="00863277" w:rsidP="00863277">
      <w:pPr>
        <w:pStyle w:val="Odstavecseseznamem"/>
        <w:numPr>
          <w:ilvl w:val="0"/>
          <w:numId w:val="7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Šedá ekonomika – Nezdaněná práce a nezdaněné příjmy, úplatky</w:t>
      </w:r>
    </w:p>
    <w:p w14:paraId="152CDD54" w14:textId="77777777" w:rsidR="00863277" w:rsidRDefault="00863277" w:rsidP="00863277">
      <w:pPr>
        <w:pStyle w:val="Odstavecseseznamem"/>
        <w:numPr>
          <w:ilvl w:val="0"/>
          <w:numId w:val="7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Černá ekonomika je pašování zboží, krádeže, trestná činnost </w:t>
      </w:r>
    </w:p>
    <w:p w14:paraId="7533AD5D" w14:textId="77777777" w:rsidR="00863277" w:rsidRPr="00EE7BAE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  <w:b/>
          <w:bCs/>
        </w:rPr>
      </w:pPr>
      <w:r w:rsidRPr="00EE7BAE">
        <w:rPr>
          <w:rFonts w:asciiTheme="minorHAnsi" w:eastAsiaTheme="minorEastAsia" w:hAnsiTheme="minorHAnsi" w:cstheme="minorHAnsi"/>
          <w:b/>
          <w:bCs/>
        </w:rPr>
        <w:t>Problematika černé a šedé ekonomiky</w:t>
      </w:r>
    </w:p>
    <w:p w14:paraId="5A8EBE6C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Šedá ekonomika</w:t>
      </w:r>
    </w:p>
    <w:p w14:paraId="312C15F8" w14:textId="77777777" w:rsidR="00863277" w:rsidRDefault="00863277" w:rsidP="00863277">
      <w:pPr>
        <w:pStyle w:val="Odstavecseseznamem"/>
        <w:numPr>
          <w:ilvl w:val="0"/>
          <w:numId w:val="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Šedá ekonomika na hraně zákona (porušuje </w:t>
      </w:r>
      <w:r w:rsidRPr="00C65424">
        <w:rPr>
          <w:rFonts w:asciiTheme="minorHAnsi" w:eastAsiaTheme="minorEastAsia" w:hAnsiTheme="minorHAnsi" w:cstheme="minorHAnsi"/>
        </w:rPr>
        <w:t>se tam morálka a etika)</w:t>
      </w:r>
    </w:p>
    <w:p w14:paraId="035391AE" w14:textId="77777777" w:rsidR="00863277" w:rsidRDefault="00863277" w:rsidP="00863277">
      <w:pPr>
        <w:pStyle w:val="Odstavecseseznamem"/>
        <w:numPr>
          <w:ilvl w:val="0"/>
          <w:numId w:val="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Jevem šedé ekonomiky je uplácení </w:t>
      </w:r>
    </w:p>
    <w:p w14:paraId="380877BC" w14:textId="77777777" w:rsidR="00863277" w:rsidRDefault="00863277" w:rsidP="00863277">
      <w:pPr>
        <w:pStyle w:val="Odstavecseseznamem"/>
        <w:numPr>
          <w:ilvl w:val="0"/>
          <w:numId w:val="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Podplácení narušuje hospodářské soutěž, zvýhodňuje nemorálně jednající firmy a vede k neefektivnosti a plýtvání</w:t>
      </w:r>
    </w:p>
    <w:p w14:paraId="37E631A1" w14:textId="77777777" w:rsidR="00863277" w:rsidRDefault="00863277" w:rsidP="00863277">
      <w:pPr>
        <w:pStyle w:val="Odstavecseseznamem"/>
        <w:numPr>
          <w:ilvl w:val="0"/>
          <w:numId w:val="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Vždycky ty úplatky někdo zaplatí  </w:t>
      </w:r>
    </w:p>
    <w:p w14:paraId="150ABF2A" w14:textId="77777777" w:rsidR="00863277" w:rsidRDefault="00863277" w:rsidP="00863277">
      <w:pPr>
        <w:pStyle w:val="Odstavecseseznamem"/>
        <w:numPr>
          <w:ilvl w:val="0"/>
          <w:numId w:val="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Neexistuje zkorumpovaná ekonomika, která by byla zároveň bohatá</w:t>
      </w:r>
    </w:p>
    <w:p w14:paraId="58546148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3824FBBF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Černá ekonomika</w:t>
      </w:r>
    </w:p>
    <w:p w14:paraId="7DDA9A23" w14:textId="77777777" w:rsidR="00863277" w:rsidRDefault="00863277" w:rsidP="00863277">
      <w:pPr>
        <w:pStyle w:val="Odstavecseseznamem"/>
        <w:numPr>
          <w:ilvl w:val="0"/>
          <w:numId w:val="9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Porušuje zákony dané země </w:t>
      </w:r>
    </w:p>
    <w:p w14:paraId="4658230E" w14:textId="77777777" w:rsidR="00863277" w:rsidRDefault="00863277" w:rsidP="00863277">
      <w:pPr>
        <w:pStyle w:val="Odstavecseseznamem"/>
        <w:numPr>
          <w:ilvl w:val="0"/>
          <w:numId w:val="9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Největší problém je organizovaný zločin (mafie)</w:t>
      </w:r>
    </w:p>
    <w:p w14:paraId="3E45B11E" w14:textId="77777777" w:rsidR="00863277" w:rsidRDefault="00863277" w:rsidP="00863277">
      <w:pPr>
        <w:pStyle w:val="Odstavecseseznamem"/>
        <w:numPr>
          <w:ilvl w:val="0"/>
          <w:numId w:val="9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Peníze se dostanou do ekonomiky nebo se z nich stane šedá ekonomika a používají se na podplácení </w:t>
      </w:r>
    </w:p>
    <w:p w14:paraId="12A8AE5B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6C35A675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613FC8B1" w14:textId="77777777" w:rsidR="00863277" w:rsidRPr="00AD431B" w:rsidRDefault="00863277" w:rsidP="00863277">
      <w:pPr>
        <w:tabs>
          <w:tab w:val="left" w:pos="5650"/>
        </w:tabs>
        <w:rPr>
          <w:rFonts w:ascii="Book Antiqua" w:eastAsiaTheme="minorEastAsia" w:hAnsi="Book Antiqua" w:cstheme="minorHAnsi"/>
        </w:rPr>
      </w:pPr>
      <w:r w:rsidRPr="00AD431B">
        <w:rPr>
          <w:rFonts w:ascii="Book Antiqua" w:eastAsiaTheme="minorEastAsia" w:hAnsi="Book Antiqua" w:cstheme="minorHAnsi"/>
        </w:rPr>
        <w:t>HOSPODÁŘSKÝ CYKLUS</w:t>
      </w:r>
    </w:p>
    <w:p w14:paraId="6703279C" w14:textId="77777777" w:rsidR="00863277" w:rsidRDefault="00863277" w:rsidP="00863277">
      <w:pPr>
        <w:pStyle w:val="Odstavecseseznamem"/>
        <w:numPr>
          <w:ilvl w:val="0"/>
          <w:numId w:val="10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Národní ekonomická rovnováha je ideální stav, kdy vyrobí přesně tolik co sama spotřebuje</w:t>
      </w:r>
    </w:p>
    <w:p w14:paraId="7F13686E" w14:textId="77777777" w:rsidR="00863277" w:rsidRDefault="00863277" w:rsidP="00863277">
      <w:pPr>
        <w:pStyle w:val="Odstavecseseznamem"/>
        <w:numPr>
          <w:ilvl w:val="0"/>
          <w:numId w:val="10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 w:rsidRPr="00E858F6">
        <w:rPr>
          <w:rFonts w:asciiTheme="minorHAnsi" w:eastAsiaTheme="minorEastAsia" w:hAnsiTheme="minorHAnsi" w:cstheme="minorHAnsi"/>
          <w:u w:val="single"/>
        </w:rPr>
        <w:t>V případě, že agregátní nabídka převyšuje agregátní poptávku,</w:t>
      </w:r>
      <w:r>
        <w:rPr>
          <w:rFonts w:asciiTheme="minorHAnsi" w:eastAsiaTheme="minorEastAsia" w:hAnsiTheme="minorHAnsi" w:cstheme="minorHAnsi"/>
        </w:rPr>
        <w:t xml:space="preserve"> tak zboží </w:t>
      </w:r>
      <w:proofErr w:type="gramStart"/>
      <w:r>
        <w:rPr>
          <w:rFonts w:asciiTheme="minorHAnsi" w:eastAsiaTheme="minorEastAsia" w:hAnsiTheme="minorHAnsi" w:cstheme="minorHAnsi"/>
        </w:rPr>
        <w:t>leží</w:t>
      </w:r>
      <w:proofErr w:type="gramEnd"/>
      <w:r>
        <w:rPr>
          <w:rFonts w:asciiTheme="minorHAnsi" w:eastAsiaTheme="minorEastAsia" w:hAnsiTheme="minorHAnsi" w:cstheme="minorHAnsi"/>
        </w:rPr>
        <w:t xml:space="preserve"> na skladě</w:t>
      </w:r>
    </w:p>
    <w:p w14:paraId="269A3F38" w14:textId="77777777" w:rsidR="00863277" w:rsidRDefault="00863277" w:rsidP="00863277">
      <w:pPr>
        <w:pStyle w:val="Odstavecseseznamem"/>
        <w:numPr>
          <w:ilvl w:val="0"/>
          <w:numId w:val="10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 případě, že je výroba dostatečně efektivní a tím pádem zboží konkurence schopné, můžeme se pokusit vyvést do zahraničí </w:t>
      </w:r>
    </w:p>
    <w:p w14:paraId="0678198B" w14:textId="77777777" w:rsidR="00863277" w:rsidRDefault="00863277" w:rsidP="00863277">
      <w:pPr>
        <w:pStyle w:val="Odstavecseseznamem"/>
        <w:numPr>
          <w:ilvl w:val="0"/>
          <w:numId w:val="10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 w:rsidRPr="00E858F6">
        <w:rPr>
          <w:rFonts w:asciiTheme="minorHAnsi" w:eastAsiaTheme="minorEastAsia" w:hAnsiTheme="minorHAnsi" w:cstheme="minorHAnsi"/>
          <w:u w:val="single"/>
        </w:rPr>
        <w:t>Agregátní poptávka převyšuje agregátní nabídku,</w:t>
      </w:r>
      <w:r>
        <w:rPr>
          <w:rFonts w:asciiTheme="minorHAnsi" w:eastAsiaTheme="minorEastAsia" w:hAnsiTheme="minorHAnsi" w:cstheme="minorHAnsi"/>
        </w:rPr>
        <w:t xml:space="preserve"> na straně poptávky je velké množství peněz, které mohou být znehodnocené inflací </w:t>
      </w:r>
    </w:p>
    <w:p w14:paraId="4878A6F0" w14:textId="77777777" w:rsidR="00863277" w:rsidRDefault="00863277" w:rsidP="00863277">
      <w:pPr>
        <w:pStyle w:val="Odstavecseseznamem"/>
        <w:numPr>
          <w:ilvl w:val="0"/>
          <w:numId w:val="10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 w:rsidRPr="005A406A">
        <w:rPr>
          <w:rFonts w:asciiTheme="minorHAnsi" w:eastAsiaTheme="minorEastAsia" w:hAnsiTheme="minorHAnsi" w:cstheme="minorHAnsi"/>
        </w:rPr>
        <w:t xml:space="preserve">Vývoj národního hospodářství nejde </w:t>
      </w:r>
      <w:r>
        <w:rPr>
          <w:rFonts w:asciiTheme="minorHAnsi" w:eastAsiaTheme="minorEastAsia" w:hAnsiTheme="minorHAnsi" w:cstheme="minorHAnsi"/>
        </w:rPr>
        <w:t>……</w:t>
      </w:r>
    </w:p>
    <w:p w14:paraId="57A91CED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0DC7A4D7" w14:textId="77777777" w:rsidR="00863277" w:rsidRDefault="00863277" w:rsidP="00863277">
      <w:pPr>
        <w:pStyle w:val="Odstavecseseznamem"/>
        <w:numPr>
          <w:ilvl w:val="0"/>
          <w:numId w:val="11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 w:rsidRPr="00CA0705">
        <w:rPr>
          <w:rFonts w:asciiTheme="minorHAnsi" w:eastAsiaTheme="minorEastAsia" w:hAnsiTheme="minorHAnsi" w:cstheme="minorHAnsi"/>
        </w:rPr>
        <w:t xml:space="preserve"> fáze je expanze </w:t>
      </w:r>
    </w:p>
    <w:p w14:paraId="3F0B7F6F" w14:textId="77777777" w:rsidR="00863277" w:rsidRDefault="00863277" w:rsidP="00863277">
      <w:pPr>
        <w:pStyle w:val="Odstavecseseznamem"/>
        <w:numPr>
          <w:ilvl w:val="0"/>
          <w:numId w:val="12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Je charakterizována rozmachem nabídky a poptávky (</w:t>
      </w:r>
      <w:proofErr w:type="gramStart"/>
      <w:r>
        <w:rPr>
          <w:rFonts w:asciiTheme="minorHAnsi" w:eastAsiaTheme="minorEastAsia" w:hAnsiTheme="minorHAnsi" w:cstheme="minorHAnsi"/>
        </w:rPr>
        <w:t>daří</w:t>
      </w:r>
      <w:proofErr w:type="gramEnd"/>
      <w:r>
        <w:rPr>
          <w:rFonts w:asciiTheme="minorHAnsi" w:eastAsiaTheme="minorEastAsia" w:hAnsiTheme="minorHAnsi" w:cstheme="minorHAnsi"/>
        </w:rPr>
        <w:t xml:space="preserve"> se firmám), rostou zisky a platy zaměstnancům </w:t>
      </w:r>
    </w:p>
    <w:p w14:paraId="3724890F" w14:textId="77777777" w:rsidR="00863277" w:rsidRDefault="00863277" w:rsidP="00863277">
      <w:pPr>
        <w:pStyle w:val="Odstavecseseznamem"/>
        <w:numPr>
          <w:ilvl w:val="0"/>
          <w:numId w:val="11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Fáze je vrchol</w:t>
      </w:r>
    </w:p>
    <w:p w14:paraId="0FAAE616" w14:textId="77777777" w:rsidR="00863277" w:rsidRDefault="00863277" w:rsidP="00863277">
      <w:pPr>
        <w:pStyle w:val="Odstavecseseznamem"/>
        <w:numPr>
          <w:ilvl w:val="0"/>
          <w:numId w:val="13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Dochází k převisu nabídky nad poptávkou </w:t>
      </w:r>
    </w:p>
    <w:p w14:paraId="2A49811B" w14:textId="77777777" w:rsidR="00863277" w:rsidRDefault="00863277" w:rsidP="00863277">
      <w:pPr>
        <w:pStyle w:val="Odstavecseseznamem"/>
        <w:numPr>
          <w:ilvl w:val="0"/>
          <w:numId w:val="13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Strana nabídky na tu </w:t>
      </w:r>
    </w:p>
    <w:p w14:paraId="60EABB9A" w14:textId="77777777" w:rsidR="00863277" w:rsidRDefault="00863277" w:rsidP="00863277">
      <w:pPr>
        <w:pStyle w:val="Odstavecseseznamem"/>
        <w:numPr>
          <w:ilvl w:val="0"/>
          <w:numId w:val="11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Fáze je krize, recese, deprese</w:t>
      </w:r>
    </w:p>
    <w:p w14:paraId="282BF823" w14:textId="77777777" w:rsidR="00863277" w:rsidRDefault="00863277" w:rsidP="00863277">
      <w:pPr>
        <w:pStyle w:val="Odstavecseseznamem"/>
        <w:numPr>
          <w:ilvl w:val="0"/>
          <w:numId w:val="1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Je doprovázena poklesem poptávky i nabídky </w:t>
      </w:r>
    </w:p>
    <w:p w14:paraId="39DB0D7D" w14:textId="77777777" w:rsidR="00863277" w:rsidRDefault="00863277" w:rsidP="00863277">
      <w:pPr>
        <w:pStyle w:val="Odstavecseseznamem"/>
        <w:numPr>
          <w:ilvl w:val="0"/>
          <w:numId w:val="1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Zcela se zabrzdila strana poptávky</w:t>
      </w:r>
    </w:p>
    <w:p w14:paraId="23A145C9" w14:textId="77777777" w:rsidR="00863277" w:rsidRDefault="00863277" w:rsidP="00863277">
      <w:pPr>
        <w:pStyle w:val="Odstavecseseznamem"/>
        <w:numPr>
          <w:ilvl w:val="0"/>
          <w:numId w:val="1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Firmám </w:t>
      </w:r>
      <w:proofErr w:type="gramStart"/>
      <w:r>
        <w:rPr>
          <w:rFonts w:asciiTheme="minorHAnsi" w:eastAsiaTheme="minorEastAsia" w:hAnsiTheme="minorHAnsi" w:cstheme="minorHAnsi"/>
        </w:rPr>
        <w:t>leží</w:t>
      </w:r>
      <w:proofErr w:type="gramEnd"/>
      <w:r>
        <w:rPr>
          <w:rFonts w:asciiTheme="minorHAnsi" w:eastAsiaTheme="minorEastAsia" w:hAnsiTheme="minorHAnsi" w:cstheme="minorHAnsi"/>
        </w:rPr>
        <w:t xml:space="preserve"> zboží na skladě, není na výplaty, zvyšuje se propustnost</w:t>
      </w:r>
    </w:p>
    <w:p w14:paraId="7CFEED88" w14:textId="77777777" w:rsidR="00863277" w:rsidRDefault="00863277" w:rsidP="00863277">
      <w:pPr>
        <w:pStyle w:val="Odstavecseseznamem"/>
        <w:numPr>
          <w:ilvl w:val="0"/>
          <w:numId w:val="14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Firmy krachují </w:t>
      </w:r>
    </w:p>
    <w:p w14:paraId="5AEB7F7A" w14:textId="77777777" w:rsidR="00863277" w:rsidRDefault="00863277" w:rsidP="00863277">
      <w:pPr>
        <w:pStyle w:val="Odstavecseseznamem"/>
        <w:numPr>
          <w:ilvl w:val="0"/>
          <w:numId w:val="11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Fáze je sedlo, dno</w:t>
      </w:r>
    </w:p>
    <w:p w14:paraId="17865BF1" w14:textId="77777777" w:rsidR="00863277" w:rsidRDefault="00863277" w:rsidP="00863277">
      <w:pPr>
        <w:pStyle w:val="Odstavecseseznamem"/>
        <w:numPr>
          <w:ilvl w:val="0"/>
          <w:numId w:val="1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Vyrovnání nabídky a poptávky </w:t>
      </w:r>
    </w:p>
    <w:p w14:paraId="1881E041" w14:textId="77777777" w:rsidR="00863277" w:rsidRDefault="00863277" w:rsidP="00863277">
      <w:pPr>
        <w:pStyle w:val="Odstavecseseznamem"/>
        <w:numPr>
          <w:ilvl w:val="0"/>
          <w:numId w:val="1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Poptávka nikdy neklesne na nulu </w:t>
      </w:r>
    </w:p>
    <w:p w14:paraId="4984DDD4" w14:textId="77777777" w:rsidR="00863277" w:rsidRDefault="00863277" w:rsidP="00863277">
      <w:pPr>
        <w:pStyle w:val="Odstavecseseznamem"/>
        <w:numPr>
          <w:ilvl w:val="0"/>
          <w:numId w:val="1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Více energie, více práce zaměstnanců </w:t>
      </w:r>
    </w:p>
    <w:p w14:paraId="093EDB0C" w14:textId="77777777" w:rsidR="00863277" w:rsidRPr="004C4B8F" w:rsidRDefault="00863277" w:rsidP="00863277">
      <w:pPr>
        <w:pStyle w:val="Odstavecseseznamem"/>
        <w:numPr>
          <w:ilvl w:val="0"/>
          <w:numId w:val="15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Firmy, které přežily začínají znovu vyrábět a začíná růst poptávka a nabídka </w:t>
      </w:r>
    </w:p>
    <w:p w14:paraId="4B660458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23C18B86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Jak vyřešit krizi?</w:t>
      </w:r>
    </w:p>
    <w:p w14:paraId="53124834" w14:textId="77777777" w:rsidR="00863277" w:rsidRDefault="00863277" w:rsidP="00863277">
      <w:pPr>
        <w:pStyle w:val="Odstavecseseznamem"/>
        <w:numPr>
          <w:ilvl w:val="0"/>
          <w:numId w:val="16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Kejneziánci</w:t>
      </w:r>
      <w:proofErr w:type="spellEnd"/>
      <w:r>
        <w:rPr>
          <w:rFonts w:asciiTheme="minorHAnsi" w:eastAsiaTheme="minorEastAsia" w:hAnsiTheme="minorHAnsi" w:cstheme="minorHAnsi"/>
        </w:rPr>
        <w:t xml:space="preserve"> – aktivní zastánci aktivních zásahů státu do ekonomiky </w:t>
      </w:r>
    </w:p>
    <w:p w14:paraId="7F68D964" w14:textId="77777777" w:rsidR="00863277" w:rsidRDefault="00863277" w:rsidP="00863277">
      <w:pPr>
        <w:pStyle w:val="Odstavecseseznamem"/>
        <w:numPr>
          <w:ilvl w:val="0"/>
          <w:numId w:val="17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V době, kdy je nízká poptávka, by stát měl vystupovat jako poptávající</w:t>
      </w:r>
    </w:p>
    <w:p w14:paraId="7468BDBF" w14:textId="77777777" w:rsidR="00863277" w:rsidRDefault="00863277" w:rsidP="00863277">
      <w:pPr>
        <w:pStyle w:val="Odstavecseseznamem"/>
        <w:numPr>
          <w:ilvl w:val="0"/>
          <w:numId w:val="17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Problém je, že se i stát zadlužuje a musí si od někoho půjčit (od obyvatel)</w:t>
      </w:r>
    </w:p>
    <w:p w14:paraId="7144424B" w14:textId="77777777" w:rsidR="00863277" w:rsidRDefault="00863277" w:rsidP="00863277">
      <w:pPr>
        <w:pStyle w:val="Odstavecseseznamem"/>
        <w:numPr>
          <w:ilvl w:val="0"/>
          <w:numId w:val="16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Monetaristé – kladou důraz na samoregulaci trhu </w:t>
      </w:r>
    </w:p>
    <w:p w14:paraId="62B02577" w14:textId="77777777" w:rsidR="00863277" w:rsidRDefault="00863277" w:rsidP="00863277">
      <w:pPr>
        <w:pStyle w:val="Odstavecseseznamem"/>
        <w:numPr>
          <w:ilvl w:val="0"/>
          <w:numId w:val="1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Do ničeho nezasahovat, neviditelná ruka trhu to </w:t>
      </w:r>
      <w:proofErr w:type="gramStart"/>
      <w:r>
        <w:rPr>
          <w:rFonts w:asciiTheme="minorHAnsi" w:eastAsiaTheme="minorEastAsia" w:hAnsiTheme="minorHAnsi" w:cstheme="minorHAnsi"/>
        </w:rPr>
        <w:t>vyřeší</w:t>
      </w:r>
      <w:proofErr w:type="gramEnd"/>
      <w:r>
        <w:rPr>
          <w:rFonts w:asciiTheme="minorHAnsi" w:eastAsiaTheme="minorEastAsia" w:hAnsiTheme="minorHAnsi" w:cstheme="minorHAnsi"/>
        </w:rPr>
        <w:t xml:space="preserve"> sama </w:t>
      </w:r>
    </w:p>
    <w:p w14:paraId="1A9A2791" w14:textId="77777777" w:rsidR="00863277" w:rsidRDefault="00863277" w:rsidP="00863277">
      <w:pPr>
        <w:pStyle w:val="Odstavecseseznamem"/>
        <w:numPr>
          <w:ilvl w:val="0"/>
          <w:numId w:val="18"/>
        </w:numPr>
        <w:tabs>
          <w:tab w:val="left" w:pos="5650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Hlídá množství peněz v ekonomice </w:t>
      </w:r>
    </w:p>
    <w:p w14:paraId="26EC9748" w14:textId="77777777" w:rsidR="00863277" w:rsidRDefault="00863277" w:rsidP="00863277">
      <w:pPr>
        <w:tabs>
          <w:tab w:val="left" w:pos="5650"/>
        </w:tabs>
        <w:rPr>
          <w:rFonts w:asciiTheme="minorHAnsi" w:eastAsiaTheme="minorEastAsia" w:hAnsiTheme="minorHAnsi" w:cstheme="minorHAnsi"/>
        </w:rPr>
      </w:pPr>
    </w:p>
    <w:p w14:paraId="52E39025" w14:textId="70AF955A" w:rsidR="00000000" w:rsidRDefault="00000000" w:rsidP="00863277"/>
    <w:sectPr w:rsidR="00B24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FEF"/>
    <w:multiLevelType w:val="hybridMultilevel"/>
    <w:tmpl w:val="74D81A64"/>
    <w:lvl w:ilvl="0" w:tplc="B57AA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C80"/>
    <w:multiLevelType w:val="hybridMultilevel"/>
    <w:tmpl w:val="DBC6B62A"/>
    <w:lvl w:ilvl="0" w:tplc="6E9CD1D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2387"/>
    <w:multiLevelType w:val="hybridMultilevel"/>
    <w:tmpl w:val="42CAC92A"/>
    <w:lvl w:ilvl="0" w:tplc="B57AA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C90"/>
    <w:multiLevelType w:val="hybridMultilevel"/>
    <w:tmpl w:val="990269C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86A95"/>
    <w:multiLevelType w:val="hybridMultilevel"/>
    <w:tmpl w:val="AE2073CE"/>
    <w:lvl w:ilvl="0" w:tplc="B57AA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749"/>
    <w:multiLevelType w:val="hybridMultilevel"/>
    <w:tmpl w:val="3FDC5306"/>
    <w:lvl w:ilvl="0" w:tplc="B57AAF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F7374"/>
    <w:multiLevelType w:val="hybridMultilevel"/>
    <w:tmpl w:val="F91E8B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96807"/>
    <w:multiLevelType w:val="hybridMultilevel"/>
    <w:tmpl w:val="46F4741A"/>
    <w:lvl w:ilvl="0" w:tplc="B57AAF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D31A31"/>
    <w:multiLevelType w:val="hybridMultilevel"/>
    <w:tmpl w:val="8ADA6AD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278E1"/>
    <w:multiLevelType w:val="hybridMultilevel"/>
    <w:tmpl w:val="94C02504"/>
    <w:lvl w:ilvl="0" w:tplc="A1AE3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96493"/>
    <w:multiLevelType w:val="hybridMultilevel"/>
    <w:tmpl w:val="3E4689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5909"/>
    <w:multiLevelType w:val="hybridMultilevel"/>
    <w:tmpl w:val="E5C2C5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A398A"/>
    <w:multiLevelType w:val="hybridMultilevel"/>
    <w:tmpl w:val="28489FEC"/>
    <w:lvl w:ilvl="0" w:tplc="B57AAF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7C1AF6"/>
    <w:multiLevelType w:val="hybridMultilevel"/>
    <w:tmpl w:val="13F04308"/>
    <w:lvl w:ilvl="0" w:tplc="B57AA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70047"/>
    <w:multiLevelType w:val="hybridMultilevel"/>
    <w:tmpl w:val="597EA1E2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DDC08F3"/>
    <w:multiLevelType w:val="hybridMultilevel"/>
    <w:tmpl w:val="D7265654"/>
    <w:lvl w:ilvl="0" w:tplc="A6A80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8081B"/>
    <w:multiLevelType w:val="hybridMultilevel"/>
    <w:tmpl w:val="47CA6B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351818"/>
    <w:multiLevelType w:val="hybridMultilevel"/>
    <w:tmpl w:val="44667830"/>
    <w:lvl w:ilvl="0" w:tplc="B57AAF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210237">
    <w:abstractNumId w:val="1"/>
  </w:num>
  <w:num w:numId="2" w16cid:durableId="861211395">
    <w:abstractNumId w:val="9"/>
  </w:num>
  <w:num w:numId="3" w16cid:durableId="193885730">
    <w:abstractNumId w:val="8"/>
  </w:num>
  <w:num w:numId="4" w16cid:durableId="528641320">
    <w:abstractNumId w:val="14"/>
  </w:num>
  <w:num w:numId="5" w16cid:durableId="743650716">
    <w:abstractNumId w:val="15"/>
  </w:num>
  <w:num w:numId="6" w16cid:durableId="214045230">
    <w:abstractNumId w:val="6"/>
  </w:num>
  <w:num w:numId="7" w16cid:durableId="2053840498">
    <w:abstractNumId w:val="11"/>
  </w:num>
  <w:num w:numId="8" w16cid:durableId="781654879">
    <w:abstractNumId w:val="13"/>
  </w:num>
  <w:num w:numId="9" w16cid:durableId="1826899298">
    <w:abstractNumId w:val="2"/>
  </w:num>
  <w:num w:numId="10" w16cid:durableId="1466969927">
    <w:abstractNumId w:val="0"/>
  </w:num>
  <w:num w:numId="11" w16cid:durableId="942031492">
    <w:abstractNumId w:val="10"/>
  </w:num>
  <w:num w:numId="12" w16cid:durableId="277299235">
    <w:abstractNumId w:val="12"/>
  </w:num>
  <w:num w:numId="13" w16cid:durableId="580411711">
    <w:abstractNumId w:val="17"/>
  </w:num>
  <w:num w:numId="14" w16cid:durableId="1476533356">
    <w:abstractNumId w:val="5"/>
  </w:num>
  <w:num w:numId="15" w16cid:durableId="321541750">
    <w:abstractNumId w:val="7"/>
  </w:num>
  <w:num w:numId="16" w16cid:durableId="1709062948">
    <w:abstractNumId w:val="4"/>
  </w:num>
  <w:num w:numId="17" w16cid:durableId="197863799">
    <w:abstractNumId w:val="16"/>
  </w:num>
  <w:num w:numId="18" w16cid:durableId="17177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77"/>
    <w:rsid w:val="002B032A"/>
    <w:rsid w:val="00355BFD"/>
    <w:rsid w:val="008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E2C3"/>
  <w15:chartTrackingRefBased/>
  <w15:docId w15:val="{057B0C95-529A-4940-836B-5BF3FB64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3277"/>
    <w:rPr>
      <w:rFonts w:ascii="Calibri" w:hAnsi="Calibri" w:cs="Times New Roman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Štusáková</dc:creator>
  <cp:keywords/>
  <dc:description/>
  <cp:lastModifiedBy>Kristýna Štusáková</cp:lastModifiedBy>
  <cp:revision>1</cp:revision>
  <dcterms:created xsi:type="dcterms:W3CDTF">2024-01-04T08:28:00Z</dcterms:created>
  <dcterms:modified xsi:type="dcterms:W3CDTF">2024-01-04T08:30:00Z</dcterms:modified>
</cp:coreProperties>
</file>