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325078"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B6216A"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B6216A"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B6216A"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94BF2">
      <w:pPr>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94BF2">
      <w:pPr>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94BF2">
      <w:pPr>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Pr="006F00DA" w:rsidRDefault="006F00DA" w:rsidP="00094BF2">
      <w:pPr>
        <w:rPr>
          <w:lang w:val="hr-HR"/>
        </w:rPr>
      </w:pPr>
      <w:r w:rsidRPr="006F00DA">
        <w:rPr>
          <w:b/>
          <w:lang w:val="hr-HR"/>
        </w:rPr>
        <w:t>RSA</w:t>
      </w:r>
      <w:r>
        <w:rPr>
          <w:b/>
          <w:lang w:val="hr-HR"/>
        </w:rPr>
        <w:tab/>
      </w:r>
      <w:r>
        <w:rPr>
          <w:b/>
          <w:lang w:val="hr-HR"/>
        </w:rPr>
        <w:tab/>
        <w:t xml:space="preserve">- </w:t>
      </w:r>
      <w:r>
        <w:rPr>
          <w:i/>
          <w:lang w:val="hr-HR"/>
        </w:rPr>
        <w:t>Rivest – Shamir – Adleman algorithm</w:t>
      </w:r>
      <w:r>
        <w:rPr>
          <w:lang w:val="hr-HR"/>
        </w:rPr>
        <w:t>, algoritam asimetrične enkripcije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422C9" w:rsidRDefault="006422C9" w:rsidP="006422C9">
      <w:pPr>
        <w:pStyle w:val="Heading2"/>
        <w:rPr>
          <w:lang w:val="sr-Latn-RS"/>
        </w:rPr>
      </w:pPr>
      <w:r>
        <w:rPr>
          <w:lang w:val="sr-Latn-RS"/>
        </w:rPr>
        <w:t>TCP protokol</w:t>
      </w:r>
    </w:p>
    <w:p w:rsidR="00B6216A" w:rsidRDefault="00B6216A" w:rsidP="00B6216A">
      <w:r>
        <w:t>TCP predstavlja protokol transportnog nivoa. Ovaj protokol omogućava istovremeno dvosmernu pouzdanu komunikaciju između klijenta i servera. Komunikacija je realizovana u vidu konekcije koja se uspostavlja pomoću metode rukovanja (eng. Handshaking). Iz tog razloga ne podržava multicast.</w:t>
      </w:r>
    </w:p>
    <w:p w:rsidR="00B6216A" w:rsidRDefault="00B6216A" w:rsidP="00B6216A"/>
    <w:p w:rsidR="00B6216A" w:rsidRDefault="00B6216A" w:rsidP="00B6216A"/>
    <w:p w:rsidR="00B6216A" w:rsidRDefault="00B6216A" w:rsidP="00B6216A"/>
    <w:p w:rsidR="00B6216A" w:rsidRPr="00B6216A" w:rsidRDefault="00B6216A" w:rsidP="00B6216A">
      <w:pPr>
        <w:sectPr w:rsidR="00B6216A" w:rsidRPr="00B6216A" w:rsidSect="00AD67BD">
          <w:headerReference w:type="default" r:id="rId21"/>
          <w:pgSz w:w="11907" w:h="16840" w:code="9"/>
          <w:pgMar w:top="1134" w:right="851" w:bottom="1134" w:left="1701" w:header="567" w:footer="567" w:gutter="0"/>
          <w:cols w:space="720"/>
        </w:sectPr>
      </w:pPr>
      <w:r>
        <w:t>NASTAVITI PISANJE O TCP-u SA SAJTA KATEDRE!</w:t>
      </w:r>
      <w:bookmarkStart w:id="2" w:name="_GoBack"/>
      <w:bookmarkEnd w:id="2"/>
    </w:p>
    <w:p w:rsidR="00517A6A" w:rsidRDefault="00517A6A">
      <w:pPr>
        <w:pStyle w:val="Heading1"/>
        <w:rPr>
          <w:lang w:val="sl-SI"/>
        </w:rPr>
      </w:pPr>
      <w:bookmarkStart w:id="3" w:name="_Ref471876380"/>
      <w:bookmarkStart w:id="4" w:name="_Toc472220117"/>
      <w:r>
        <w:lastRenderedPageBreak/>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22"/>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D7" w:rsidRDefault="00C15FD7">
      <w:r>
        <w:separator/>
      </w:r>
    </w:p>
  </w:endnote>
  <w:endnote w:type="continuationSeparator" w:id="0">
    <w:p w:rsidR="00C15FD7" w:rsidRDefault="00C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B6216A">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B6216A">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B6216A">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D7" w:rsidRDefault="00C15FD7">
      <w:r>
        <w:separator/>
      </w:r>
    </w:p>
  </w:footnote>
  <w:footnote w:type="continuationSeparator" w:id="0">
    <w:p w:rsidR="00C15FD7" w:rsidRDefault="00C15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C965C4">
      <w:t>Za</w:t>
    </w:r>
    <w:r w:rsidR="00C965C4">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C965C4">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w:t>
    </w:r>
    <w:r w:rsidR="00DC7BEB">
      <w:rPr>
        <w:lang w:val="sr-Latn-CS"/>
      </w:rPr>
      <w:t>p</w:t>
    </w:r>
    <w:r>
      <w:rPr>
        <w:lang w:val="sr-Latn-CS"/>
      </w:rPr>
      <w:t>isak tab</w:t>
    </w:r>
    <w:r w:rsidR="00DC7BEB">
      <w:rPr>
        <w:lang w:val="sr-Latn-CS"/>
      </w:rPr>
      <w:t>e</w:t>
    </w:r>
    <w:r>
      <w:rPr>
        <w:lang w:val="sr-Latn-CS"/>
      </w:rPr>
      <w:t>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C965C4">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C965C4">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51D8E"/>
    <w:rsid w:val="00071DEA"/>
    <w:rsid w:val="00077A75"/>
    <w:rsid w:val="00094BF2"/>
    <w:rsid w:val="000B2DAF"/>
    <w:rsid w:val="00171186"/>
    <w:rsid w:val="001A7E01"/>
    <w:rsid w:val="001F4D6C"/>
    <w:rsid w:val="00236E5A"/>
    <w:rsid w:val="0024280A"/>
    <w:rsid w:val="00284D8E"/>
    <w:rsid w:val="00287218"/>
    <w:rsid w:val="00287E70"/>
    <w:rsid w:val="00321902"/>
    <w:rsid w:val="0037042F"/>
    <w:rsid w:val="00390997"/>
    <w:rsid w:val="00394ED5"/>
    <w:rsid w:val="0039616D"/>
    <w:rsid w:val="003C2D73"/>
    <w:rsid w:val="003E792A"/>
    <w:rsid w:val="00402097"/>
    <w:rsid w:val="00415483"/>
    <w:rsid w:val="004311AB"/>
    <w:rsid w:val="00441D73"/>
    <w:rsid w:val="004A60C8"/>
    <w:rsid w:val="00517A6A"/>
    <w:rsid w:val="00536164"/>
    <w:rsid w:val="005927F9"/>
    <w:rsid w:val="00600197"/>
    <w:rsid w:val="006149B0"/>
    <w:rsid w:val="006422C9"/>
    <w:rsid w:val="00653269"/>
    <w:rsid w:val="006A6C11"/>
    <w:rsid w:val="006F00DA"/>
    <w:rsid w:val="006F4C54"/>
    <w:rsid w:val="00702B4B"/>
    <w:rsid w:val="00732D99"/>
    <w:rsid w:val="007776AC"/>
    <w:rsid w:val="00787343"/>
    <w:rsid w:val="00833CB4"/>
    <w:rsid w:val="00860B17"/>
    <w:rsid w:val="00885666"/>
    <w:rsid w:val="00886314"/>
    <w:rsid w:val="008B0B3C"/>
    <w:rsid w:val="00947AA0"/>
    <w:rsid w:val="00951629"/>
    <w:rsid w:val="00960FFD"/>
    <w:rsid w:val="009857F6"/>
    <w:rsid w:val="009A29B1"/>
    <w:rsid w:val="00A07D1E"/>
    <w:rsid w:val="00A1084A"/>
    <w:rsid w:val="00A73B40"/>
    <w:rsid w:val="00A754E5"/>
    <w:rsid w:val="00A76069"/>
    <w:rsid w:val="00AD1DAF"/>
    <w:rsid w:val="00AD425D"/>
    <w:rsid w:val="00AD67BD"/>
    <w:rsid w:val="00AF6F26"/>
    <w:rsid w:val="00B530BA"/>
    <w:rsid w:val="00B6216A"/>
    <w:rsid w:val="00B62559"/>
    <w:rsid w:val="00B816F7"/>
    <w:rsid w:val="00BA6054"/>
    <w:rsid w:val="00BF033D"/>
    <w:rsid w:val="00C12DBD"/>
    <w:rsid w:val="00C15FD7"/>
    <w:rsid w:val="00C965C4"/>
    <w:rsid w:val="00CA34C3"/>
    <w:rsid w:val="00CB2DF5"/>
    <w:rsid w:val="00CC1068"/>
    <w:rsid w:val="00CC6E0D"/>
    <w:rsid w:val="00CE47C8"/>
    <w:rsid w:val="00D22293"/>
    <w:rsid w:val="00D50B10"/>
    <w:rsid w:val="00DA7401"/>
    <w:rsid w:val="00DC7BEB"/>
    <w:rsid w:val="00DE7870"/>
    <w:rsid w:val="00E34265"/>
    <w:rsid w:val="00E3660D"/>
    <w:rsid w:val="00E94837"/>
    <w:rsid w:val="00E95B99"/>
    <w:rsid w:val="00EB441F"/>
    <w:rsid w:val="00EB778C"/>
    <w:rsid w:val="00F61217"/>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711</TotalTime>
  <Pages>13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7326</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27</cp:revision>
  <dcterms:created xsi:type="dcterms:W3CDTF">2018-06-11T08:29:00Z</dcterms:created>
  <dcterms:modified xsi:type="dcterms:W3CDTF">2018-06-12T14:11:00Z</dcterms:modified>
</cp:coreProperties>
</file>