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E79A" w14:textId="77777777" w:rsidR="00060778" w:rsidRPr="00060778" w:rsidRDefault="00060778" w:rsidP="00060778">
      <w:pPr>
        <w:rPr>
          <w:rFonts w:ascii="Times New Roman" w:hAnsi="Times New Roman" w:cs="Times New Roman"/>
          <w:lang w:val="pl-PL"/>
        </w:rPr>
      </w:pPr>
    </w:p>
    <w:p w14:paraId="46B4B94A" w14:textId="108EBE35" w:rsidR="00060778" w:rsidRPr="00060778" w:rsidRDefault="00060778" w:rsidP="00060778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060778">
        <w:rPr>
          <w:rFonts w:ascii="Times New Roman" w:hAnsi="Times New Roman" w:cs="Times New Roman"/>
          <w:sz w:val="28"/>
          <w:szCs w:val="28"/>
          <w:lang w:val="pl-PL"/>
        </w:rPr>
        <w:t>Tytuł</w:t>
      </w:r>
      <w:r w:rsidRPr="00060778">
        <w:rPr>
          <w:rFonts w:ascii="Times New Roman" w:hAnsi="Times New Roman" w:cs="Times New Roman"/>
          <w:sz w:val="28"/>
          <w:szCs w:val="28"/>
          <w:lang w:val="pl-PL"/>
        </w:rPr>
        <w:t>: Aproksymacja funkcji ciągłej z użyciem perceptronu dwuwarstwowego</w:t>
      </w:r>
    </w:p>
    <w:p w14:paraId="3CBB2B65" w14:textId="57276CA5" w:rsidR="00794E14" w:rsidRPr="00060778" w:rsidRDefault="00060778" w:rsidP="00060778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060778">
        <w:rPr>
          <w:rFonts w:ascii="Times New Roman" w:hAnsi="Times New Roman" w:cs="Times New Roman"/>
          <w:sz w:val="28"/>
          <w:szCs w:val="28"/>
          <w:lang w:val="pl-PL"/>
        </w:rPr>
        <w:t xml:space="preserve">Autorzy: </w:t>
      </w:r>
      <w:r w:rsidRPr="00060778">
        <w:rPr>
          <w:rFonts w:ascii="Times New Roman" w:hAnsi="Times New Roman" w:cs="Times New Roman"/>
          <w:sz w:val="28"/>
          <w:szCs w:val="28"/>
          <w:lang w:val="pl-PL"/>
        </w:rPr>
        <w:t xml:space="preserve">Filip Kucharczyk, </w:t>
      </w:r>
      <w:r w:rsidRPr="00060778">
        <w:rPr>
          <w:rFonts w:ascii="Times New Roman" w:hAnsi="Times New Roman" w:cs="Times New Roman"/>
          <w:sz w:val="28"/>
          <w:szCs w:val="28"/>
          <w:lang w:val="pl-PL"/>
        </w:rPr>
        <w:t>Stanisław Gancarczyk</w:t>
      </w:r>
    </w:p>
    <w:p w14:paraId="261A5C74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0872CA6A" w14:textId="4F23A915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1. Treść i cel zadania</w:t>
      </w:r>
    </w:p>
    <w:p w14:paraId="36CBEC38" w14:textId="7D5897B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Celem ćwiczenia była implementacja perceptronu wielowarstwowego (MLP) oraz nauczenie go reprezentacji funkcji ciągłej J: [-5,5] 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R, danej wzorem:</w:t>
      </w:r>
    </w:p>
    <w:p w14:paraId="48320486" w14:textId="1380EF03" w:rsidR="00060778" w:rsidRDefault="00060778" w:rsidP="00060778">
      <w:pPr>
        <w:spacing w:after="0" w:line="240" w:lineRule="auto"/>
      </w:pPr>
      <w:r>
        <w:t xml:space="preserve">J(x) = </w:t>
      </w:r>
      <w:proofErr w:type="gramStart"/>
      <w:r>
        <w:t>sin(</w:t>
      </w:r>
      <w:proofErr w:type="gramEnd"/>
      <w:r>
        <w:t>x · √(p[0]+1)) + cos(x · √(p[1]+1))</w:t>
      </w:r>
    </w:p>
    <w:p w14:paraId="264AFBF0" w14:textId="77777777" w:rsidR="00060778" w:rsidRPr="00060778" w:rsidRDefault="00060778" w:rsidP="000607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45CE6" w14:textId="02F73DE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gdzie p</w:t>
      </w:r>
      <w:proofErr w:type="gram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=[</w:t>
      </w:r>
      <w:proofErr w:type="gram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4, 1] to najmłodsze cyfry numerów indeksów autorów. Po podstawieniu wartości, funkcja aproksymowana przyjmuje postać:</w:t>
      </w:r>
    </w:p>
    <w:p w14:paraId="6EB046BD" w14:textId="77777777" w:rsidR="00060778" w:rsidRDefault="00060778" w:rsidP="00060778">
      <w:pPr>
        <w:spacing w:after="100" w:afterAutospacing="1" w:line="240" w:lineRule="auto"/>
      </w:pPr>
      <w:r>
        <w:t xml:space="preserve">J(x) = </w:t>
      </w:r>
      <w:proofErr w:type="gramStart"/>
      <w:r>
        <w:t>sin(</w:t>
      </w:r>
      <w:proofErr w:type="gramEnd"/>
      <w:r>
        <w:t>x · √5) + cos(x · √2)</w:t>
      </w:r>
    </w:p>
    <w:p w14:paraId="7A7C127F" w14:textId="7BCFD1C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2. Metodyka badań i narzędzia</w:t>
      </w:r>
    </w:p>
    <w:p w14:paraId="04DE90FF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Badania przeprowadzono przy użyciu autorskiej implementacji sieci neuronowej w języku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Python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</w:t>
      </w:r>
    </w:p>
    <w:p w14:paraId="696D27AE" w14:textId="1F7C5AD4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Architektura sieci: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1 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wejście 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Warstwa Ukryta (zmienna liczba neuronów) 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1 wyjście.</w:t>
      </w:r>
    </w:p>
    <w:p w14:paraId="1B981C06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Funkcje aktywacji: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Sigmoida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(warstwa ukryta), Liniowa (warstwa wyjściowa).</w:t>
      </w:r>
    </w:p>
    <w:p w14:paraId="3577D58B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Algorytm uczenia: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Stochastyczny Spadek Gradientu (SGD).</w:t>
      </w:r>
    </w:p>
    <w:p w14:paraId="5147F449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Miara błędu: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Błąd średniokwadratowy (MSE).</w:t>
      </w:r>
    </w:p>
    <w:p w14:paraId="5073769A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Zgodnie z wymaganiami projektowymi, każdy punkt pomiarowy w tabelach wyników został wyznaczony na podstawie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25 niezależnych uruchomień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algorytmu (dla różnych losowych wag początkowych). Pozwoliło to na wyznaczenie wartości średnich, minimalnych, maksymalnych oraz odchylenia standardowego, co eliminuje wpływ losowości na wnioskowanie.</w:t>
      </w:r>
    </w:p>
    <w:p w14:paraId="7899C2DD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 Wyniki eksperymentów</w:t>
      </w:r>
    </w:p>
    <w:p w14:paraId="3DD59F15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badaniach skupiono się na analizie wpływu dwóch kluczowych parametrów: liczby iteracji (długości procesu uczenia) oraz liczby neuronów w warstwie ukrytej (pojemności modelu).</w:t>
      </w:r>
    </w:p>
    <w:p w14:paraId="4744B9C7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3.1. Badanie wpływu liczby iteracji</w:t>
      </w:r>
    </w:p>
    <w:p w14:paraId="3297D645" w14:textId="1FBFD7B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pierwszej fazie ustalono stałą, eksperymentalnie dobraną liczbę neuronów (N=9) oraz współczynnik uczenia (LR=0,01), zmieniając jedynie liczbę epok uczących.</w:t>
      </w:r>
    </w:p>
    <w:p w14:paraId="61F26A3C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2730A165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0603D9C8" w14:textId="2BE2645A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Tabela 1. Zestawienie wyników błędu MSE dla zmiennej liczby iteracji (średnia z 25 prób).</w:t>
      </w:r>
    </w:p>
    <w:p w14:paraId="7F84F2D4" w14:textId="77777777" w:rsidR="00060778" w:rsidRDefault="00060778" w:rsidP="0006077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drawing>
          <wp:inline distT="0" distB="0" distL="0" distR="0" wp14:anchorId="6D5AFDC2" wp14:editId="72229D0F">
            <wp:extent cx="5943600" cy="1474470"/>
            <wp:effectExtent l="0" t="0" r="0" b="0"/>
            <wp:docPr id="8692279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793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3DD" w14:textId="34F03DF0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Analiza wyników:</w:t>
      </w:r>
    </w:p>
    <w:p w14:paraId="2E0DCCF4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Analiza Tabeli 1 wykazuje silną zależność jakości aproksymacji od czasu uczenia.</w:t>
      </w:r>
    </w:p>
    <w:p w14:paraId="627C740C" w14:textId="77777777" w:rsidR="00060778" w:rsidRPr="00060778" w:rsidRDefault="00060778" w:rsidP="00060778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Dla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15 000 iteracji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średni błąd wynosi ok. 0,34. Jest to wynik niesatysfakcjonujący, świadczący o niedouczeniu sieci. Model nie jest w stanie odwzorować pełnej amplitudy funkcji (Rys. 1).</w:t>
      </w:r>
    </w:p>
    <w:p w14:paraId="5B7CCE2B" w14:textId="77777777" w:rsidR="00060778" w:rsidRPr="00060778" w:rsidRDefault="00060778" w:rsidP="00060778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Zwiększenie liczby iteracji do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300 000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pozwoliło na redukcję błędu o dwa rzędy wielkości (do poziomu ok. 0,003). Jest to najlepszy uzyskany wynik, a sieć niemal idealnie pokrywa się z funkcją celu (Rys. 2).</w:t>
      </w:r>
    </w:p>
    <w:p w14:paraId="5DFE3158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Wizualizacja wyników:</w:t>
      </w:r>
    </w:p>
    <w:p w14:paraId="07BA62E7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936810">
        <w:rPr>
          <w:lang w:val="pl-PL"/>
        </w:rPr>
        <w:lastRenderedPageBreak/>
        <w:drawing>
          <wp:inline distT="0" distB="0" distL="0" distR="0" wp14:anchorId="2358DD48" wp14:editId="2FBF7753">
            <wp:extent cx="5943600" cy="4469130"/>
            <wp:effectExtent l="0" t="0" r="0" b="1270"/>
            <wp:docPr id="106731726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7269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157" w14:textId="4E6EB248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1. Wykres aproksymacji dla 15 000 iteracji. Widoczne znaczne rozbieżności amplitud.</w:t>
      </w:r>
    </w:p>
    <w:p w14:paraId="4DAF7495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936810">
        <w:rPr>
          <w:lang w:val="pl-PL"/>
        </w:rPr>
        <w:lastRenderedPageBreak/>
        <w:drawing>
          <wp:inline distT="0" distB="0" distL="0" distR="0" wp14:anchorId="13A28BFC" wp14:editId="4E5FDB59">
            <wp:extent cx="5943600" cy="4485640"/>
            <wp:effectExtent l="0" t="0" r="0" b="0"/>
            <wp:docPr id="150329014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0145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5422" w14:textId="1470FD3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2. Wykres aproksymacji dla 300 000 iteracji. Krzywa aproksymacji (niebieska) idealnie pokrywa funkcję celu (czerwoną).</w:t>
      </w:r>
    </w:p>
    <w:p w14:paraId="195D694E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3.2. Badanie wpływu liczby neuronów</w:t>
      </w:r>
    </w:p>
    <w:p w14:paraId="2F9D9DB8" w14:textId="2C943870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drugiej fazie zbadano wpływ pojemności sieci na wynik uczenia. Ustalono stałą liczbę iteracji na poziomie 100 000 oraz LR=0,01.</w:t>
      </w:r>
    </w:p>
    <w:p w14:paraId="4CB86127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Tabela 2. Zestawienie wyników błędu MSE dla zmiennej liczby neuronów (średnia z 25 prób).</w:t>
      </w:r>
    </w:p>
    <w:p w14:paraId="54D60DEE" w14:textId="77777777" w:rsidR="00060778" w:rsidRDefault="00060778" w:rsidP="0006077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drawing>
          <wp:inline distT="0" distB="0" distL="0" distR="0" wp14:anchorId="06C62176" wp14:editId="0CF023DC">
            <wp:extent cx="5943600" cy="1430020"/>
            <wp:effectExtent l="0" t="0" r="0" b="5080"/>
            <wp:docPr id="20966337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377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D03B" w14:textId="739C78E0" w:rsidR="00060778" w:rsidRPr="00060778" w:rsidRDefault="00060778" w:rsidP="0006077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>Analiza wyników:</w:t>
      </w:r>
    </w:p>
    <w:p w14:paraId="1D476876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Na podstawie danych z Tabeli 2 można sformułować następujące obserwacje:</w:t>
      </w:r>
    </w:p>
    <w:p w14:paraId="577F4877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Nasycenie jakości: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Zwiększenie liczby neuronów z 9 do 20 nie przyniosło poprawy wyniku (średni błąd utrzymał się na podobnym poziomie ok. 0,045-0,046).</w:t>
      </w:r>
    </w:p>
    <w:p w14:paraId="490BCFA7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Optimum lokalne: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Sieć o mniejszej architekturze (9 neuronów) okazała się łatwiejsza do wytrenowania przy ograniczonej liczbie iteracji niż sieci większe. Wynika to prawdopodobnie z faktu, że przy większej liczbie parametrów (20 lub 50 neuronów) i funkcji aktywacji typu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sigmoid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algorytm SGD wolniej zbiega do minimum globalnego.</w:t>
      </w:r>
    </w:p>
    <w:p w14:paraId="652A0C03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Ekonomia obliczeniowa: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Najkorzystniejszy stosunek jakości do złożoności obliczeniowej uzyskano dla 9 neuronów.</w:t>
      </w:r>
    </w:p>
    <w:p w14:paraId="191BC0D5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Wizualizacja wyników:</w:t>
      </w:r>
    </w:p>
    <w:p w14:paraId="2D52D11E" w14:textId="77777777" w:rsid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936810">
        <w:rPr>
          <w:lang w:val="pl-PL"/>
        </w:rPr>
        <w:drawing>
          <wp:inline distT="0" distB="0" distL="0" distR="0" wp14:anchorId="6CCE8945" wp14:editId="5CD4CCCE">
            <wp:extent cx="5943600" cy="4432300"/>
            <wp:effectExtent l="0" t="0" r="0" b="0"/>
            <wp:docPr id="85559399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3997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8DE" w14:textId="6AC1F14C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3. Wykres aproksymacji dla dużej liczby neuronów (N=50) przy 100 000 iteracji. Mimo dużej pojemności sieci, wynik jest gorszy niż dla N=9 przy 300 000 iteracji.</w:t>
      </w:r>
    </w:p>
    <w:p w14:paraId="6FF368EE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4. Wnioski końcowe</w:t>
      </w:r>
    </w:p>
    <w:p w14:paraId="680D59B6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lastRenderedPageBreak/>
        <w:t>Przeprowadzone eksperymenty pozwoliły na wyciągnięcie następujących wniosków:</w:t>
      </w:r>
    </w:p>
    <w:p w14:paraId="6337807E" w14:textId="77777777" w:rsidR="00060778" w:rsidRPr="00060778" w:rsidRDefault="00060778" w:rsidP="00060778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Kluczowa rola liczby iteracji: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 badanym problemie wąskim gardłem nie była liczba neuronów, lecz czas uczenia. Aby uzyskać błąd na poziomie 0,003 przy użyciu funkcji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sigmoidalnej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konieczne było wykonanie 300 000 kroków.</w:t>
      </w:r>
    </w:p>
    <w:p w14:paraId="634958C2" w14:textId="77777777" w:rsidR="00060778" w:rsidRPr="00060778" w:rsidRDefault="00060778" w:rsidP="00060778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Prawo malejących przychodów: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Zwiększanie liczby neuronów powyżej wartości progowej (ok. 9-10) nie gwarantuje lepszych wyników, a wręcz może utrudnić proces uczenia (zwiększenie wymiarowości przestrzeni przeszukiwań).</w:t>
      </w:r>
    </w:p>
    <w:p w14:paraId="0FDEF567" w14:textId="77777777" w:rsidR="00060778" w:rsidRPr="00060778" w:rsidRDefault="00060778" w:rsidP="00060778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Dobór parametrów: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Najlepszą konfiguracją dla zadanej funkcji okazała się sieć z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9 neuronami ukrytymi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, uczona przez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300 000 iteracji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 Pozwoliło to na niemal idealną aproksymację funkcji w zadanym przedziale.</w:t>
      </w:r>
    </w:p>
    <w:p w14:paraId="539A07BB" w14:textId="77777777" w:rsidR="00060778" w:rsidRPr="00060778" w:rsidRDefault="00060778" w:rsidP="00060778">
      <w:pPr>
        <w:rPr>
          <w:rFonts w:ascii="Times New Roman" w:hAnsi="Times New Roman" w:cs="Times New Roman"/>
          <w:lang w:val="pl-PL"/>
        </w:rPr>
      </w:pPr>
    </w:p>
    <w:sectPr w:rsidR="00060778" w:rsidRPr="0006077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3EB01" w14:textId="77777777" w:rsidR="000D03E1" w:rsidRDefault="000D03E1" w:rsidP="00060778">
      <w:pPr>
        <w:spacing w:after="0" w:line="240" w:lineRule="auto"/>
      </w:pPr>
      <w:r>
        <w:separator/>
      </w:r>
    </w:p>
  </w:endnote>
  <w:endnote w:type="continuationSeparator" w:id="0">
    <w:p w14:paraId="143B738A" w14:textId="77777777" w:rsidR="000D03E1" w:rsidRDefault="000D03E1" w:rsidP="00060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7514" w14:textId="77777777" w:rsidR="000D03E1" w:rsidRDefault="000D03E1" w:rsidP="00060778">
      <w:pPr>
        <w:spacing w:after="0" w:line="240" w:lineRule="auto"/>
      </w:pPr>
      <w:r>
        <w:separator/>
      </w:r>
    </w:p>
  </w:footnote>
  <w:footnote w:type="continuationSeparator" w:id="0">
    <w:p w14:paraId="12C4F424" w14:textId="77777777" w:rsidR="000D03E1" w:rsidRDefault="000D03E1" w:rsidP="00060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6208" w14:textId="5438F923" w:rsidR="00060778" w:rsidRPr="00060778" w:rsidRDefault="00060778" w:rsidP="00060778">
    <w:pPr>
      <w:pStyle w:val="Header"/>
      <w:jc w:val="center"/>
      <w:rPr>
        <w:rFonts w:ascii="Times New Roman" w:hAnsi="Times New Roman" w:cs="Times New Roman"/>
        <w:b/>
        <w:bCs/>
        <w:lang w:val="pl-PL"/>
      </w:rPr>
    </w:pPr>
    <w:r w:rsidRPr="00060778">
      <w:rPr>
        <w:rFonts w:ascii="Times New Roman" w:hAnsi="Times New Roman" w:cs="Times New Roman"/>
        <w:b/>
        <w:bCs/>
        <w:lang w:val="pl-PL"/>
      </w:rPr>
      <w:t>Sieci Neuronowe – Wprowadzenie do sztucznej inteligencji.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B1D"/>
    <w:multiLevelType w:val="multilevel"/>
    <w:tmpl w:val="C46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D2E9F"/>
    <w:multiLevelType w:val="multilevel"/>
    <w:tmpl w:val="7E88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D79F9"/>
    <w:multiLevelType w:val="multilevel"/>
    <w:tmpl w:val="55C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53073"/>
    <w:multiLevelType w:val="multilevel"/>
    <w:tmpl w:val="B2E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9294">
    <w:abstractNumId w:val="3"/>
  </w:num>
  <w:num w:numId="2" w16cid:durableId="1360013889">
    <w:abstractNumId w:val="2"/>
  </w:num>
  <w:num w:numId="3" w16cid:durableId="473449256">
    <w:abstractNumId w:val="1"/>
  </w:num>
  <w:num w:numId="4" w16cid:durableId="57351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78"/>
    <w:rsid w:val="00060778"/>
    <w:rsid w:val="000D03E1"/>
    <w:rsid w:val="00794E14"/>
    <w:rsid w:val="00AB3C82"/>
    <w:rsid w:val="00D52D28"/>
    <w:rsid w:val="00DF31A7"/>
    <w:rsid w:val="00E602EB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4409D"/>
  <w15:chartTrackingRefBased/>
  <w15:docId w15:val="{EBB2BA7B-F621-694B-8A25-854A9762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78"/>
  </w:style>
  <w:style w:type="paragraph" w:styleId="Footer">
    <w:name w:val="footer"/>
    <w:basedOn w:val="Normal"/>
    <w:link w:val="FooterChar"/>
    <w:uiPriority w:val="99"/>
    <w:unhideWhenUsed/>
    <w:rsid w:val="00060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78"/>
  </w:style>
  <w:style w:type="paragraph" w:styleId="NormalWeb">
    <w:name w:val="Normal (Web)"/>
    <w:basedOn w:val="Normal"/>
    <w:uiPriority w:val="99"/>
    <w:semiHidden/>
    <w:unhideWhenUsed/>
    <w:rsid w:val="0006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60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714</Words>
  <Characters>3603</Characters>
  <Application>Microsoft Office Word</Application>
  <DocSecurity>0</DocSecurity>
  <Lines>66</Lines>
  <Paragraphs>31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Gancarczyk Stanisław (STUD)</dc:creator>
  <cp:keywords/>
  <dc:description/>
  <cp:lastModifiedBy>Gancarczyk Stanisław (STUD)</cp:lastModifiedBy>
  <cp:revision>2</cp:revision>
  <dcterms:created xsi:type="dcterms:W3CDTF">2026-01-07T15:30:00Z</dcterms:created>
  <dcterms:modified xsi:type="dcterms:W3CDTF">2026-01-07T15:30:00Z</dcterms:modified>
</cp:coreProperties>
</file>