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C56" w:rsidRDefault="007E0EB5" w:rsidP="007E0EB5">
      <w:pPr>
        <w:pStyle w:val="Heading1"/>
        <w:jc w:val="center"/>
        <w:rPr>
          <w:color w:val="auto"/>
        </w:rPr>
      </w:pPr>
      <w:r>
        <w:rPr>
          <w:color w:val="auto"/>
          <w:lang w:val="sr-Cyrl-RS"/>
        </w:rPr>
        <w:t xml:space="preserve">Референце партиципаната у пројекту </w:t>
      </w:r>
      <w:r>
        <w:rPr>
          <w:color w:val="auto"/>
        </w:rPr>
        <w:t>EDHD</w:t>
      </w:r>
    </w:p>
    <w:p w:rsidR="007E0EB5" w:rsidRDefault="007E0EB5" w:rsidP="007E0EB5">
      <w:pPr>
        <w:rPr>
          <w:lang w:val="sr-Cyrl-RS"/>
        </w:rPr>
      </w:pPr>
    </w:p>
    <w:p w:rsidR="007E0EB5" w:rsidRPr="007E0EB5" w:rsidRDefault="007E0EB5" w:rsidP="007E0EB5">
      <w:pPr>
        <w:rPr>
          <w:rFonts w:ascii="Times New Roman" w:hAnsi="Times New Roman" w:cs="Times New Roman"/>
          <w:sz w:val="24"/>
          <w:szCs w:val="24"/>
          <w:lang w:val="sr-Cyrl-RS"/>
        </w:rPr>
      </w:pPr>
      <w:r w:rsidRPr="007E0EB5">
        <w:rPr>
          <w:rFonts w:ascii="Times New Roman" w:hAnsi="Times New Roman" w:cs="Times New Roman"/>
          <w:sz w:val="24"/>
          <w:szCs w:val="24"/>
          <w:lang w:val="sr-Cyrl-RS"/>
        </w:rPr>
        <w:t xml:space="preserve">У овом документу су наведене референце и кратки описи свих учесника пројекта </w:t>
      </w:r>
      <w:r w:rsidRPr="007E0EB5">
        <w:rPr>
          <w:rFonts w:ascii="Times New Roman" w:hAnsi="Times New Roman" w:cs="Times New Roman"/>
          <w:sz w:val="24"/>
          <w:szCs w:val="24"/>
        </w:rPr>
        <w:t xml:space="preserve">European Distributed Health Database (EDHD). </w:t>
      </w:r>
      <w:r w:rsidRPr="007E0EB5">
        <w:rPr>
          <w:rFonts w:ascii="Times New Roman" w:hAnsi="Times New Roman" w:cs="Times New Roman"/>
          <w:sz w:val="24"/>
          <w:szCs w:val="24"/>
          <w:lang w:val="sr-Cyrl-RS"/>
        </w:rPr>
        <w:t>Учесници овог пројекта су медицинске организације, институти, факултети и велике софтверске компаније.</w:t>
      </w:r>
      <w:r>
        <w:rPr>
          <w:rFonts w:ascii="Times New Roman" w:hAnsi="Times New Roman" w:cs="Times New Roman"/>
          <w:sz w:val="24"/>
          <w:szCs w:val="24"/>
          <w:lang w:val="sr-Cyrl-RS"/>
        </w:rPr>
        <w:t xml:space="preserve"> Координатор овог пројекта јесте Електротехнички факултет Универзитета у Београду.</w:t>
      </w:r>
    </w:p>
    <w:p w:rsidR="007E0EB5" w:rsidRPr="00C45B0A" w:rsidRDefault="007E0EB5" w:rsidP="007E0EB5">
      <w:pPr>
        <w:pStyle w:val="ListParagraph"/>
        <w:numPr>
          <w:ilvl w:val="0"/>
          <w:numId w:val="1"/>
        </w:numPr>
        <w:rPr>
          <w:rFonts w:ascii="Times New Roman" w:hAnsi="Times New Roman" w:cs="Times New Roman"/>
          <w:sz w:val="32"/>
          <w:szCs w:val="32"/>
          <w:lang w:val="sr-Cyrl-RS"/>
        </w:rPr>
      </w:pPr>
      <w:bookmarkStart w:id="0" w:name="_GoBack"/>
      <w:r w:rsidRPr="00C45B0A">
        <w:rPr>
          <w:rFonts w:ascii="Times New Roman" w:hAnsi="Times New Roman" w:cs="Times New Roman"/>
          <w:sz w:val="32"/>
          <w:szCs w:val="32"/>
          <w:lang w:val="sr-Cyrl-RS"/>
        </w:rPr>
        <w:t>Електротехнички факултет Универзитета у Београду</w:t>
      </w:r>
    </w:p>
    <w:bookmarkEnd w:id="0"/>
    <w:p w:rsidR="007E0EB5" w:rsidRPr="00070A74" w:rsidRDefault="007E0EB5" w:rsidP="007E0EB5">
      <w:pPr>
        <w:pStyle w:val="BodyText"/>
      </w:pPr>
      <w:r w:rsidRPr="00070A74">
        <w:t>Електротехнички факултет Универзитета у Београду има вишедеценијску традицију у образовању, областима технике и технологије, укључујући и израду рачунарског софтвера и система.</w:t>
      </w:r>
    </w:p>
    <w:p w:rsidR="007E0EB5" w:rsidRDefault="007E0EB5" w:rsidP="007E0EB5">
      <w:pPr>
        <w:pStyle w:val="BodyText"/>
      </w:pPr>
      <w:r w:rsidRPr="00070A74">
        <w:t>Едукациони процеси на Електротехничком факултету обухватају неколико e-learning техника. Многи курсеви на факултету користе лабораторије где студенти стичу значајно искуство и на најефикаснији начин превазилазе проблеме примене теоретског и апстрактног знања на решавање практичних проблема. У ту сврху је развијен већи број визуелних интерактивних симулатора и окружења из области Архитектуре и организације рачунара (WASP, EDCOMP), Дизајна дигиталних система (VSDS), Баз</w:t>
      </w:r>
      <w:r>
        <w:t>а</w:t>
      </w:r>
      <w:r w:rsidRPr="00070A74">
        <w:t xml:space="preserve"> података (ADVICE), Експертских система (aLive), Конкурентног и дистрибуираног програмирања (SLEEP), Структура података, Обрада дигиталних сигнала, Основ</w:t>
      </w:r>
      <w:r>
        <w:t>а</w:t>
      </w:r>
      <w:r w:rsidRPr="00070A74">
        <w:t xml:space="preserve"> телеком</w:t>
      </w:r>
      <w:r>
        <w:t>у</w:t>
      </w:r>
      <w:r w:rsidRPr="00070A74">
        <w:t>никација...</w:t>
      </w:r>
    </w:p>
    <w:p w:rsidR="007E0EB5" w:rsidRPr="00070A74" w:rsidRDefault="007E0EB5" w:rsidP="007E0EB5">
      <w:pPr>
        <w:pStyle w:val="BodyText"/>
      </w:pPr>
      <w:r w:rsidRPr="00070A74">
        <w:t>Студентски резултати и евалуација њиховог рада је подржана помоћу система развијаних на факултету (CASTLE, ...) или адаптацијом постојећих open source система (углавном базираних на Moodle систему). Ова решења омогућавају наставном кадру да континуирано прати прогрес стеченог знања студената. Сви наставни материјали се ефикасно дистрибуирају помоћу специјализованог софтверског система (DLETF). Овај систем омогућава професорима да аутоматски снимају, смештају и дистрибуирају мултимедијалне садржаје до крајњих корисника.</w:t>
      </w:r>
    </w:p>
    <w:p w:rsidR="007E0EB5" w:rsidRPr="00070A74" w:rsidRDefault="007E0EB5" w:rsidP="007E0EB5">
      <w:pPr>
        <w:pStyle w:val="BodyText"/>
      </w:pPr>
      <w:r w:rsidRPr="00070A74">
        <w:t>Поред свакодневне употребе у настави са студентима, наведени системи су верифик</w:t>
      </w:r>
      <w:r>
        <w:t>о</w:t>
      </w:r>
      <w:r w:rsidRPr="00070A74">
        <w:t>вани и у научној литератури. Научни радови са описом система и применом у настави су објављени у најважнијим међународним и домаћим часописима и конференцијама чија је тема савремена едукација.</w:t>
      </w:r>
    </w:p>
    <w:p w:rsidR="007E0EB5" w:rsidRPr="00070A74" w:rsidRDefault="007E0EB5" w:rsidP="007E0EB5">
      <w:pPr>
        <w:pStyle w:val="BodyText"/>
      </w:pPr>
      <w:r w:rsidRPr="00070A74">
        <w:t>Такође, Електротехнички факултет успешно реализује савремене информационе системе. Због обима референци, овде ћемо издвојити само неколико пројеката:</w:t>
      </w:r>
    </w:p>
    <w:p w:rsidR="007E0EB5" w:rsidRPr="00C063AA" w:rsidRDefault="007E0EB5" w:rsidP="007E0EB5">
      <w:pPr>
        <w:pStyle w:val="Lista1"/>
        <w:tabs>
          <w:tab w:val="num" w:pos="792"/>
        </w:tabs>
        <w:ind w:left="792"/>
      </w:pPr>
      <w:r w:rsidRPr="00C063AA">
        <w:t>Плакета Друштва за информатику Србије за изванредне доприносе у развоју информатике</w:t>
      </w:r>
    </w:p>
    <w:p w:rsidR="007E0EB5" w:rsidRPr="00C063AA" w:rsidRDefault="007E0EB5" w:rsidP="007E0EB5">
      <w:pPr>
        <w:pStyle w:val="Lista1"/>
        <w:tabs>
          <w:tab w:val="num" w:pos="792"/>
        </w:tabs>
        <w:ind w:left="792"/>
      </w:pPr>
      <w:r w:rsidRPr="00C063AA">
        <w:t xml:space="preserve">Интегрисани информациони систем „Доситеј“ </w:t>
      </w:r>
      <w:r>
        <w:t>за високошколске установе</w:t>
      </w:r>
    </w:p>
    <w:p w:rsidR="007E0EB5" w:rsidRPr="00C063AA" w:rsidRDefault="007E0EB5" w:rsidP="007E0EB5">
      <w:pPr>
        <w:pStyle w:val="Lista1"/>
        <w:tabs>
          <w:tab w:val="num" w:pos="792"/>
        </w:tabs>
        <w:ind w:left="792"/>
      </w:pPr>
      <w:r w:rsidRPr="00C063AA">
        <w:t xml:space="preserve">Информациони систем за финансијско-материјално пословање </w:t>
      </w:r>
      <w:r>
        <w:t>високошколске установе</w:t>
      </w:r>
    </w:p>
    <w:p w:rsidR="007E0EB5" w:rsidRPr="00C063AA" w:rsidRDefault="007E0EB5" w:rsidP="007E0EB5">
      <w:pPr>
        <w:pStyle w:val="Lista1"/>
        <w:tabs>
          <w:tab w:val="num" w:pos="792"/>
        </w:tabs>
        <w:ind w:left="792"/>
      </w:pPr>
      <w:r w:rsidRPr="00C063AA">
        <w:t>Информациони систем за евиденцију студената, наставника и праћење наставних процеса</w:t>
      </w:r>
    </w:p>
    <w:p w:rsidR="007E0EB5" w:rsidRPr="00C063AA" w:rsidRDefault="007E0EB5" w:rsidP="007E0EB5">
      <w:pPr>
        <w:pStyle w:val="Lista1"/>
        <w:tabs>
          <w:tab w:val="num" w:pos="792"/>
        </w:tabs>
        <w:ind w:left="792"/>
      </w:pPr>
      <w:r w:rsidRPr="00C063AA">
        <w:lastRenderedPageBreak/>
        <w:t xml:space="preserve">Информациони систем за организацију заједничког пријемног испита </w:t>
      </w:r>
      <w:r>
        <w:t>техничких и математичких</w:t>
      </w:r>
      <w:r w:rsidRPr="00C063AA">
        <w:t xml:space="preserve"> факултета Универзитета у Београду</w:t>
      </w:r>
    </w:p>
    <w:p w:rsidR="007E0EB5" w:rsidRPr="007957AE" w:rsidRDefault="007E0EB5" w:rsidP="007E0EB5">
      <w:pPr>
        <w:pStyle w:val="Lista1"/>
        <w:tabs>
          <w:tab w:val="num" w:pos="792"/>
        </w:tabs>
        <w:ind w:left="792"/>
        <w:rPr>
          <w:lang w:val="en-US"/>
        </w:rPr>
      </w:pPr>
      <w:r>
        <w:t>Апликација за б</w:t>
      </w:r>
      <w:proofErr w:type="spellStart"/>
      <w:r w:rsidRPr="007957AE">
        <w:rPr>
          <w:lang w:val="en-US"/>
        </w:rPr>
        <w:t>иблиотек</w:t>
      </w:r>
      <w:proofErr w:type="spellEnd"/>
      <w:r>
        <w:t>у</w:t>
      </w:r>
    </w:p>
    <w:p w:rsidR="007E0EB5" w:rsidRPr="007957AE" w:rsidRDefault="007E0EB5" w:rsidP="007E0EB5">
      <w:pPr>
        <w:pStyle w:val="Lista1"/>
        <w:tabs>
          <w:tab w:val="num" w:pos="792"/>
        </w:tabs>
        <w:ind w:left="792"/>
        <w:rPr>
          <w:lang w:val="en-US"/>
        </w:rPr>
      </w:pPr>
      <w:proofErr w:type="spellStart"/>
      <w:r w:rsidRPr="007957AE">
        <w:rPr>
          <w:lang w:val="en-US"/>
        </w:rPr>
        <w:t>Систем</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управљање</w:t>
      </w:r>
      <w:proofErr w:type="spellEnd"/>
      <w:r w:rsidRPr="007957AE">
        <w:rPr>
          <w:lang w:val="en-US"/>
        </w:rPr>
        <w:t xml:space="preserve"> </w:t>
      </w:r>
      <w:proofErr w:type="spellStart"/>
      <w:r w:rsidRPr="007957AE">
        <w:rPr>
          <w:lang w:val="en-US"/>
        </w:rPr>
        <w:t>документима</w:t>
      </w:r>
      <w:proofErr w:type="spellEnd"/>
      <w:r w:rsidRPr="007957AE">
        <w:rPr>
          <w:lang w:val="en-US"/>
        </w:rPr>
        <w:t xml:space="preserve"> у </w:t>
      </w:r>
      <w:proofErr w:type="spellStart"/>
      <w:r w:rsidRPr="007957AE">
        <w:rPr>
          <w:lang w:val="en-US"/>
        </w:rPr>
        <w:t>Министарству</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телекомуникације</w:t>
      </w:r>
      <w:proofErr w:type="spellEnd"/>
      <w:r w:rsidRPr="007957AE">
        <w:rPr>
          <w:lang w:val="en-US"/>
        </w:rPr>
        <w:t xml:space="preserve"> и </w:t>
      </w:r>
      <w:proofErr w:type="spellStart"/>
      <w:r w:rsidRPr="007957AE">
        <w:rPr>
          <w:lang w:val="en-US"/>
        </w:rPr>
        <w:t>информатичко</w:t>
      </w:r>
      <w:proofErr w:type="spellEnd"/>
      <w:r w:rsidRPr="007957AE">
        <w:rPr>
          <w:lang w:val="en-US"/>
        </w:rPr>
        <w:t xml:space="preserve"> </w:t>
      </w:r>
      <w:proofErr w:type="spellStart"/>
      <w:r w:rsidRPr="007957AE">
        <w:rPr>
          <w:lang w:val="en-US"/>
        </w:rPr>
        <w:t>друштво</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Апликација</w:t>
      </w:r>
      <w:proofErr w:type="spellEnd"/>
      <w:r w:rsidRPr="007957AE">
        <w:rPr>
          <w:lang w:val="en-US"/>
        </w:rPr>
        <w:t xml:space="preserve"> </w:t>
      </w:r>
      <w:proofErr w:type="spellStart"/>
      <w:r w:rsidRPr="007957AE">
        <w:rPr>
          <w:lang w:val="en-US"/>
        </w:rPr>
        <w:t>Министарства</w:t>
      </w:r>
      <w:proofErr w:type="spellEnd"/>
      <w:r w:rsidRPr="007957AE">
        <w:rPr>
          <w:lang w:val="en-US"/>
        </w:rPr>
        <w:t xml:space="preserve"> </w:t>
      </w:r>
      <w:proofErr w:type="spellStart"/>
      <w:r w:rsidRPr="007957AE">
        <w:rPr>
          <w:lang w:val="en-US"/>
        </w:rPr>
        <w:t>просвете</w:t>
      </w:r>
      <w:proofErr w:type="spellEnd"/>
      <w:r w:rsidRPr="007957AE">
        <w:rPr>
          <w:lang w:val="en-US"/>
        </w:rPr>
        <w:t xml:space="preserve"> и </w:t>
      </w:r>
      <w:proofErr w:type="spellStart"/>
      <w:r w:rsidRPr="007957AE">
        <w:rPr>
          <w:lang w:val="en-US"/>
        </w:rPr>
        <w:t>спорта</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обрачун</w:t>
      </w:r>
      <w:proofErr w:type="spellEnd"/>
      <w:r w:rsidRPr="007957AE">
        <w:rPr>
          <w:lang w:val="en-US"/>
        </w:rPr>
        <w:t xml:space="preserve"> и </w:t>
      </w:r>
      <w:proofErr w:type="spellStart"/>
      <w:r w:rsidRPr="007957AE">
        <w:rPr>
          <w:lang w:val="en-US"/>
        </w:rPr>
        <w:t>расподелу</w:t>
      </w:r>
      <w:proofErr w:type="spellEnd"/>
      <w:r w:rsidRPr="007957AE">
        <w:rPr>
          <w:lang w:val="en-US"/>
        </w:rPr>
        <w:t xml:space="preserve"> </w:t>
      </w:r>
      <w:proofErr w:type="spellStart"/>
      <w:r w:rsidRPr="007957AE">
        <w:rPr>
          <w:lang w:val="en-US"/>
        </w:rPr>
        <w:t>буџетских</w:t>
      </w:r>
      <w:proofErr w:type="spellEnd"/>
      <w:r w:rsidRPr="007957AE">
        <w:rPr>
          <w:lang w:val="en-US"/>
        </w:rPr>
        <w:t xml:space="preserve"> </w:t>
      </w:r>
      <w:proofErr w:type="spellStart"/>
      <w:r w:rsidRPr="007957AE">
        <w:rPr>
          <w:lang w:val="en-US"/>
        </w:rPr>
        <w:t>финансијских</w:t>
      </w:r>
      <w:proofErr w:type="spellEnd"/>
      <w:r w:rsidRPr="007957AE">
        <w:rPr>
          <w:lang w:val="en-US"/>
        </w:rPr>
        <w:t xml:space="preserve"> </w:t>
      </w:r>
      <w:proofErr w:type="spellStart"/>
      <w:r w:rsidRPr="007957AE">
        <w:rPr>
          <w:lang w:val="en-US"/>
        </w:rPr>
        <w:t>средстава</w:t>
      </w:r>
      <w:proofErr w:type="spellEnd"/>
      <w:r w:rsidRPr="007957AE">
        <w:rPr>
          <w:lang w:val="en-US"/>
        </w:rPr>
        <w:t xml:space="preserve"> </w:t>
      </w:r>
      <w:proofErr w:type="spellStart"/>
      <w:r w:rsidRPr="007957AE">
        <w:rPr>
          <w:lang w:val="en-US"/>
        </w:rPr>
        <w:t>високошколским</w:t>
      </w:r>
      <w:proofErr w:type="spellEnd"/>
      <w:r w:rsidRPr="007957AE">
        <w:rPr>
          <w:lang w:val="en-US"/>
        </w:rPr>
        <w:t xml:space="preserve"> </w:t>
      </w:r>
      <w:proofErr w:type="spellStart"/>
      <w:r w:rsidRPr="007957AE">
        <w:rPr>
          <w:lang w:val="en-US"/>
        </w:rPr>
        <w:t>установама</w:t>
      </w:r>
      <w:proofErr w:type="spellEnd"/>
      <w:r w:rsidRPr="007957AE">
        <w:rPr>
          <w:lang w:val="en-US"/>
        </w:rPr>
        <w:t xml:space="preserve"> у </w:t>
      </w:r>
      <w:proofErr w:type="spellStart"/>
      <w:r w:rsidRPr="007957AE">
        <w:rPr>
          <w:lang w:val="en-US"/>
        </w:rPr>
        <w:t>Србији</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Идејни</w:t>
      </w:r>
      <w:proofErr w:type="spellEnd"/>
      <w:r w:rsidRPr="007957AE">
        <w:rPr>
          <w:lang w:val="en-US"/>
        </w:rPr>
        <w:t xml:space="preserve"> </w:t>
      </w:r>
      <w:proofErr w:type="spellStart"/>
      <w:r w:rsidRPr="007957AE">
        <w:rPr>
          <w:lang w:val="en-US"/>
        </w:rPr>
        <w:t>пројекат</w:t>
      </w:r>
      <w:proofErr w:type="spellEnd"/>
      <w:r w:rsidRPr="007957AE">
        <w:rPr>
          <w:lang w:val="en-US"/>
        </w:rPr>
        <w:t xml:space="preserve"> </w:t>
      </w:r>
      <w:proofErr w:type="spellStart"/>
      <w:r w:rsidRPr="007957AE">
        <w:rPr>
          <w:lang w:val="en-US"/>
        </w:rPr>
        <w:t>Електронска</w:t>
      </w:r>
      <w:proofErr w:type="spellEnd"/>
      <w:r w:rsidRPr="007957AE">
        <w:rPr>
          <w:lang w:val="en-US"/>
        </w:rPr>
        <w:t xml:space="preserve"> </w:t>
      </w:r>
      <w:proofErr w:type="spellStart"/>
      <w:r w:rsidRPr="007957AE">
        <w:rPr>
          <w:lang w:val="en-US"/>
        </w:rPr>
        <w:t>седница</w:t>
      </w:r>
      <w:proofErr w:type="spellEnd"/>
      <w:r w:rsidRPr="007957AE">
        <w:rPr>
          <w:lang w:val="en-US"/>
        </w:rPr>
        <w:t xml:space="preserve"> </w:t>
      </w:r>
      <w:proofErr w:type="spellStart"/>
      <w:r w:rsidRPr="007957AE">
        <w:rPr>
          <w:lang w:val="en-US"/>
        </w:rPr>
        <w:t>Владе</w:t>
      </w:r>
      <w:proofErr w:type="spellEnd"/>
      <w:r w:rsidRPr="007957AE">
        <w:rPr>
          <w:lang w:val="en-US"/>
        </w:rPr>
        <w:t xml:space="preserve"> и </w:t>
      </w:r>
      <w:proofErr w:type="spellStart"/>
      <w:r w:rsidRPr="007957AE">
        <w:rPr>
          <w:lang w:val="en-US"/>
        </w:rPr>
        <w:t>радних</w:t>
      </w:r>
      <w:proofErr w:type="spellEnd"/>
      <w:r w:rsidRPr="007957AE">
        <w:rPr>
          <w:lang w:val="en-US"/>
        </w:rPr>
        <w:t xml:space="preserve"> </w:t>
      </w:r>
      <w:proofErr w:type="spellStart"/>
      <w:r w:rsidRPr="007957AE">
        <w:rPr>
          <w:lang w:val="en-US"/>
        </w:rPr>
        <w:t>тела</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Идејни</w:t>
      </w:r>
      <w:proofErr w:type="spellEnd"/>
      <w:r w:rsidRPr="007957AE">
        <w:rPr>
          <w:lang w:val="en-US"/>
        </w:rPr>
        <w:t xml:space="preserve"> </w:t>
      </w:r>
      <w:proofErr w:type="spellStart"/>
      <w:r w:rsidRPr="007957AE">
        <w:rPr>
          <w:lang w:val="en-US"/>
        </w:rPr>
        <w:t>пројекат</w:t>
      </w:r>
      <w:proofErr w:type="spellEnd"/>
      <w:r w:rsidRPr="007957AE">
        <w:rPr>
          <w:lang w:val="en-US"/>
        </w:rPr>
        <w:t xml:space="preserve"> </w:t>
      </w:r>
      <w:proofErr w:type="spellStart"/>
      <w:r w:rsidRPr="007957AE">
        <w:rPr>
          <w:lang w:val="en-US"/>
        </w:rPr>
        <w:t>јединственог</w:t>
      </w:r>
      <w:proofErr w:type="spellEnd"/>
      <w:r w:rsidRPr="007957AE">
        <w:rPr>
          <w:lang w:val="en-US"/>
        </w:rPr>
        <w:t xml:space="preserve"> </w:t>
      </w:r>
      <w:proofErr w:type="spellStart"/>
      <w:r w:rsidRPr="007957AE">
        <w:rPr>
          <w:lang w:val="en-US"/>
        </w:rPr>
        <w:t>информационог</w:t>
      </w:r>
      <w:proofErr w:type="spellEnd"/>
      <w:r w:rsidRPr="007957AE">
        <w:rPr>
          <w:lang w:val="en-US"/>
        </w:rPr>
        <w:t xml:space="preserve"> </w:t>
      </w:r>
      <w:proofErr w:type="spellStart"/>
      <w:r w:rsidRPr="007957AE">
        <w:rPr>
          <w:lang w:val="en-US"/>
        </w:rPr>
        <w:t>система</w:t>
      </w:r>
      <w:proofErr w:type="spellEnd"/>
      <w:r w:rsidRPr="007957AE">
        <w:rPr>
          <w:lang w:val="en-US"/>
        </w:rPr>
        <w:t xml:space="preserve"> у </w:t>
      </w:r>
      <w:proofErr w:type="spellStart"/>
      <w:r w:rsidRPr="007957AE">
        <w:rPr>
          <w:lang w:val="en-US"/>
        </w:rPr>
        <w:t>просвети</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Народна</w:t>
      </w:r>
      <w:proofErr w:type="spellEnd"/>
      <w:r w:rsidRPr="007957AE">
        <w:rPr>
          <w:lang w:val="en-US"/>
        </w:rPr>
        <w:t xml:space="preserve"> </w:t>
      </w:r>
      <w:proofErr w:type="spellStart"/>
      <w:r w:rsidRPr="007957AE">
        <w:rPr>
          <w:lang w:val="en-US"/>
        </w:rPr>
        <w:t>банка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имплементација</w:t>
      </w:r>
      <w:proofErr w:type="spellEnd"/>
      <w:r w:rsidRPr="007957AE">
        <w:rPr>
          <w:lang w:val="en-US"/>
        </w:rPr>
        <w:t xml:space="preserve"> </w:t>
      </w:r>
      <w:proofErr w:type="spellStart"/>
      <w:r w:rsidRPr="007957AE">
        <w:rPr>
          <w:lang w:val="en-US"/>
        </w:rPr>
        <w:t>веб</w:t>
      </w:r>
      <w:proofErr w:type="spellEnd"/>
      <w:r w:rsidRPr="007957AE">
        <w:rPr>
          <w:lang w:val="en-US"/>
        </w:rPr>
        <w:t xml:space="preserve"> </w:t>
      </w:r>
      <w:proofErr w:type="spellStart"/>
      <w:r w:rsidRPr="007957AE">
        <w:rPr>
          <w:lang w:val="en-US"/>
        </w:rPr>
        <w:t>сервиса</w:t>
      </w:r>
      <w:proofErr w:type="spellEnd"/>
      <w:r w:rsidRPr="007957AE">
        <w:rPr>
          <w:lang w:val="en-US"/>
        </w:rPr>
        <w:t xml:space="preserve"> </w:t>
      </w:r>
      <w:proofErr w:type="spellStart"/>
      <w:r w:rsidRPr="007957AE">
        <w:rPr>
          <w:lang w:val="en-US"/>
        </w:rPr>
        <w:t>високе</w:t>
      </w:r>
      <w:proofErr w:type="spellEnd"/>
      <w:r w:rsidRPr="007957AE">
        <w:rPr>
          <w:lang w:val="en-US"/>
        </w:rPr>
        <w:t xml:space="preserve"> </w:t>
      </w:r>
      <w:proofErr w:type="spellStart"/>
      <w:r w:rsidRPr="007957AE">
        <w:rPr>
          <w:lang w:val="en-US"/>
        </w:rPr>
        <w:t>доступности</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Агенција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телекомуникације</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Апликација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обраду</w:t>
      </w:r>
      <w:proofErr w:type="spellEnd"/>
      <w:r w:rsidRPr="007957AE">
        <w:rPr>
          <w:lang w:val="en-US"/>
        </w:rPr>
        <w:t xml:space="preserve"> </w:t>
      </w:r>
      <w:proofErr w:type="spellStart"/>
      <w:r w:rsidRPr="007957AE">
        <w:rPr>
          <w:lang w:val="en-US"/>
        </w:rPr>
        <w:t>TerRaSys</w:t>
      </w:r>
      <w:proofErr w:type="spellEnd"/>
      <w:r w:rsidRPr="007957AE">
        <w:rPr>
          <w:lang w:val="en-US"/>
        </w:rPr>
        <w:t xml:space="preserve"> </w:t>
      </w:r>
      <w:proofErr w:type="spellStart"/>
      <w:r w:rsidRPr="007957AE">
        <w:rPr>
          <w:lang w:val="en-US"/>
        </w:rPr>
        <w:t>порука</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Агробанка</w:t>
      </w:r>
      <w:proofErr w:type="spellEnd"/>
      <w:r w:rsidRPr="007957AE">
        <w:rPr>
          <w:lang w:val="en-US"/>
        </w:rPr>
        <w:t xml:space="preserve"> </w:t>
      </w:r>
      <w:proofErr w:type="spellStart"/>
      <w:r w:rsidRPr="007957AE">
        <w:rPr>
          <w:lang w:val="en-US"/>
        </w:rPr>
        <w:t>Пољопривредна</w:t>
      </w:r>
      <w:proofErr w:type="spellEnd"/>
      <w:r w:rsidRPr="007957AE">
        <w:rPr>
          <w:lang w:val="en-US"/>
        </w:rPr>
        <w:t xml:space="preserve"> </w:t>
      </w:r>
      <w:proofErr w:type="spellStart"/>
      <w:r w:rsidRPr="007957AE">
        <w:rPr>
          <w:lang w:val="en-US"/>
        </w:rPr>
        <w:t>банка</w:t>
      </w:r>
      <w:proofErr w:type="spellEnd"/>
      <w:r w:rsidRPr="007957AE">
        <w:rPr>
          <w:lang w:val="en-US"/>
        </w:rPr>
        <w:t xml:space="preserve"> АД</w:t>
      </w:r>
      <w:r>
        <w:t xml:space="preserve"> – к</w:t>
      </w:r>
      <w:proofErr w:type="spellStart"/>
      <w:r w:rsidRPr="007957AE">
        <w:rPr>
          <w:lang w:val="en-US"/>
        </w:rPr>
        <w:t>онсултантске</w:t>
      </w:r>
      <w:proofErr w:type="spellEnd"/>
      <w:r w:rsidRPr="007957AE">
        <w:rPr>
          <w:lang w:val="en-US"/>
        </w:rPr>
        <w:t xml:space="preserve"> </w:t>
      </w:r>
      <w:proofErr w:type="spellStart"/>
      <w:r w:rsidRPr="007957AE">
        <w:rPr>
          <w:lang w:val="en-US"/>
        </w:rPr>
        <w:t>услуге</w:t>
      </w:r>
      <w:proofErr w:type="spellEnd"/>
      <w:r>
        <w:t xml:space="preserve"> у вези са рачунарском администрацијом и безбедношћу</w:t>
      </w:r>
    </w:p>
    <w:p w:rsidR="007E0EB5" w:rsidRPr="007957AE" w:rsidRDefault="007E0EB5" w:rsidP="007E0EB5">
      <w:pPr>
        <w:pStyle w:val="Lista1"/>
        <w:tabs>
          <w:tab w:val="num" w:pos="792"/>
        </w:tabs>
        <w:ind w:left="792"/>
        <w:rPr>
          <w:lang w:val="en-US"/>
        </w:rPr>
      </w:pPr>
      <w:proofErr w:type="spellStart"/>
      <w:r w:rsidRPr="007957AE">
        <w:rPr>
          <w:lang w:val="en-US"/>
        </w:rPr>
        <w:t>Одржавање</w:t>
      </w:r>
      <w:proofErr w:type="spellEnd"/>
      <w:r w:rsidRPr="007957AE">
        <w:rPr>
          <w:lang w:val="en-US"/>
        </w:rPr>
        <w:t xml:space="preserve"> и </w:t>
      </w:r>
      <w:proofErr w:type="spellStart"/>
      <w:r w:rsidRPr="007957AE">
        <w:rPr>
          <w:lang w:val="en-US"/>
        </w:rPr>
        <w:t>хостинг</w:t>
      </w:r>
      <w:proofErr w:type="spellEnd"/>
      <w:r w:rsidRPr="007957AE">
        <w:rPr>
          <w:lang w:val="en-US"/>
        </w:rPr>
        <w:t xml:space="preserve"> </w:t>
      </w:r>
      <w:proofErr w:type="spellStart"/>
      <w:r w:rsidRPr="007957AE">
        <w:rPr>
          <w:lang w:val="en-US"/>
        </w:rPr>
        <w:t>инфраструктурних</w:t>
      </w:r>
      <w:proofErr w:type="spellEnd"/>
      <w:r w:rsidRPr="007957AE">
        <w:rPr>
          <w:lang w:val="en-US"/>
        </w:rPr>
        <w:t xml:space="preserve"> </w:t>
      </w:r>
      <w:proofErr w:type="spellStart"/>
      <w:r w:rsidRPr="007957AE">
        <w:rPr>
          <w:lang w:val="en-US"/>
        </w:rPr>
        <w:t>сервера</w:t>
      </w:r>
      <w:proofErr w:type="spellEnd"/>
      <w:r>
        <w:t xml:space="preserve"> </w:t>
      </w:r>
      <w:proofErr w:type="spellStart"/>
      <w:r w:rsidRPr="007957AE">
        <w:rPr>
          <w:lang w:val="en-US"/>
        </w:rPr>
        <w:t>Медицинског</w:t>
      </w:r>
      <w:proofErr w:type="spellEnd"/>
      <w:r w:rsidRPr="007957AE">
        <w:rPr>
          <w:lang w:val="en-US"/>
        </w:rPr>
        <w:t xml:space="preserve"> </w:t>
      </w:r>
      <w:proofErr w:type="spellStart"/>
      <w:r w:rsidRPr="007957AE">
        <w:rPr>
          <w:lang w:val="en-US"/>
        </w:rPr>
        <w:t>факултета</w:t>
      </w:r>
      <w:proofErr w:type="spellEnd"/>
    </w:p>
    <w:p w:rsidR="007E0EB5" w:rsidRPr="00F16091" w:rsidRDefault="007E0EB5" w:rsidP="007E0EB5">
      <w:pPr>
        <w:pStyle w:val="Lista1"/>
        <w:tabs>
          <w:tab w:val="num" w:pos="792"/>
        </w:tabs>
        <w:ind w:left="792"/>
        <w:rPr>
          <w:lang w:val="en-US"/>
        </w:rPr>
      </w:pPr>
      <w:proofErr w:type="spellStart"/>
      <w:r w:rsidRPr="007957AE">
        <w:rPr>
          <w:lang w:val="en-US"/>
        </w:rPr>
        <w:t>Инжењерска</w:t>
      </w:r>
      <w:proofErr w:type="spellEnd"/>
      <w:r w:rsidRPr="007957AE">
        <w:rPr>
          <w:lang w:val="en-US"/>
        </w:rPr>
        <w:t xml:space="preserve"> </w:t>
      </w:r>
      <w:proofErr w:type="spellStart"/>
      <w:r w:rsidRPr="007957AE">
        <w:rPr>
          <w:lang w:val="en-US"/>
        </w:rPr>
        <w:t>комора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Веб</w:t>
      </w:r>
      <w:proofErr w:type="spellEnd"/>
      <w:r w:rsidRPr="007957AE">
        <w:rPr>
          <w:lang w:val="en-US"/>
        </w:rPr>
        <w:t xml:space="preserve"> </w:t>
      </w:r>
      <w:proofErr w:type="spellStart"/>
      <w:r w:rsidRPr="007957AE">
        <w:rPr>
          <w:lang w:val="en-US"/>
        </w:rPr>
        <w:t>оријентисани</w:t>
      </w:r>
      <w:proofErr w:type="spellEnd"/>
      <w:r w:rsidRPr="007957AE">
        <w:rPr>
          <w:lang w:val="en-US"/>
        </w:rPr>
        <w:t xml:space="preserve"> </w:t>
      </w: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ИКС</w:t>
      </w:r>
    </w:p>
    <w:p w:rsidR="007E0EB5" w:rsidRPr="007957AE" w:rsidRDefault="007E0EB5" w:rsidP="007E0EB5">
      <w:pPr>
        <w:pStyle w:val="Lista1"/>
        <w:tabs>
          <w:tab w:val="num" w:pos="792"/>
        </w:tabs>
        <w:ind w:left="792"/>
        <w:rPr>
          <w:lang w:val="en-US"/>
        </w:rPr>
      </w:pPr>
      <w:proofErr w:type="spellStart"/>
      <w:r w:rsidRPr="007957AE">
        <w:rPr>
          <w:lang w:val="en-US"/>
        </w:rPr>
        <w:t>Инжењерска</w:t>
      </w:r>
      <w:proofErr w:type="spellEnd"/>
      <w:r w:rsidRPr="007957AE">
        <w:rPr>
          <w:lang w:val="en-US"/>
        </w:rPr>
        <w:t xml:space="preserve"> </w:t>
      </w:r>
      <w:proofErr w:type="spellStart"/>
      <w:r w:rsidRPr="007957AE">
        <w:rPr>
          <w:lang w:val="en-US"/>
        </w:rPr>
        <w:t>комора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w:t>
      </w:r>
      <w:r>
        <w:t xml:space="preserve"> Апликација за одређивање цене пројектантских услуга за објекте високоградње</w:t>
      </w:r>
    </w:p>
    <w:p w:rsidR="007E0EB5" w:rsidRPr="007957AE" w:rsidRDefault="007E0EB5" w:rsidP="007E0EB5">
      <w:pPr>
        <w:pStyle w:val="Lista1"/>
        <w:tabs>
          <w:tab w:val="num" w:pos="792"/>
        </w:tabs>
        <w:ind w:left="792"/>
        <w:rPr>
          <w:lang w:val="en-US"/>
        </w:rPr>
      </w:pPr>
      <w:r>
        <w:rPr>
          <w:lang w:val="en-US"/>
        </w:rPr>
        <w:t>UNESCO</w:t>
      </w:r>
      <w:r w:rsidRPr="007957AE">
        <w:rPr>
          <w:lang w:val="en-US"/>
        </w:rPr>
        <w:t xml:space="preserve"> – </w:t>
      </w:r>
      <w:proofErr w:type="spellStart"/>
      <w:r w:rsidRPr="007957AE">
        <w:rPr>
          <w:lang w:val="en-US"/>
        </w:rPr>
        <w:t>Коришћење</w:t>
      </w:r>
      <w:proofErr w:type="spellEnd"/>
      <w:r w:rsidRPr="007957AE">
        <w:rPr>
          <w:lang w:val="en-US"/>
        </w:rPr>
        <w:t xml:space="preserve"> </w:t>
      </w:r>
      <w:proofErr w:type="spellStart"/>
      <w:r w:rsidRPr="007957AE">
        <w:rPr>
          <w:lang w:val="en-US"/>
        </w:rPr>
        <w:t>лабораторијских</w:t>
      </w:r>
      <w:proofErr w:type="spellEnd"/>
      <w:r w:rsidRPr="007957AE">
        <w:rPr>
          <w:lang w:val="en-US"/>
        </w:rPr>
        <w:t xml:space="preserve"> </w:t>
      </w:r>
      <w:proofErr w:type="spellStart"/>
      <w:r w:rsidRPr="007957AE">
        <w:rPr>
          <w:lang w:val="en-US"/>
        </w:rPr>
        <w:t>ресурса</w:t>
      </w:r>
      <w:proofErr w:type="spellEnd"/>
      <w:r w:rsidRPr="007957AE">
        <w:rPr>
          <w:lang w:val="en-US"/>
        </w:rPr>
        <w:t xml:space="preserve"> </w:t>
      </w:r>
      <w:proofErr w:type="spellStart"/>
      <w:r w:rsidRPr="007957AE">
        <w:rPr>
          <w:lang w:val="en-US"/>
        </w:rPr>
        <w:t>путем</w:t>
      </w:r>
      <w:proofErr w:type="spellEnd"/>
      <w:r w:rsidRPr="007957AE">
        <w:rPr>
          <w:lang w:val="en-US"/>
        </w:rPr>
        <w:t xml:space="preserve"> </w:t>
      </w:r>
      <w:proofErr w:type="spellStart"/>
      <w:r w:rsidRPr="007957AE">
        <w:rPr>
          <w:lang w:val="en-US"/>
        </w:rPr>
        <w:t>Интернета</w:t>
      </w:r>
      <w:proofErr w:type="spellEnd"/>
    </w:p>
    <w:p w:rsidR="007E0EB5" w:rsidRPr="007957AE" w:rsidRDefault="007E0EB5" w:rsidP="007E0EB5">
      <w:pPr>
        <w:pStyle w:val="Lista1"/>
        <w:tabs>
          <w:tab w:val="num" w:pos="792"/>
        </w:tabs>
        <w:ind w:left="792"/>
        <w:rPr>
          <w:lang w:val="en-US"/>
        </w:rPr>
      </w:pPr>
      <w:r w:rsidRPr="007957AE">
        <w:rPr>
          <w:lang w:val="en-US"/>
        </w:rPr>
        <w:t xml:space="preserve">EAR EDEP – EDIF – </w:t>
      </w:r>
      <w:proofErr w:type="spellStart"/>
      <w:r w:rsidRPr="007957AE">
        <w:rPr>
          <w:lang w:val="en-US"/>
        </w:rPr>
        <w:t>Напредни</w:t>
      </w:r>
      <w:proofErr w:type="spellEnd"/>
      <w:r w:rsidRPr="007957AE">
        <w:rPr>
          <w:lang w:val="en-US"/>
        </w:rPr>
        <w:t xml:space="preserve"> </w:t>
      </w:r>
      <w:proofErr w:type="spellStart"/>
      <w:r w:rsidRPr="007957AE">
        <w:rPr>
          <w:lang w:val="en-US"/>
        </w:rPr>
        <w:t>тренинг</w:t>
      </w:r>
      <w:proofErr w:type="spellEnd"/>
      <w:r w:rsidRPr="007957AE">
        <w:rPr>
          <w:lang w:val="en-US"/>
        </w:rPr>
        <w:t xml:space="preserve"> </w:t>
      </w:r>
      <w:proofErr w:type="spellStart"/>
      <w:r w:rsidRPr="007957AE">
        <w:rPr>
          <w:lang w:val="en-US"/>
        </w:rPr>
        <w:t>програм</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предузетништво</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Матична</w:t>
      </w:r>
      <w:proofErr w:type="spellEnd"/>
      <w:r w:rsidRPr="007957AE">
        <w:rPr>
          <w:lang w:val="en-US"/>
        </w:rPr>
        <w:t xml:space="preserve"> </w:t>
      </w:r>
      <w:proofErr w:type="spellStart"/>
      <w:r w:rsidRPr="007957AE">
        <w:rPr>
          <w:lang w:val="en-US"/>
        </w:rPr>
        <w:t>евиденција</w:t>
      </w:r>
      <w:proofErr w:type="spellEnd"/>
      <w:r w:rsidRPr="007957AE">
        <w:rPr>
          <w:lang w:val="en-US"/>
        </w:rPr>
        <w:t xml:space="preserve"> </w:t>
      </w:r>
      <w:proofErr w:type="spellStart"/>
      <w:r w:rsidRPr="007957AE">
        <w:rPr>
          <w:lang w:val="en-US"/>
        </w:rPr>
        <w:t>осигураних</w:t>
      </w:r>
      <w:proofErr w:type="spellEnd"/>
      <w:r w:rsidRPr="007957AE">
        <w:rPr>
          <w:lang w:val="en-US"/>
        </w:rPr>
        <w:t xml:space="preserve"> </w:t>
      </w:r>
      <w:proofErr w:type="spellStart"/>
      <w:r w:rsidRPr="007957AE">
        <w:rPr>
          <w:lang w:val="en-US"/>
        </w:rPr>
        <w:t>лица</w:t>
      </w:r>
      <w:proofErr w:type="spellEnd"/>
      <w:r w:rsidRPr="007957AE">
        <w:rPr>
          <w:lang w:val="en-US"/>
        </w:rPr>
        <w:t xml:space="preserve"> </w:t>
      </w:r>
      <w:proofErr w:type="spellStart"/>
      <w:r w:rsidRPr="007957AE">
        <w:rPr>
          <w:lang w:val="en-US"/>
        </w:rPr>
        <w:t>Републичког</w:t>
      </w:r>
      <w:proofErr w:type="spellEnd"/>
      <w:r w:rsidRPr="007957AE">
        <w:rPr>
          <w:lang w:val="en-US"/>
        </w:rPr>
        <w:t xml:space="preserve"> </w:t>
      </w:r>
      <w:proofErr w:type="spellStart"/>
      <w:r w:rsidRPr="007957AE">
        <w:rPr>
          <w:lang w:val="en-US"/>
        </w:rPr>
        <w:t>завода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здравствено</w:t>
      </w:r>
      <w:proofErr w:type="spellEnd"/>
      <w:r w:rsidRPr="007957AE">
        <w:rPr>
          <w:lang w:val="en-US"/>
        </w:rPr>
        <w:t xml:space="preserve"> </w:t>
      </w:r>
      <w:proofErr w:type="spellStart"/>
      <w:r w:rsidRPr="007957AE">
        <w:rPr>
          <w:lang w:val="en-US"/>
        </w:rPr>
        <w:t>осигурање</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Општински</w:t>
      </w:r>
      <w:proofErr w:type="spellEnd"/>
      <w:r w:rsidRPr="007957AE">
        <w:rPr>
          <w:lang w:val="en-US"/>
        </w:rPr>
        <w:t xml:space="preserve"> </w:t>
      </w: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 </w:t>
      </w:r>
      <w:proofErr w:type="spellStart"/>
      <w:r w:rsidRPr="007957AE">
        <w:rPr>
          <w:lang w:val="en-US"/>
        </w:rPr>
        <w:t>ОпИС</w:t>
      </w:r>
      <w:proofErr w:type="spellEnd"/>
    </w:p>
    <w:p w:rsidR="007E0EB5" w:rsidRPr="007957AE" w:rsidRDefault="007E0EB5" w:rsidP="007E0EB5">
      <w:pPr>
        <w:pStyle w:val="Lista1"/>
        <w:tabs>
          <w:tab w:val="num" w:pos="792"/>
        </w:tabs>
        <w:ind w:left="792"/>
        <w:rPr>
          <w:lang w:val="en-US"/>
        </w:rPr>
      </w:pP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и </w:t>
      </w:r>
      <w:proofErr w:type="spellStart"/>
      <w:r w:rsidRPr="007957AE">
        <w:rPr>
          <w:lang w:val="en-US"/>
        </w:rPr>
        <w:t>мониторинг</w:t>
      </w:r>
      <w:proofErr w:type="spellEnd"/>
      <w:r w:rsidRPr="007957AE">
        <w:rPr>
          <w:lang w:val="en-US"/>
        </w:rPr>
        <w:t xml:space="preserve"> </w:t>
      </w:r>
      <w:proofErr w:type="spellStart"/>
      <w:r w:rsidRPr="007957AE">
        <w:rPr>
          <w:lang w:val="en-US"/>
        </w:rPr>
        <w:t>рачунарских</w:t>
      </w:r>
      <w:proofErr w:type="spellEnd"/>
      <w:r w:rsidRPr="007957AE">
        <w:rPr>
          <w:lang w:val="en-US"/>
        </w:rPr>
        <w:t xml:space="preserve"> </w:t>
      </w:r>
      <w:proofErr w:type="spellStart"/>
      <w:r w:rsidRPr="007957AE">
        <w:rPr>
          <w:lang w:val="en-US"/>
        </w:rPr>
        <w:t>мрежа</w:t>
      </w:r>
      <w:proofErr w:type="spellEnd"/>
      <w:r w:rsidRPr="007957AE">
        <w:rPr>
          <w:lang w:val="en-US"/>
        </w:rPr>
        <w:t xml:space="preserve"> – </w:t>
      </w:r>
      <w:proofErr w:type="spellStart"/>
      <w:r w:rsidRPr="007957AE">
        <w:rPr>
          <w:lang w:val="en-US"/>
        </w:rPr>
        <w:t>NetIIS</w:t>
      </w:r>
      <w:proofErr w:type="spellEnd"/>
    </w:p>
    <w:p w:rsidR="007E0EB5" w:rsidRPr="00F16091" w:rsidRDefault="007E0EB5" w:rsidP="007E0EB5">
      <w:pPr>
        <w:pStyle w:val="Lista1"/>
        <w:tabs>
          <w:tab w:val="num" w:pos="792"/>
        </w:tabs>
        <w:ind w:left="792"/>
        <w:rPr>
          <w:lang w:val="en-US"/>
        </w:rPr>
      </w:pPr>
      <w:r w:rsidRPr="007957AE">
        <w:rPr>
          <w:lang w:val="en-US"/>
        </w:rPr>
        <w:t xml:space="preserve">USAID – </w:t>
      </w:r>
      <w:proofErr w:type="spellStart"/>
      <w:r w:rsidRPr="007957AE">
        <w:rPr>
          <w:lang w:val="en-US"/>
        </w:rPr>
        <w:t>Софтвер</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евиденцију</w:t>
      </w:r>
      <w:proofErr w:type="spellEnd"/>
      <w:r w:rsidRPr="007957AE">
        <w:rPr>
          <w:lang w:val="en-US"/>
        </w:rPr>
        <w:t xml:space="preserve"> </w:t>
      </w:r>
      <w:proofErr w:type="spellStart"/>
      <w:r w:rsidRPr="007957AE">
        <w:rPr>
          <w:lang w:val="en-US"/>
        </w:rPr>
        <w:t>пријава</w:t>
      </w:r>
      <w:proofErr w:type="spellEnd"/>
      <w:r w:rsidRPr="007957AE">
        <w:rPr>
          <w:lang w:val="en-US"/>
        </w:rPr>
        <w:t xml:space="preserve"> </w:t>
      </w:r>
      <w:proofErr w:type="spellStart"/>
      <w:r w:rsidRPr="007957AE">
        <w:rPr>
          <w:lang w:val="en-US"/>
        </w:rPr>
        <w:t>бесправно</w:t>
      </w:r>
      <w:proofErr w:type="spellEnd"/>
      <w:r w:rsidRPr="007957AE">
        <w:rPr>
          <w:lang w:val="en-US"/>
        </w:rPr>
        <w:t xml:space="preserve"> </w:t>
      </w:r>
      <w:proofErr w:type="spellStart"/>
      <w:r w:rsidRPr="007957AE">
        <w:rPr>
          <w:lang w:val="en-US"/>
        </w:rPr>
        <w:t>подигнутих</w:t>
      </w:r>
      <w:proofErr w:type="spellEnd"/>
      <w:r w:rsidRPr="007957AE">
        <w:rPr>
          <w:lang w:val="en-US"/>
        </w:rPr>
        <w:t xml:space="preserve"> </w:t>
      </w:r>
      <w:proofErr w:type="spellStart"/>
      <w:r w:rsidRPr="007957AE">
        <w:rPr>
          <w:lang w:val="en-US"/>
        </w:rPr>
        <w:t>објеката</w:t>
      </w:r>
      <w:proofErr w:type="spellEnd"/>
    </w:p>
    <w:p w:rsidR="007E0EB5" w:rsidRPr="00F16091" w:rsidRDefault="007E0EB5" w:rsidP="007E0EB5">
      <w:pPr>
        <w:pStyle w:val="Lista1"/>
        <w:tabs>
          <w:tab w:val="num" w:pos="792"/>
        </w:tabs>
        <w:ind w:left="792"/>
        <w:rPr>
          <w:lang w:val="en-US"/>
        </w:rPr>
      </w:pPr>
      <w:r>
        <w:t>пројекти и консултантске услуге високошколским установама и банкама</w:t>
      </w:r>
    </w:p>
    <w:p w:rsidR="007E0EB5" w:rsidRPr="00F16091" w:rsidRDefault="007E0EB5" w:rsidP="007E0EB5">
      <w:pPr>
        <w:pStyle w:val="Lista1"/>
        <w:tabs>
          <w:tab w:val="num" w:pos="792"/>
        </w:tabs>
        <w:ind w:left="792"/>
        <w:rPr>
          <w:lang w:val="en-US"/>
        </w:rPr>
      </w:pPr>
      <w:r>
        <w:t>услуге едукације и тренинга из области пословне употребе рачунара</w:t>
      </w:r>
    </w:p>
    <w:p w:rsidR="007E0EB5" w:rsidRDefault="007E0EB5" w:rsidP="007E0EB5">
      <w:pPr>
        <w:pStyle w:val="ListParagraph"/>
      </w:pPr>
    </w:p>
    <w:p w:rsidR="00556752" w:rsidRPr="00C45B0A" w:rsidRDefault="00556752" w:rsidP="00556752">
      <w:pPr>
        <w:pStyle w:val="ListParagraph"/>
        <w:numPr>
          <w:ilvl w:val="0"/>
          <w:numId w:val="1"/>
        </w:numPr>
        <w:rPr>
          <w:rFonts w:ascii="Times New Roman" w:hAnsi="Times New Roman" w:cs="Times New Roman"/>
          <w:sz w:val="32"/>
          <w:szCs w:val="32"/>
        </w:rPr>
      </w:pPr>
      <w:r w:rsidRPr="00C45B0A">
        <w:rPr>
          <w:rFonts w:ascii="Times New Roman" w:hAnsi="Times New Roman" w:cs="Times New Roman"/>
          <w:sz w:val="32"/>
          <w:szCs w:val="32"/>
          <w:lang w:val="sr-Cyrl-RS"/>
        </w:rPr>
        <w:t>Технкички факултет у Минхену (</w:t>
      </w:r>
      <w:r w:rsidRPr="00C45B0A">
        <w:rPr>
          <w:sz w:val="32"/>
          <w:szCs w:val="32"/>
        </w:rPr>
        <w:fldChar w:fldCharType="begin"/>
      </w:r>
      <w:r w:rsidRPr="00C45B0A">
        <w:rPr>
          <w:sz w:val="32"/>
          <w:szCs w:val="32"/>
        </w:rPr>
        <w:instrText xml:space="preserve"> HYPERLINK "https://www.tum.de/en/about-tum/our-university/" </w:instrText>
      </w:r>
      <w:r w:rsidRPr="00C45B0A">
        <w:rPr>
          <w:sz w:val="32"/>
          <w:szCs w:val="32"/>
        </w:rPr>
        <w:fldChar w:fldCharType="separate"/>
      </w:r>
      <w:r w:rsidRPr="00C45B0A">
        <w:rPr>
          <w:rStyle w:val="Hyperlink"/>
          <w:sz w:val="32"/>
          <w:szCs w:val="32"/>
        </w:rPr>
        <w:t>https://www.tum.de/en/about-tum/our-university/</w:t>
      </w:r>
      <w:r w:rsidRPr="00C45B0A">
        <w:rPr>
          <w:sz w:val="32"/>
          <w:szCs w:val="32"/>
        </w:rPr>
        <w:fldChar w:fldCharType="end"/>
      </w:r>
      <w:r w:rsidRPr="00C45B0A">
        <w:rPr>
          <w:sz w:val="32"/>
          <w:szCs w:val="32"/>
          <w:lang w:val="sr-Cyrl-RS"/>
        </w:rPr>
        <w:t>)</w:t>
      </w:r>
    </w:p>
    <w:p w:rsidR="00556752" w:rsidRPr="003F2D83" w:rsidRDefault="00556752" w:rsidP="00556752">
      <w:pPr>
        <w:pStyle w:val="ListParagraph"/>
        <w:rPr>
          <w:rFonts w:ascii="Cambria" w:hAnsi="Cambria" w:cs="Arial"/>
          <w:color w:val="333333"/>
          <w:sz w:val="24"/>
          <w:szCs w:val="24"/>
          <w:shd w:val="clear" w:color="auto" w:fill="FFFFFF"/>
        </w:rPr>
      </w:pPr>
    </w:p>
    <w:p w:rsidR="00556752" w:rsidRPr="003F2D83" w:rsidRDefault="00556752" w:rsidP="00556752">
      <w:pPr>
        <w:pStyle w:val="ListParagraph"/>
        <w:rPr>
          <w:rFonts w:ascii="Times New Roman" w:hAnsi="Times New Roman" w:cs="Times New Roman"/>
          <w:sz w:val="24"/>
          <w:szCs w:val="24"/>
          <w:shd w:val="clear" w:color="auto" w:fill="FFFFFF"/>
          <w:lang w:val="sr-Cyrl-RS"/>
        </w:rPr>
      </w:pPr>
      <w:r w:rsidRPr="003F2D83">
        <w:rPr>
          <w:rFonts w:ascii="Times New Roman" w:hAnsi="Times New Roman" w:cs="Times New Roman"/>
          <w:sz w:val="24"/>
          <w:szCs w:val="24"/>
          <w:shd w:val="clear" w:color="auto" w:fill="FFFFFF"/>
        </w:rPr>
        <w:t>The university was founded in 1868 to provide the state of Bavaria with a center of learning dedicated to the natural sciences. The university played a vital role in Bavaria’s transition from an agricultural to an industrial state – and accelerated the pace of technological advancement across Europe</w:t>
      </w:r>
      <w:r w:rsidRPr="003F2D83">
        <w:rPr>
          <w:rFonts w:ascii="Times New Roman" w:hAnsi="Times New Roman" w:cs="Times New Roman"/>
          <w:sz w:val="24"/>
          <w:szCs w:val="24"/>
          <w:shd w:val="clear" w:color="auto" w:fill="FFFFFF"/>
          <w:lang w:val="sr-Cyrl-RS"/>
        </w:rPr>
        <w:t>.</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t>TUM is clearly structured. It has 15 academic departments, and also Integrative Research Centers engaged in cutting-edge interdisciplinary research. The TUM Board of Management oversees the running of the university, the TUM Board of Trustees is the university’s central supervisory board.</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lastRenderedPageBreak/>
        <w:t>The Technical University of Munich (TUM) has set up interdisciplinary research centers to bundle ex</w:t>
      </w:r>
      <w:r w:rsidRPr="003F2D83">
        <w:rPr>
          <w:rFonts w:ascii="Times New Roman" w:hAnsi="Times New Roman" w:cs="Times New Roman"/>
          <w:sz w:val="24"/>
          <w:szCs w:val="24"/>
          <w:shd w:val="clear" w:color="auto" w:fill="FFFFFF"/>
        </w:rPr>
        <w:softHyphen/>
        <w:t>per</w:t>
      </w:r>
      <w:r w:rsidRPr="003F2D83">
        <w:rPr>
          <w:rFonts w:ascii="Times New Roman" w:hAnsi="Times New Roman" w:cs="Times New Roman"/>
          <w:sz w:val="24"/>
          <w:szCs w:val="24"/>
          <w:shd w:val="clear" w:color="auto" w:fill="FFFFFF"/>
        </w:rPr>
        <w:softHyphen/>
        <w:t>tise across faculties and synergize these insights with the know-how of external cooperation partners. Working at the touch points between engineering, medicine, the natural and the social sciences re</w:t>
      </w:r>
      <w:r w:rsidRPr="003F2D83">
        <w:rPr>
          <w:rFonts w:ascii="Times New Roman" w:hAnsi="Times New Roman" w:cs="Times New Roman"/>
          <w:sz w:val="24"/>
          <w:szCs w:val="24"/>
          <w:shd w:val="clear" w:color="auto" w:fill="FFFFFF"/>
        </w:rPr>
        <w:softHyphen/>
        <w:t>search</w:t>
      </w:r>
      <w:r w:rsidRPr="003F2D83">
        <w:rPr>
          <w:rFonts w:ascii="Times New Roman" w:hAnsi="Times New Roman" w:cs="Times New Roman"/>
          <w:sz w:val="24"/>
          <w:szCs w:val="24"/>
          <w:shd w:val="clear" w:color="auto" w:fill="FFFFFF"/>
        </w:rPr>
        <w:softHyphen/>
        <w:t>ers are discovering new ways of tackling the major challenges facing society as we move forward. The opportunity to work at these interfaces is attracting scientists from around the globe to TUM.</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t xml:space="preserve">Ideas and inventions developed at TUM are at the center of technological change and social progress. The department of technology transfer at TUM </w:t>
      </w:r>
      <w:proofErr w:type="spellStart"/>
      <w:r w:rsidRPr="003F2D83">
        <w:rPr>
          <w:rFonts w:ascii="Times New Roman" w:hAnsi="Times New Roman" w:cs="Times New Roman"/>
          <w:sz w:val="24"/>
          <w:szCs w:val="24"/>
          <w:shd w:val="clear" w:color="auto" w:fill="FFFFFF"/>
        </w:rPr>
        <w:t>ForTe</w:t>
      </w:r>
      <w:proofErr w:type="spellEnd"/>
      <w:r w:rsidRPr="003F2D83">
        <w:rPr>
          <w:rFonts w:ascii="Times New Roman" w:hAnsi="Times New Roman" w:cs="Times New Roman"/>
          <w:sz w:val="24"/>
          <w:szCs w:val="24"/>
          <w:shd w:val="clear" w:color="auto" w:fill="FFFFFF"/>
        </w:rPr>
        <w:t>, the Office for Research and Innovation Transfer, supports the industry in its commitment to society with scientists from TUM.</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t xml:space="preserve">From invention to innovation: As an entrepreneurial university, Technical University of Munich fosters a supportive environment for innovation with a market-oriented approach. With </w:t>
      </w:r>
      <w:proofErr w:type="spellStart"/>
      <w:r w:rsidRPr="003F2D83">
        <w:rPr>
          <w:rFonts w:ascii="Times New Roman" w:hAnsi="Times New Roman" w:cs="Times New Roman"/>
          <w:sz w:val="24"/>
          <w:szCs w:val="24"/>
          <w:shd w:val="clear" w:color="auto" w:fill="FFFFFF"/>
        </w:rPr>
        <w:t>TUMentrepreneurship</w:t>
      </w:r>
      <w:proofErr w:type="spellEnd"/>
      <w:r w:rsidRPr="003F2D83">
        <w:rPr>
          <w:rFonts w:ascii="Times New Roman" w:hAnsi="Times New Roman" w:cs="Times New Roman"/>
          <w:sz w:val="24"/>
          <w:szCs w:val="24"/>
          <w:shd w:val="clear" w:color="auto" w:fill="FFFFFF"/>
        </w:rPr>
        <w:t xml:space="preserve"> as a comprehensive plan of action, TUM and </w:t>
      </w:r>
      <w:proofErr w:type="spellStart"/>
      <w:r w:rsidRPr="003F2D83">
        <w:rPr>
          <w:rFonts w:ascii="Times New Roman" w:hAnsi="Times New Roman" w:cs="Times New Roman"/>
          <w:sz w:val="24"/>
          <w:szCs w:val="24"/>
          <w:shd w:val="clear" w:color="auto" w:fill="FFFFFF"/>
        </w:rPr>
        <w:t>UnternehmerTUM</w:t>
      </w:r>
      <w:proofErr w:type="spellEnd"/>
      <w:r w:rsidRPr="003F2D83">
        <w:rPr>
          <w:rFonts w:ascii="Times New Roman" w:hAnsi="Times New Roman" w:cs="Times New Roman"/>
          <w:sz w:val="24"/>
          <w:szCs w:val="24"/>
          <w:shd w:val="clear" w:color="auto" w:fill="FFFFFF"/>
        </w:rPr>
        <w:t xml:space="preserve"> GmbH inspire their members – from students to alumni – to awaken their entrepreneurial spirit.</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t>To date (as of 2017), 17 scientists and alumni of the Technical University of Munich (TUM) have received the Nobel Prize</w:t>
      </w:r>
      <w:r w:rsidRPr="003F2D83">
        <w:rPr>
          <w:rFonts w:ascii="Times New Roman" w:hAnsi="Times New Roman" w:cs="Times New Roman"/>
          <w:sz w:val="24"/>
          <w:szCs w:val="24"/>
          <w:shd w:val="clear" w:color="auto" w:fill="FFFFFF"/>
        </w:rPr>
        <w:t>.</w:t>
      </w:r>
    </w:p>
    <w:p w:rsidR="00556752" w:rsidRPr="003F2D83" w:rsidRDefault="00556752" w:rsidP="00556752">
      <w:pPr>
        <w:pStyle w:val="ListParagraph"/>
        <w:rPr>
          <w:rFonts w:ascii="Times New Roman" w:hAnsi="Times New Roman" w:cs="Times New Roman"/>
          <w:sz w:val="24"/>
          <w:szCs w:val="24"/>
          <w:shd w:val="clear" w:color="auto" w:fill="FFFFFF"/>
        </w:rPr>
      </w:pPr>
      <w:r w:rsidRPr="003F2D83">
        <w:rPr>
          <w:rFonts w:ascii="Times New Roman" w:hAnsi="Times New Roman" w:cs="Times New Roman"/>
          <w:sz w:val="24"/>
          <w:szCs w:val="24"/>
          <w:shd w:val="clear" w:color="auto" w:fill="FFFFFF"/>
        </w:rPr>
        <w:t>To date (as of 2020), the prize, which carries an endowment of up to 2.5 million Euros, has been awarded to 22 members of the Technical University of Munich (TUM).</w:t>
      </w:r>
    </w:p>
    <w:p w:rsidR="00556752" w:rsidRDefault="00556752" w:rsidP="00556752">
      <w:pPr>
        <w:pStyle w:val="ListParagraph"/>
        <w:rPr>
          <w:rFonts w:ascii="Times New Roman" w:hAnsi="Times New Roman" w:cs="Times New Roman"/>
          <w:sz w:val="24"/>
          <w:szCs w:val="24"/>
          <w:lang w:val="sr-Latn-RS"/>
        </w:rPr>
      </w:pPr>
    </w:p>
    <w:p w:rsidR="00556752" w:rsidRPr="003F2D83" w:rsidRDefault="00556752" w:rsidP="00556752">
      <w:pPr>
        <w:pStyle w:val="ListParagraph"/>
        <w:numPr>
          <w:ilvl w:val="0"/>
          <w:numId w:val="1"/>
        </w:numPr>
        <w:rPr>
          <w:rFonts w:ascii="Times New Roman" w:hAnsi="Times New Roman" w:cs="Times New Roman"/>
          <w:sz w:val="24"/>
          <w:szCs w:val="24"/>
          <w:lang w:val="sr-Latn-RS"/>
        </w:rPr>
      </w:pPr>
      <w:r w:rsidRPr="00C45B0A">
        <w:rPr>
          <w:rFonts w:ascii="Times New Roman" w:hAnsi="Times New Roman" w:cs="Times New Roman"/>
          <w:sz w:val="32"/>
          <w:szCs w:val="32"/>
          <w:lang w:val="sr-Cyrl-RS"/>
        </w:rPr>
        <w:t>Институт Џорџ за глобално здравље</w:t>
      </w:r>
      <w:r w:rsidR="003F2D83" w:rsidRPr="00C45B0A">
        <w:rPr>
          <w:rFonts w:ascii="Times New Roman" w:hAnsi="Times New Roman" w:cs="Times New Roman"/>
          <w:sz w:val="32"/>
          <w:szCs w:val="32"/>
          <w:lang w:val="sr-Cyrl-RS"/>
        </w:rPr>
        <w:t>, Универзитет Оксфорд</w:t>
      </w:r>
      <w:r w:rsidR="00E6347C">
        <w:rPr>
          <w:rFonts w:ascii="Times New Roman" w:hAnsi="Times New Roman" w:cs="Times New Roman"/>
          <w:sz w:val="24"/>
          <w:szCs w:val="24"/>
        </w:rPr>
        <w:t xml:space="preserve"> (</w:t>
      </w:r>
      <w:r w:rsidR="00E6347C" w:rsidRPr="00E6347C">
        <w:rPr>
          <w:color w:val="0070C0"/>
        </w:rPr>
        <w:t>https://www.georgeinstitute.ox.ac.uk/</w:t>
      </w:r>
      <w:r w:rsidR="00E6347C" w:rsidRPr="00E6347C">
        <w:rPr>
          <w:rFonts w:ascii="Times New Roman" w:hAnsi="Times New Roman" w:cs="Times New Roman"/>
          <w:color w:val="0070C0"/>
          <w:sz w:val="24"/>
          <w:szCs w:val="24"/>
        </w:rPr>
        <w:t>)</w:t>
      </w:r>
    </w:p>
    <w:p w:rsidR="003F2D83" w:rsidRPr="003F2D83" w:rsidRDefault="003F2D83" w:rsidP="003F2D83">
      <w:pPr>
        <w:pStyle w:val="ListParagraph"/>
        <w:rPr>
          <w:rFonts w:ascii="Times New Roman" w:hAnsi="Times New Roman" w:cs="Times New Roman"/>
          <w:sz w:val="24"/>
          <w:szCs w:val="24"/>
          <w:lang w:val="sr-Latn-RS"/>
        </w:rPr>
      </w:pPr>
      <w:r w:rsidRPr="003F2D83">
        <w:rPr>
          <w:rFonts w:ascii="Times New Roman" w:hAnsi="Times New Roman" w:cs="Times New Roman"/>
          <w:sz w:val="24"/>
          <w:szCs w:val="24"/>
          <w:lang w:val="sr-Latn-RS"/>
        </w:rPr>
        <w:t>The George Institute for Global Health is a health and me</w:t>
      </w:r>
      <w:r>
        <w:rPr>
          <w:rFonts w:ascii="Times New Roman" w:hAnsi="Times New Roman" w:cs="Times New Roman"/>
          <w:sz w:val="24"/>
          <w:szCs w:val="24"/>
          <w:lang w:val="sr-Latn-RS"/>
        </w:rPr>
        <w:t xml:space="preserve">dical research institute with a mission is to </w:t>
      </w:r>
      <w:r w:rsidRPr="003F2D83">
        <w:rPr>
          <w:rFonts w:ascii="Times New Roman" w:hAnsi="Times New Roman" w:cs="Times New Roman"/>
          <w:sz w:val="24"/>
          <w:szCs w:val="24"/>
          <w:lang w:val="sr-Latn-RS"/>
        </w:rPr>
        <w:t>improve the health of millions of people worldwide. Our researchers in Oxford are using large-scale datasets</w:t>
      </w:r>
      <w:r>
        <w:rPr>
          <w:rFonts w:ascii="Times New Roman" w:hAnsi="Times New Roman" w:cs="Times New Roman"/>
          <w:sz w:val="24"/>
          <w:szCs w:val="24"/>
          <w:lang w:val="sr-Cyrl-RS"/>
        </w:rPr>
        <w:t xml:space="preserve"> </w:t>
      </w:r>
      <w:r w:rsidRPr="003F2D83">
        <w:rPr>
          <w:rFonts w:ascii="Times New Roman" w:hAnsi="Times New Roman" w:cs="Times New Roman"/>
          <w:sz w:val="24"/>
          <w:szCs w:val="24"/>
          <w:lang w:val="sr-Latn-RS"/>
        </w:rPr>
        <w:t>from across the world – big data – to better understand chronic disease patterns and to determine how to improve health services and identify cost-effective treatments in priority areas like women’s and children’s health,</w:t>
      </w:r>
    </w:p>
    <w:p w:rsidR="003F2D83" w:rsidRPr="003F2D83" w:rsidRDefault="003F2D83" w:rsidP="003F2D83">
      <w:pPr>
        <w:pStyle w:val="ListParagraph"/>
        <w:rPr>
          <w:rFonts w:ascii="Times New Roman" w:hAnsi="Times New Roman" w:cs="Times New Roman"/>
          <w:sz w:val="24"/>
          <w:szCs w:val="24"/>
          <w:lang w:val="sr-Latn-RS"/>
        </w:rPr>
      </w:pPr>
      <w:r w:rsidRPr="003F2D83">
        <w:rPr>
          <w:rFonts w:ascii="Times New Roman" w:hAnsi="Times New Roman" w:cs="Times New Roman"/>
          <w:sz w:val="24"/>
          <w:szCs w:val="24"/>
          <w:lang w:val="sr-Latn-RS"/>
        </w:rPr>
        <w:t>cardiovascular disease, diabetes and cancer. The George Ins</w:t>
      </w:r>
      <w:r>
        <w:rPr>
          <w:rFonts w:ascii="Times New Roman" w:hAnsi="Times New Roman" w:cs="Times New Roman"/>
          <w:sz w:val="24"/>
          <w:szCs w:val="24"/>
          <w:lang w:val="sr-Latn-RS"/>
        </w:rPr>
        <w:t xml:space="preserve">titute has been affiliated with the University </w:t>
      </w:r>
      <w:r w:rsidRPr="003F2D83">
        <w:rPr>
          <w:rFonts w:ascii="Times New Roman" w:hAnsi="Times New Roman" w:cs="Times New Roman"/>
          <w:sz w:val="24"/>
          <w:szCs w:val="24"/>
          <w:lang w:val="sr-Latn-RS"/>
        </w:rPr>
        <w:t xml:space="preserve">of Oxford since 2010, and has offices in China, India and Australia, where it was established in 1999. </w:t>
      </w:r>
    </w:p>
    <w:p w:rsidR="00E6347C" w:rsidRPr="00E6347C" w:rsidRDefault="00E6347C" w:rsidP="00E6347C">
      <w:pPr>
        <w:pStyle w:val="Heading2"/>
        <w:shd w:val="clear" w:color="auto" w:fill="FFFFFF"/>
        <w:spacing w:before="0"/>
        <w:ind w:firstLine="720"/>
        <w:rPr>
          <w:rFonts w:ascii="Times New Roman" w:hAnsi="Times New Roman" w:cs="Times New Roman"/>
          <w:color w:val="242424"/>
          <w:sz w:val="24"/>
          <w:szCs w:val="24"/>
        </w:rPr>
      </w:pPr>
      <w:r w:rsidRPr="00E6347C">
        <w:rPr>
          <w:rFonts w:ascii="Times New Roman" w:hAnsi="Times New Roman" w:cs="Times New Roman"/>
          <w:color w:val="242424"/>
          <w:sz w:val="24"/>
          <w:szCs w:val="24"/>
        </w:rPr>
        <w:t>Our mission is to improve the health of millions of people worldwide.</w:t>
      </w:r>
    </w:p>
    <w:p w:rsidR="00E6347C" w:rsidRPr="00E6347C" w:rsidRDefault="00E6347C" w:rsidP="00E6347C">
      <w:pPr>
        <w:pStyle w:val="NormalWeb"/>
        <w:shd w:val="clear" w:color="auto" w:fill="FFFFFF"/>
        <w:spacing w:before="0" w:beforeAutospacing="0"/>
        <w:ind w:firstLine="720"/>
        <w:rPr>
          <w:color w:val="242424"/>
        </w:rPr>
      </w:pPr>
      <w:r w:rsidRPr="00E6347C">
        <w:rPr>
          <w:color w:val="242424"/>
        </w:rPr>
        <w:t>We do this by focusing on:</w:t>
      </w:r>
    </w:p>
    <w:p w:rsidR="00E6347C" w:rsidRPr="00E6347C" w:rsidRDefault="00E6347C" w:rsidP="00E6347C">
      <w:pPr>
        <w:numPr>
          <w:ilvl w:val="0"/>
          <w:numId w:val="3"/>
        </w:numPr>
        <w:shd w:val="clear" w:color="auto" w:fill="FFFFFF"/>
        <w:spacing w:before="100" w:beforeAutospacing="1" w:after="100" w:afterAutospacing="1" w:line="240" w:lineRule="auto"/>
        <w:rPr>
          <w:rFonts w:ascii="Times New Roman" w:hAnsi="Times New Roman" w:cs="Times New Roman"/>
          <w:color w:val="242424"/>
          <w:sz w:val="24"/>
          <w:szCs w:val="24"/>
        </w:rPr>
      </w:pPr>
      <w:hyperlink r:id="rId5" w:tooltip="Better Treatments" w:history="1">
        <w:r w:rsidRPr="00E6347C">
          <w:rPr>
            <w:rStyle w:val="Hyperlink"/>
            <w:rFonts w:ascii="Times New Roman" w:hAnsi="Times New Roman" w:cs="Times New Roman"/>
            <w:b/>
            <w:bCs/>
            <w:color w:val="861086"/>
            <w:sz w:val="24"/>
            <w:szCs w:val="24"/>
          </w:rPr>
          <w:t>Better treatments</w:t>
        </w:r>
      </w:hyperlink>
      <w:r w:rsidRPr="00E6347C">
        <w:rPr>
          <w:rStyle w:val="Strong"/>
          <w:rFonts w:ascii="Times New Roman" w:hAnsi="Times New Roman" w:cs="Times New Roman"/>
          <w:color w:val="242424"/>
          <w:sz w:val="24"/>
          <w:szCs w:val="24"/>
        </w:rPr>
        <w:t>:</w:t>
      </w:r>
      <w:r w:rsidRPr="00E6347C">
        <w:rPr>
          <w:rFonts w:ascii="Times New Roman" w:hAnsi="Times New Roman" w:cs="Times New Roman"/>
          <w:color w:val="242424"/>
          <w:sz w:val="24"/>
          <w:szCs w:val="24"/>
        </w:rPr>
        <w:t> finding better treatments for the world’s biggest health problems</w:t>
      </w:r>
    </w:p>
    <w:p w:rsidR="00E6347C" w:rsidRPr="00E6347C" w:rsidRDefault="00E6347C" w:rsidP="00E6347C">
      <w:pPr>
        <w:numPr>
          <w:ilvl w:val="0"/>
          <w:numId w:val="3"/>
        </w:numPr>
        <w:shd w:val="clear" w:color="auto" w:fill="FFFFFF"/>
        <w:spacing w:before="100" w:beforeAutospacing="1" w:after="100" w:afterAutospacing="1" w:line="240" w:lineRule="auto"/>
        <w:rPr>
          <w:rFonts w:ascii="Times New Roman" w:hAnsi="Times New Roman" w:cs="Times New Roman"/>
          <w:color w:val="242424"/>
          <w:sz w:val="24"/>
          <w:szCs w:val="24"/>
        </w:rPr>
      </w:pPr>
      <w:hyperlink r:id="rId6" w:tooltip="Better Care" w:history="1">
        <w:r w:rsidRPr="00E6347C">
          <w:rPr>
            <w:rStyle w:val="Hyperlink"/>
            <w:rFonts w:ascii="Times New Roman" w:hAnsi="Times New Roman" w:cs="Times New Roman"/>
            <w:b/>
            <w:bCs/>
            <w:color w:val="861086"/>
            <w:sz w:val="24"/>
            <w:szCs w:val="24"/>
          </w:rPr>
          <w:t>Better care</w:t>
        </w:r>
      </w:hyperlink>
      <w:r w:rsidRPr="00E6347C">
        <w:rPr>
          <w:rStyle w:val="Strong"/>
          <w:rFonts w:ascii="Times New Roman" w:hAnsi="Times New Roman" w:cs="Times New Roman"/>
          <w:color w:val="242424"/>
          <w:sz w:val="24"/>
          <w:szCs w:val="24"/>
        </w:rPr>
        <w:t>:</w:t>
      </w:r>
      <w:r w:rsidRPr="00E6347C">
        <w:rPr>
          <w:rFonts w:ascii="Times New Roman" w:hAnsi="Times New Roman" w:cs="Times New Roman"/>
          <w:color w:val="242424"/>
          <w:sz w:val="24"/>
          <w:szCs w:val="24"/>
        </w:rPr>
        <w:t> transforming primary health care to support better health for more people</w:t>
      </w:r>
    </w:p>
    <w:p w:rsidR="00E6347C" w:rsidRPr="00E6347C" w:rsidRDefault="00E6347C" w:rsidP="00E6347C">
      <w:pPr>
        <w:numPr>
          <w:ilvl w:val="0"/>
          <w:numId w:val="3"/>
        </w:numPr>
        <w:shd w:val="clear" w:color="auto" w:fill="FFFFFF"/>
        <w:spacing w:before="100" w:beforeAutospacing="1" w:after="100" w:afterAutospacing="1" w:line="240" w:lineRule="auto"/>
        <w:rPr>
          <w:rFonts w:ascii="Times New Roman" w:hAnsi="Times New Roman" w:cs="Times New Roman"/>
          <w:color w:val="242424"/>
          <w:sz w:val="24"/>
          <w:szCs w:val="24"/>
        </w:rPr>
      </w:pPr>
      <w:hyperlink r:id="rId7" w:tooltip="Healthier Societies" w:history="1">
        <w:r w:rsidRPr="00E6347C">
          <w:rPr>
            <w:rStyle w:val="Hyperlink"/>
            <w:rFonts w:ascii="Times New Roman" w:hAnsi="Times New Roman" w:cs="Times New Roman"/>
            <w:b/>
            <w:bCs/>
            <w:color w:val="861086"/>
            <w:sz w:val="24"/>
            <w:szCs w:val="24"/>
          </w:rPr>
          <w:t>Healthier societies</w:t>
        </w:r>
      </w:hyperlink>
      <w:r w:rsidRPr="00E6347C">
        <w:rPr>
          <w:rStyle w:val="Strong"/>
          <w:rFonts w:ascii="Times New Roman" w:hAnsi="Times New Roman" w:cs="Times New Roman"/>
          <w:color w:val="242424"/>
          <w:sz w:val="24"/>
          <w:szCs w:val="24"/>
        </w:rPr>
        <w:t>:</w:t>
      </w:r>
      <w:r w:rsidRPr="00E6347C">
        <w:rPr>
          <w:rFonts w:ascii="Times New Roman" w:hAnsi="Times New Roman" w:cs="Times New Roman"/>
          <w:color w:val="242424"/>
          <w:sz w:val="24"/>
          <w:szCs w:val="24"/>
        </w:rPr>
        <w:t> harnessing the power of governments, markets and communities to improve population health</w:t>
      </w:r>
    </w:p>
    <w:p w:rsidR="00E6347C" w:rsidRPr="00E6347C" w:rsidRDefault="00E6347C" w:rsidP="00E6347C">
      <w:pPr>
        <w:pStyle w:val="NormalWeb"/>
        <w:shd w:val="clear" w:color="auto" w:fill="FFFFFF"/>
        <w:spacing w:before="0" w:beforeAutospacing="0"/>
        <w:ind w:firstLine="720"/>
        <w:rPr>
          <w:color w:val="242424"/>
        </w:rPr>
      </w:pPr>
      <w:r w:rsidRPr="00E6347C">
        <w:rPr>
          <w:color w:val="242424"/>
        </w:rPr>
        <w:t xml:space="preserve">To </w:t>
      </w:r>
      <w:proofErr w:type="spellStart"/>
      <w:r w:rsidRPr="00E6347C">
        <w:rPr>
          <w:color w:val="242424"/>
        </w:rPr>
        <w:t>maximise</w:t>
      </w:r>
      <w:proofErr w:type="spellEnd"/>
      <w:r w:rsidRPr="00E6347C">
        <w:rPr>
          <w:color w:val="242424"/>
        </w:rPr>
        <w:t xml:space="preserve"> our research impact, we are driving:</w:t>
      </w:r>
    </w:p>
    <w:p w:rsidR="00E6347C" w:rsidRPr="00E6347C" w:rsidRDefault="00E6347C" w:rsidP="00E6347C">
      <w:pPr>
        <w:numPr>
          <w:ilvl w:val="0"/>
          <w:numId w:val="4"/>
        </w:numPr>
        <w:shd w:val="clear" w:color="auto" w:fill="FFFFFF"/>
        <w:spacing w:before="100" w:beforeAutospacing="1" w:after="100" w:afterAutospacing="1" w:line="240" w:lineRule="auto"/>
        <w:rPr>
          <w:rFonts w:ascii="Times New Roman" w:hAnsi="Times New Roman" w:cs="Times New Roman"/>
          <w:color w:val="242424"/>
          <w:sz w:val="24"/>
          <w:szCs w:val="24"/>
        </w:rPr>
      </w:pPr>
      <w:hyperlink r:id="rId8" w:tooltip="Advocacy and thought leadership" w:history="1">
        <w:r w:rsidRPr="00E6347C">
          <w:rPr>
            <w:rStyle w:val="Hyperlink"/>
            <w:rFonts w:ascii="Times New Roman" w:hAnsi="Times New Roman" w:cs="Times New Roman"/>
            <w:b/>
            <w:bCs/>
            <w:color w:val="861086"/>
            <w:sz w:val="24"/>
            <w:szCs w:val="24"/>
          </w:rPr>
          <w:t>Advocacy and thought leadership</w:t>
        </w:r>
      </w:hyperlink>
      <w:r w:rsidRPr="00E6347C">
        <w:rPr>
          <w:rFonts w:ascii="Times New Roman" w:hAnsi="Times New Roman" w:cs="Times New Roman"/>
          <w:color w:val="242424"/>
          <w:sz w:val="24"/>
          <w:szCs w:val="24"/>
        </w:rPr>
        <w:t>: effective advocacy and thought leadership to improve health, aligned to our research goals</w:t>
      </w:r>
    </w:p>
    <w:p w:rsidR="00E6347C" w:rsidRPr="00E6347C" w:rsidRDefault="00E6347C" w:rsidP="00E6347C">
      <w:pPr>
        <w:numPr>
          <w:ilvl w:val="0"/>
          <w:numId w:val="4"/>
        </w:numPr>
        <w:shd w:val="clear" w:color="auto" w:fill="FFFFFF"/>
        <w:spacing w:before="100" w:beforeAutospacing="1" w:after="100" w:afterAutospacing="1" w:line="240" w:lineRule="auto"/>
        <w:rPr>
          <w:rFonts w:ascii="Times New Roman" w:hAnsi="Times New Roman" w:cs="Times New Roman"/>
          <w:color w:val="242424"/>
          <w:sz w:val="24"/>
          <w:szCs w:val="24"/>
        </w:rPr>
      </w:pPr>
      <w:hyperlink r:id="rId9" w:tooltip="Disruptive Social Entrepreneurship" w:history="1">
        <w:r w:rsidRPr="00E6347C">
          <w:rPr>
            <w:rStyle w:val="Hyperlink"/>
            <w:rFonts w:ascii="Times New Roman" w:hAnsi="Times New Roman" w:cs="Times New Roman"/>
            <w:b/>
            <w:bCs/>
            <w:color w:val="861086"/>
            <w:sz w:val="24"/>
            <w:szCs w:val="24"/>
          </w:rPr>
          <w:t>Disruptive entrepreneurship</w:t>
        </w:r>
      </w:hyperlink>
      <w:r w:rsidRPr="00E6347C">
        <w:rPr>
          <w:rFonts w:ascii="Times New Roman" w:hAnsi="Times New Roman" w:cs="Times New Roman"/>
          <w:color w:val="242424"/>
          <w:sz w:val="24"/>
          <w:szCs w:val="24"/>
        </w:rPr>
        <w:t>: game-changing social entrepreneurship to improve health, aligned to our research goals</w:t>
      </w:r>
    </w:p>
    <w:p w:rsidR="00E6347C" w:rsidRPr="00E6347C" w:rsidRDefault="00E6347C" w:rsidP="00E6347C">
      <w:pPr>
        <w:pStyle w:val="Heading2"/>
        <w:shd w:val="clear" w:color="auto" w:fill="FFFFFF"/>
        <w:spacing w:before="0"/>
        <w:ind w:firstLine="720"/>
        <w:rPr>
          <w:rFonts w:ascii="Times New Roman" w:hAnsi="Times New Roman" w:cs="Times New Roman"/>
          <w:color w:val="242424"/>
          <w:sz w:val="24"/>
          <w:szCs w:val="24"/>
        </w:rPr>
      </w:pPr>
      <w:r w:rsidRPr="00E6347C">
        <w:rPr>
          <w:rFonts w:ascii="Times New Roman" w:hAnsi="Times New Roman" w:cs="Times New Roman"/>
          <w:color w:val="242424"/>
          <w:sz w:val="24"/>
          <w:szCs w:val="24"/>
        </w:rPr>
        <w:t>Our values</w:t>
      </w:r>
    </w:p>
    <w:p w:rsidR="00E6347C" w:rsidRPr="00E6347C" w:rsidRDefault="00E6347C" w:rsidP="00E6347C">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Humanitarian commitment: </w:t>
      </w:r>
      <w:r w:rsidRPr="00E6347C">
        <w:rPr>
          <w:rFonts w:ascii="Times New Roman" w:hAnsi="Times New Roman" w:cs="Times New Roman"/>
          <w:color w:val="242424"/>
          <w:sz w:val="24"/>
          <w:szCs w:val="24"/>
        </w:rPr>
        <w:t>spurs us to tackle the health issues affecting high-risk and disadvantaged people worldwide</w:t>
      </w:r>
    </w:p>
    <w:p w:rsidR="00E6347C" w:rsidRPr="00E6347C" w:rsidRDefault="00E6347C" w:rsidP="00E6347C">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Focus on excellence: </w:t>
      </w:r>
      <w:r w:rsidRPr="00E6347C">
        <w:rPr>
          <w:rFonts w:ascii="Times New Roman" w:hAnsi="Times New Roman" w:cs="Times New Roman"/>
          <w:color w:val="242424"/>
          <w:sz w:val="24"/>
          <w:szCs w:val="24"/>
        </w:rPr>
        <w:t>ensures we will produce scientific evidence that is ethical and of the highest quality</w:t>
      </w:r>
    </w:p>
    <w:p w:rsidR="00E6347C" w:rsidRPr="00E6347C" w:rsidRDefault="00E6347C" w:rsidP="00E6347C">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Creativity: </w:t>
      </w:r>
      <w:r w:rsidRPr="00E6347C">
        <w:rPr>
          <w:rFonts w:ascii="Times New Roman" w:hAnsi="Times New Roman" w:cs="Times New Roman"/>
          <w:color w:val="242424"/>
          <w:sz w:val="24"/>
          <w:szCs w:val="24"/>
        </w:rPr>
        <w:t>encourages us to challenge traditional thinking and provide an impetus for new and innovative solutions to the world's leading health problems</w:t>
      </w:r>
    </w:p>
    <w:p w:rsidR="00E6347C" w:rsidRPr="00E6347C" w:rsidRDefault="00E6347C" w:rsidP="00E6347C">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Integrity: </w:t>
      </w:r>
      <w:r w:rsidRPr="00E6347C">
        <w:rPr>
          <w:rFonts w:ascii="Times New Roman" w:hAnsi="Times New Roman" w:cs="Times New Roman"/>
          <w:color w:val="242424"/>
          <w:sz w:val="24"/>
          <w:szCs w:val="24"/>
        </w:rPr>
        <w:t xml:space="preserve">underpins all our work and interactions, including our collaborations with partner </w:t>
      </w:r>
      <w:proofErr w:type="spellStart"/>
      <w:r w:rsidRPr="00E6347C">
        <w:rPr>
          <w:rFonts w:ascii="Times New Roman" w:hAnsi="Times New Roman" w:cs="Times New Roman"/>
          <w:color w:val="242424"/>
          <w:sz w:val="24"/>
          <w:szCs w:val="24"/>
        </w:rPr>
        <w:t>organisations</w:t>
      </w:r>
      <w:proofErr w:type="spellEnd"/>
      <w:r w:rsidRPr="00E6347C">
        <w:rPr>
          <w:rFonts w:ascii="Times New Roman" w:hAnsi="Times New Roman" w:cs="Times New Roman"/>
          <w:color w:val="242424"/>
          <w:sz w:val="24"/>
          <w:szCs w:val="24"/>
        </w:rPr>
        <w:t xml:space="preserve"> worldwide</w:t>
      </w:r>
    </w:p>
    <w:p w:rsidR="00E6347C" w:rsidRPr="00E6347C" w:rsidRDefault="00E6347C" w:rsidP="00E6347C">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'Can do' approach: </w:t>
      </w:r>
      <w:r w:rsidRPr="00E6347C">
        <w:rPr>
          <w:rFonts w:ascii="Times New Roman" w:hAnsi="Times New Roman" w:cs="Times New Roman"/>
          <w:color w:val="242424"/>
          <w:sz w:val="24"/>
          <w:szCs w:val="24"/>
        </w:rPr>
        <w:t>helps produce timely, effective action, even in the face of adversity or other barriers to implementation</w:t>
      </w:r>
    </w:p>
    <w:p w:rsidR="00BC5F9B" w:rsidRPr="00BC5F9B" w:rsidRDefault="00E6347C" w:rsidP="00BC5F9B">
      <w:pPr>
        <w:numPr>
          <w:ilvl w:val="0"/>
          <w:numId w:val="5"/>
        </w:numPr>
        <w:shd w:val="clear" w:color="auto" w:fill="FFFFFF"/>
        <w:spacing w:before="100" w:beforeAutospacing="1" w:after="100" w:afterAutospacing="1" w:line="240" w:lineRule="auto"/>
        <w:rPr>
          <w:rFonts w:ascii="Times New Roman" w:hAnsi="Times New Roman" w:cs="Times New Roman"/>
          <w:color w:val="242424"/>
          <w:sz w:val="24"/>
          <w:szCs w:val="24"/>
        </w:rPr>
      </w:pPr>
      <w:r w:rsidRPr="00E6347C">
        <w:rPr>
          <w:rStyle w:val="Strong"/>
          <w:rFonts w:ascii="Times New Roman" w:hAnsi="Times New Roman" w:cs="Times New Roman"/>
          <w:color w:val="242424"/>
          <w:sz w:val="24"/>
          <w:szCs w:val="24"/>
        </w:rPr>
        <w:t>Emphasis on impact: </w:t>
      </w:r>
      <w:r w:rsidRPr="00E6347C">
        <w:rPr>
          <w:rFonts w:ascii="Times New Roman" w:hAnsi="Times New Roman" w:cs="Times New Roman"/>
          <w:color w:val="242424"/>
          <w:sz w:val="24"/>
          <w:szCs w:val="24"/>
        </w:rPr>
        <w:t>we ensure our work has real consequences for those who are most vulnerable to disease and injury</w:t>
      </w:r>
    </w:p>
    <w:p w:rsidR="00BC5F9B" w:rsidRDefault="00BC5F9B" w:rsidP="003F2D83">
      <w:pPr>
        <w:pStyle w:val="ListParagraph"/>
        <w:rPr>
          <w:rFonts w:ascii="Times New Roman" w:hAnsi="Times New Roman" w:cs="Times New Roman"/>
          <w:sz w:val="24"/>
          <w:szCs w:val="24"/>
          <w:lang w:val="sr-Latn-RS"/>
        </w:rPr>
      </w:pPr>
    </w:p>
    <w:p w:rsidR="00BC5F9B" w:rsidRPr="00C06175" w:rsidRDefault="00BC5F9B" w:rsidP="00BC5F9B">
      <w:pPr>
        <w:pStyle w:val="Heading1"/>
        <w:spacing w:before="0"/>
        <w:rPr>
          <w:rStyle w:val="Hyperlink"/>
          <w:rFonts w:ascii="Times New Roman" w:hAnsi="Times New Roman" w:cs="Times New Roman"/>
          <w:color w:val="auto"/>
          <w:sz w:val="28"/>
          <w:szCs w:val="28"/>
          <w:u w:val="none"/>
        </w:rPr>
      </w:pPr>
      <w:r>
        <w:rPr>
          <w:rFonts w:ascii="Times New Roman" w:hAnsi="Times New Roman" w:cs="Times New Roman"/>
          <w:color w:val="861086"/>
          <w:sz w:val="24"/>
          <w:szCs w:val="24"/>
        </w:rPr>
        <w:t xml:space="preserve">   </w:t>
      </w:r>
      <w:r>
        <w:rPr>
          <w:rFonts w:ascii="Times New Roman" w:hAnsi="Times New Roman" w:cs="Times New Roman"/>
          <w:color w:val="861086"/>
          <w:sz w:val="24"/>
          <w:szCs w:val="24"/>
        </w:rPr>
        <w:tab/>
      </w:r>
      <w:r w:rsidRPr="00BC5F9B">
        <w:rPr>
          <w:rFonts w:ascii="Times New Roman" w:hAnsi="Times New Roman" w:cs="Times New Roman"/>
          <w:b/>
          <w:color w:val="auto"/>
          <w:sz w:val="28"/>
          <w:szCs w:val="28"/>
        </w:rPr>
        <w:t>Archived projects</w:t>
      </w:r>
      <w:r w:rsidRPr="00C06175">
        <w:rPr>
          <w:rFonts w:ascii="Times New Roman" w:hAnsi="Times New Roman" w:cs="Times New Roman"/>
          <w:color w:val="auto"/>
          <w:sz w:val="28"/>
          <w:szCs w:val="28"/>
        </w:rPr>
        <w:fldChar w:fldCharType="begin"/>
      </w:r>
      <w:r w:rsidRPr="00C06175">
        <w:rPr>
          <w:rFonts w:ascii="Times New Roman" w:hAnsi="Times New Roman" w:cs="Times New Roman"/>
          <w:color w:val="auto"/>
          <w:sz w:val="28"/>
          <w:szCs w:val="28"/>
        </w:rPr>
        <w:instrText xml:space="preserve"> HYPERLINK "https://www.georgeinstitute.ox.ac.uk/projects/asean-costs-in-oncology-cancer-and-its-economic-impact-on-households-in-the-asean" </w:instrText>
      </w:r>
      <w:r w:rsidRPr="00C06175">
        <w:rPr>
          <w:rFonts w:ascii="Times New Roman" w:hAnsi="Times New Roman" w:cs="Times New Roman"/>
          <w:color w:val="auto"/>
          <w:sz w:val="28"/>
          <w:szCs w:val="28"/>
        </w:rPr>
        <w:fldChar w:fldCharType="separate"/>
      </w:r>
    </w:p>
    <w:p w:rsidR="00BC5F9B" w:rsidRPr="00C06175" w:rsidRDefault="00BC5F9B" w:rsidP="00BC5F9B">
      <w:pPr>
        <w:pStyle w:val="Heading3"/>
        <w:shd w:val="clear" w:color="auto" w:fill="F2F2F2"/>
        <w:spacing w:before="0"/>
        <w:ind w:left="720"/>
        <w:rPr>
          <w:rFonts w:ascii="Times New Roman" w:hAnsi="Times New Roman" w:cs="Times New Roman"/>
          <w:color w:val="auto"/>
        </w:rPr>
      </w:pPr>
      <w:r w:rsidRPr="00C06175">
        <w:rPr>
          <w:rFonts w:ascii="Times New Roman" w:hAnsi="Times New Roman" w:cs="Times New Roman"/>
          <w:color w:val="auto"/>
          <w:shd w:val="clear" w:color="auto" w:fill="F2F2F2"/>
        </w:rPr>
        <w:t>ASEAN Costs In Oncology “Cancer and its economic impact on households in the ASEAN countries” (ACTION) study</w:t>
      </w:r>
    </w:p>
    <w:p w:rsidR="00BC5F9B" w:rsidRPr="00C06175" w:rsidRDefault="00BC5F9B" w:rsidP="00BC5F9B">
      <w:pPr>
        <w:spacing w:beforeAutospacing="1" w:afterAutospacing="1"/>
        <w:rPr>
          <w:rStyle w:val="Hyperlink"/>
          <w:rFonts w:ascii="Times New Roman" w:hAnsi="Times New Roman" w:cs="Times New Roman"/>
          <w:color w:val="auto"/>
          <w:sz w:val="24"/>
          <w:szCs w:val="24"/>
          <w:u w:val="none"/>
        </w:rPr>
      </w:pPr>
      <w:r w:rsidRPr="00C06175">
        <w:rPr>
          <w:rFonts w:ascii="Times New Roman" w:hAnsi="Times New Roman" w:cs="Times New Roman"/>
          <w:sz w:val="24"/>
          <w:szCs w:val="24"/>
        </w:rPr>
        <w:fldChar w:fldCharType="end"/>
      </w:r>
      <w:r w:rsidRPr="00C06175">
        <w:rPr>
          <w:rFonts w:ascii="Times New Roman" w:hAnsi="Times New Roman" w:cs="Times New Roman"/>
          <w:sz w:val="24"/>
          <w:szCs w:val="24"/>
        </w:rPr>
        <w:fldChar w:fldCharType="begin"/>
      </w:r>
      <w:r w:rsidRPr="00C06175">
        <w:rPr>
          <w:rFonts w:ascii="Times New Roman" w:hAnsi="Times New Roman" w:cs="Times New Roman"/>
          <w:sz w:val="24"/>
          <w:szCs w:val="24"/>
        </w:rPr>
        <w:instrText xml:space="preserve"> HYPERLINK "https://www.georgeinstitute.ox.ac.uk/projects/chronic-co-morbid-conditions-and-the-risk-of-cardiovascular-disease" </w:instrText>
      </w:r>
      <w:r w:rsidRPr="00C06175">
        <w:rPr>
          <w:rFonts w:ascii="Times New Roman" w:hAnsi="Times New Roman" w:cs="Times New Roman"/>
          <w:sz w:val="24"/>
          <w:szCs w:val="24"/>
        </w:rPr>
        <w:fldChar w:fldCharType="separate"/>
      </w:r>
    </w:p>
    <w:p w:rsidR="00BC5F9B" w:rsidRPr="00C06175" w:rsidRDefault="00BC5F9B" w:rsidP="00BC5F9B">
      <w:pPr>
        <w:pStyle w:val="Heading3"/>
        <w:shd w:val="clear" w:color="auto" w:fill="F2F2F2"/>
        <w:spacing w:before="0"/>
        <w:ind w:left="720"/>
        <w:rPr>
          <w:rFonts w:ascii="Times New Roman" w:hAnsi="Times New Roman" w:cs="Times New Roman"/>
          <w:color w:val="auto"/>
        </w:rPr>
      </w:pPr>
      <w:r w:rsidRPr="00C06175">
        <w:rPr>
          <w:rFonts w:ascii="Times New Roman" w:hAnsi="Times New Roman" w:cs="Times New Roman"/>
          <w:color w:val="auto"/>
          <w:shd w:val="clear" w:color="auto" w:fill="F2F2F2"/>
        </w:rPr>
        <w:t>Chronic co-morbid conditions and the risk of cardiovascular disease</w:t>
      </w:r>
    </w:p>
    <w:p w:rsidR="00BC5F9B" w:rsidRPr="00C06175" w:rsidRDefault="00BC5F9B" w:rsidP="00BC5F9B">
      <w:pPr>
        <w:spacing w:beforeAutospacing="1" w:afterAutospacing="1"/>
        <w:rPr>
          <w:rStyle w:val="Hyperlink"/>
          <w:rFonts w:ascii="Times New Roman" w:hAnsi="Times New Roman" w:cs="Times New Roman"/>
          <w:color w:val="auto"/>
          <w:sz w:val="24"/>
          <w:szCs w:val="24"/>
          <w:u w:val="none"/>
        </w:rPr>
      </w:pPr>
      <w:r w:rsidRPr="00C06175">
        <w:rPr>
          <w:rFonts w:ascii="Times New Roman" w:hAnsi="Times New Roman" w:cs="Times New Roman"/>
          <w:sz w:val="24"/>
          <w:szCs w:val="24"/>
        </w:rPr>
        <w:fldChar w:fldCharType="end"/>
      </w:r>
      <w:r w:rsidRPr="00C06175">
        <w:rPr>
          <w:rFonts w:ascii="Times New Roman" w:hAnsi="Times New Roman" w:cs="Times New Roman"/>
          <w:sz w:val="24"/>
          <w:szCs w:val="24"/>
        </w:rPr>
        <w:fldChar w:fldCharType="begin"/>
      </w:r>
      <w:r w:rsidRPr="00C06175">
        <w:rPr>
          <w:rFonts w:ascii="Times New Roman" w:hAnsi="Times New Roman" w:cs="Times New Roman"/>
          <w:sz w:val="24"/>
          <w:szCs w:val="24"/>
        </w:rPr>
        <w:instrText xml:space="preserve"> HYPERLINK "https://www.georgeinstitute.ox.ac.uk/projects/smart-phone-project-in-rural-andhra-pradesh-pilot-phase-study" </w:instrText>
      </w:r>
      <w:r w:rsidRPr="00C06175">
        <w:rPr>
          <w:rFonts w:ascii="Times New Roman" w:hAnsi="Times New Roman" w:cs="Times New Roman"/>
          <w:sz w:val="24"/>
          <w:szCs w:val="24"/>
        </w:rPr>
        <w:fldChar w:fldCharType="separate"/>
      </w:r>
    </w:p>
    <w:p w:rsidR="00BC5F9B" w:rsidRPr="00C06175" w:rsidRDefault="00BC5F9B" w:rsidP="00BC5F9B">
      <w:pPr>
        <w:pStyle w:val="Heading3"/>
        <w:shd w:val="clear" w:color="auto" w:fill="F2F2F2"/>
        <w:spacing w:before="0"/>
        <w:ind w:left="720"/>
        <w:rPr>
          <w:rFonts w:ascii="Times New Roman" w:hAnsi="Times New Roman" w:cs="Times New Roman"/>
          <w:color w:val="auto"/>
        </w:rPr>
      </w:pPr>
      <w:r w:rsidRPr="00C06175">
        <w:rPr>
          <w:rFonts w:ascii="Times New Roman" w:hAnsi="Times New Roman" w:cs="Times New Roman"/>
          <w:color w:val="auto"/>
          <w:shd w:val="clear" w:color="auto" w:fill="F2F2F2"/>
        </w:rPr>
        <w:t>Smart phone project in rural Andhra Pradesh (Pilot phase study)</w:t>
      </w:r>
    </w:p>
    <w:p w:rsidR="00BC5F9B" w:rsidRPr="00C51421" w:rsidRDefault="00BC5F9B" w:rsidP="00C51421">
      <w:pPr>
        <w:spacing w:beforeAutospacing="1" w:afterAutospacing="1"/>
        <w:rPr>
          <w:rStyle w:val="Hyperlink"/>
          <w:rFonts w:ascii="Arial" w:hAnsi="Arial" w:cs="Arial"/>
          <w:color w:val="242424"/>
          <w:sz w:val="27"/>
          <w:szCs w:val="27"/>
          <w:u w:val="none"/>
        </w:rPr>
      </w:pPr>
      <w:r w:rsidRPr="00C06175">
        <w:rPr>
          <w:rFonts w:ascii="Times New Roman" w:hAnsi="Times New Roman" w:cs="Times New Roman"/>
          <w:sz w:val="24"/>
          <w:szCs w:val="24"/>
        </w:rPr>
        <w:fldChar w:fldCharType="end"/>
      </w:r>
      <w:r>
        <w:rPr>
          <w:rFonts w:ascii="Arial" w:hAnsi="Arial" w:cs="Arial"/>
          <w:color w:val="242424"/>
          <w:sz w:val="27"/>
          <w:szCs w:val="27"/>
        </w:rPr>
        <w:fldChar w:fldCharType="begin"/>
      </w:r>
      <w:r>
        <w:rPr>
          <w:rFonts w:ascii="Arial" w:hAnsi="Arial" w:cs="Arial"/>
          <w:color w:val="242424"/>
          <w:sz w:val="27"/>
          <w:szCs w:val="27"/>
        </w:rPr>
        <w:instrText xml:space="preserve"> HYPERLINK "https://www.georgeinstitute.ox.ac.uk/projects/understanding-national-variation-and-effects-of-interventions-at-different-levels-of-care" </w:instrText>
      </w:r>
      <w:r>
        <w:rPr>
          <w:rFonts w:ascii="Arial" w:hAnsi="Arial" w:cs="Arial"/>
          <w:color w:val="242424"/>
          <w:sz w:val="27"/>
          <w:szCs w:val="27"/>
        </w:rPr>
        <w:fldChar w:fldCharType="separate"/>
      </w:r>
    </w:p>
    <w:p w:rsidR="00BC5F9B" w:rsidRPr="00C51421" w:rsidRDefault="00BC5F9B" w:rsidP="00BC5F9B">
      <w:pPr>
        <w:pStyle w:val="Heading3"/>
        <w:spacing w:before="0"/>
        <w:ind w:left="720"/>
        <w:rPr>
          <w:rFonts w:ascii="Times New Roman" w:hAnsi="Times New Roman" w:cs="Times New Roman"/>
          <w:color w:val="auto"/>
        </w:rPr>
      </w:pPr>
      <w:r w:rsidRPr="00C51421">
        <w:rPr>
          <w:rFonts w:ascii="Times New Roman" w:hAnsi="Times New Roman" w:cs="Times New Roman"/>
          <w:color w:val="auto"/>
          <w:shd w:val="clear" w:color="auto" w:fill="F2F2F2"/>
        </w:rPr>
        <w:t>Understanding national variation and effects of interventions at different levels of care for Percutaneous Coronary Intervention (UNVEIL-PCI)</w:t>
      </w:r>
    </w:p>
    <w:p w:rsidR="00E6347C" w:rsidRPr="00C51421" w:rsidRDefault="00BC5F9B" w:rsidP="00C51421">
      <w:pPr>
        <w:spacing w:beforeAutospacing="1" w:afterAutospacing="1"/>
        <w:ind w:left="720"/>
        <w:rPr>
          <w:rFonts w:ascii="Arial" w:hAnsi="Arial" w:cs="Arial"/>
          <w:color w:val="242424"/>
          <w:sz w:val="27"/>
          <w:szCs w:val="27"/>
        </w:rPr>
      </w:pPr>
      <w:r>
        <w:rPr>
          <w:rFonts w:ascii="Arial" w:hAnsi="Arial" w:cs="Arial"/>
          <w:color w:val="242424"/>
          <w:sz w:val="27"/>
          <w:szCs w:val="27"/>
        </w:rPr>
        <w:fldChar w:fldCharType="end"/>
      </w:r>
    </w:p>
    <w:p w:rsidR="00E6347C" w:rsidRPr="00E6347C" w:rsidRDefault="00E6347C" w:rsidP="003F2D83">
      <w:pPr>
        <w:pStyle w:val="ListParagraph"/>
        <w:rPr>
          <w:rFonts w:ascii="Times New Roman" w:hAnsi="Times New Roman" w:cs="Times New Roman"/>
          <w:sz w:val="24"/>
          <w:szCs w:val="24"/>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4E2F0F" w:rsidRDefault="004E2F0F" w:rsidP="004E2F0F">
      <w:pPr>
        <w:pStyle w:val="ListParagraph"/>
        <w:rPr>
          <w:rFonts w:ascii="Times New Roman" w:hAnsi="Times New Roman" w:cs="Times New Roman"/>
          <w:sz w:val="24"/>
          <w:szCs w:val="24"/>
          <w:lang w:val="sr-Cyrl-RS"/>
        </w:rPr>
      </w:pPr>
    </w:p>
    <w:p w:rsidR="007E0EB5" w:rsidRPr="00C45B0A" w:rsidRDefault="007248C7" w:rsidP="007248C7">
      <w:pPr>
        <w:pStyle w:val="ListParagraph"/>
        <w:numPr>
          <w:ilvl w:val="0"/>
          <w:numId w:val="1"/>
        </w:numPr>
        <w:rPr>
          <w:rFonts w:ascii="Times New Roman" w:hAnsi="Times New Roman" w:cs="Times New Roman"/>
          <w:sz w:val="32"/>
          <w:szCs w:val="32"/>
          <w:lang w:val="sr-Cyrl-RS"/>
        </w:rPr>
      </w:pPr>
      <w:r w:rsidRPr="00C45B0A">
        <w:rPr>
          <w:rFonts w:ascii="Times New Roman" w:hAnsi="Times New Roman" w:cs="Times New Roman"/>
          <w:sz w:val="32"/>
          <w:szCs w:val="32"/>
          <w:lang w:val="sr-Cyrl-RS"/>
        </w:rPr>
        <w:t>Компанија Оракл (</w:t>
      </w:r>
      <w:r w:rsidRPr="00C45B0A">
        <w:rPr>
          <w:rFonts w:ascii="Times New Roman" w:hAnsi="Times New Roman" w:cs="Times New Roman"/>
          <w:sz w:val="32"/>
          <w:szCs w:val="32"/>
        </w:rPr>
        <w:t>Oracle)</w:t>
      </w:r>
      <w:r w:rsidR="004E2F0F" w:rsidRPr="00C45B0A">
        <w:rPr>
          <w:rFonts w:ascii="Times New Roman" w:hAnsi="Times New Roman" w:cs="Times New Roman"/>
          <w:sz w:val="32"/>
          <w:szCs w:val="32"/>
        </w:rPr>
        <w:t xml:space="preserve"> (</w:t>
      </w:r>
      <w:hyperlink r:id="rId10" w:history="1">
        <w:r w:rsidR="004E2F0F" w:rsidRPr="00C45B0A">
          <w:rPr>
            <w:rStyle w:val="Hyperlink"/>
            <w:sz w:val="32"/>
            <w:szCs w:val="32"/>
          </w:rPr>
          <w:t>https://www.britannica.com/topic/Oracle-Corporation</w:t>
        </w:r>
      </w:hyperlink>
      <w:r w:rsidR="004E2F0F" w:rsidRPr="00C45B0A">
        <w:rPr>
          <w:rFonts w:ascii="Times New Roman" w:hAnsi="Times New Roman" w:cs="Times New Roman"/>
          <w:sz w:val="32"/>
          <w:szCs w:val="32"/>
        </w:rPr>
        <w:t>)</w:t>
      </w:r>
    </w:p>
    <w:p w:rsidR="004E2F0F" w:rsidRDefault="004E2F0F" w:rsidP="004E2F0F">
      <w:pPr>
        <w:pStyle w:val="ListParagraph"/>
        <w:shd w:val="clear" w:color="auto" w:fill="FFFFFF"/>
        <w:spacing w:after="0" w:line="240" w:lineRule="auto"/>
        <w:ind w:firstLine="720"/>
        <w:textAlignment w:val="baseline"/>
        <w:rPr>
          <w:rFonts w:ascii="Times New Roman" w:eastAsia="Times New Roman" w:hAnsi="Times New Roman" w:cs="Times New Roman"/>
          <w:b/>
          <w:bCs/>
          <w:color w:val="1A1A1A"/>
          <w:sz w:val="24"/>
          <w:szCs w:val="24"/>
          <w:bdr w:val="none" w:sz="0" w:space="0" w:color="auto" w:frame="1"/>
        </w:rPr>
      </w:pPr>
    </w:p>
    <w:p w:rsidR="004E2F0F" w:rsidRDefault="004E2F0F" w:rsidP="004E2F0F">
      <w:pPr>
        <w:pStyle w:val="ListParagraph"/>
        <w:shd w:val="clear" w:color="auto" w:fill="FFFFFF"/>
        <w:spacing w:after="0" w:line="240" w:lineRule="auto"/>
        <w:ind w:firstLine="720"/>
        <w:textAlignment w:val="baseline"/>
        <w:rPr>
          <w:rFonts w:ascii="Times New Roman" w:eastAsia="Times New Roman" w:hAnsi="Times New Roman" w:cs="Times New Roman"/>
          <w:b/>
          <w:bCs/>
          <w:color w:val="1A1A1A"/>
          <w:sz w:val="24"/>
          <w:szCs w:val="24"/>
          <w:bdr w:val="none" w:sz="0" w:space="0" w:color="auto" w:frame="1"/>
        </w:rPr>
      </w:pPr>
    </w:p>
    <w:p w:rsidR="004E2F0F" w:rsidRPr="004E2F0F" w:rsidRDefault="004E2F0F" w:rsidP="004E2F0F">
      <w:pPr>
        <w:pStyle w:val="ListParagraph"/>
        <w:shd w:val="clear" w:color="auto" w:fill="FFFFFF"/>
        <w:spacing w:after="0" w:line="240" w:lineRule="auto"/>
        <w:ind w:firstLine="720"/>
        <w:textAlignment w:val="baseline"/>
        <w:rPr>
          <w:rFonts w:ascii="Times New Roman" w:eastAsia="Times New Roman" w:hAnsi="Times New Roman" w:cs="Times New Roman"/>
          <w:color w:val="1A1A1A"/>
          <w:sz w:val="24"/>
          <w:szCs w:val="24"/>
        </w:rPr>
      </w:pPr>
      <w:r w:rsidRPr="004E2F0F">
        <w:rPr>
          <w:rFonts w:ascii="Times New Roman" w:eastAsia="Times New Roman" w:hAnsi="Times New Roman" w:cs="Times New Roman"/>
          <w:b/>
          <w:bCs/>
          <w:color w:val="1A1A1A"/>
          <w:sz w:val="24"/>
          <w:szCs w:val="24"/>
          <w:bdr w:val="none" w:sz="0" w:space="0" w:color="auto" w:frame="1"/>
        </w:rPr>
        <w:t>Oracle Corporation</w:t>
      </w:r>
      <w:r w:rsidRPr="004E2F0F">
        <w:rPr>
          <w:rFonts w:ascii="Times New Roman" w:eastAsia="Times New Roman" w:hAnsi="Times New Roman" w:cs="Times New Roman"/>
          <w:color w:val="1A1A1A"/>
          <w:sz w:val="24"/>
          <w:szCs w:val="24"/>
        </w:rPr>
        <w:t>, formerly </w:t>
      </w:r>
      <w:r w:rsidRPr="004E2F0F">
        <w:rPr>
          <w:rFonts w:ascii="Times New Roman" w:eastAsia="Times New Roman" w:hAnsi="Times New Roman" w:cs="Times New Roman"/>
          <w:b/>
          <w:bCs/>
          <w:color w:val="1A1A1A"/>
          <w:sz w:val="24"/>
          <w:szCs w:val="24"/>
          <w:bdr w:val="none" w:sz="0" w:space="0" w:color="auto" w:frame="1"/>
        </w:rPr>
        <w:t>Software Development Laboratories (1977–79), Relational Software Inc. (1979–82), </w:t>
      </w:r>
      <w:r w:rsidRPr="004E2F0F">
        <w:rPr>
          <w:rFonts w:ascii="Times New Roman" w:eastAsia="Times New Roman" w:hAnsi="Times New Roman" w:cs="Times New Roman"/>
          <w:color w:val="1A1A1A"/>
          <w:sz w:val="24"/>
          <w:szCs w:val="24"/>
        </w:rPr>
        <w:t>and </w:t>
      </w:r>
      <w:r w:rsidRPr="004E2F0F">
        <w:rPr>
          <w:rFonts w:ascii="Times New Roman" w:eastAsia="Times New Roman" w:hAnsi="Times New Roman" w:cs="Times New Roman"/>
          <w:b/>
          <w:bCs/>
          <w:color w:val="1A1A1A"/>
          <w:sz w:val="24"/>
          <w:szCs w:val="24"/>
          <w:bdr w:val="none" w:sz="0" w:space="0" w:color="auto" w:frame="1"/>
        </w:rPr>
        <w:t>Oracle Systems Corporation (1982–95)</w:t>
      </w:r>
      <w:r w:rsidRPr="004E2F0F">
        <w:rPr>
          <w:rFonts w:ascii="Times New Roman" w:eastAsia="Times New Roman" w:hAnsi="Times New Roman" w:cs="Times New Roman"/>
          <w:color w:val="1A1A1A"/>
          <w:sz w:val="24"/>
          <w:szCs w:val="24"/>
        </w:rPr>
        <w:t>, global corporation that develops and markets computer </w:t>
      </w:r>
      <w:hyperlink r:id="rId11" w:history="1">
        <w:r w:rsidRPr="004E2F0F">
          <w:rPr>
            <w:rFonts w:ascii="Times New Roman" w:eastAsia="Times New Roman" w:hAnsi="Times New Roman" w:cs="Times New Roman"/>
            <w:color w:val="14599D"/>
            <w:sz w:val="24"/>
            <w:szCs w:val="24"/>
          </w:rPr>
          <w:t>software</w:t>
        </w:r>
      </w:hyperlink>
      <w:r w:rsidRPr="004E2F0F">
        <w:rPr>
          <w:rFonts w:ascii="Times New Roman" w:eastAsia="Times New Roman" w:hAnsi="Times New Roman" w:cs="Times New Roman"/>
          <w:color w:val="1A1A1A"/>
          <w:sz w:val="24"/>
          <w:szCs w:val="24"/>
        </w:rPr>
        <w:t> applications for business. The company is best known for its Oracle </w:t>
      </w:r>
      <w:hyperlink r:id="rId12" w:history="1">
        <w:r w:rsidRPr="004E2F0F">
          <w:rPr>
            <w:rFonts w:ascii="Times New Roman" w:eastAsia="Times New Roman" w:hAnsi="Times New Roman" w:cs="Times New Roman"/>
            <w:color w:val="14599D"/>
            <w:sz w:val="24"/>
            <w:szCs w:val="24"/>
          </w:rPr>
          <w:t>database</w:t>
        </w:r>
      </w:hyperlink>
      <w:r w:rsidRPr="004E2F0F">
        <w:rPr>
          <w:rFonts w:ascii="Times New Roman" w:eastAsia="Times New Roman" w:hAnsi="Times New Roman" w:cs="Times New Roman"/>
          <w:color w:val="1A1A1A"/>
          <w:sz w:val="24"/>
          <w:szCs w:val="24"/>
        </w:rPr>
        <w:t> software, a relational </w:t>
      </w:r>
      <w:hyperlink r:id="rId13" w:history="1">
        <w:r w:rsidRPr="004E2F0F">
          <w:rPr>
            <w:rFonts w:ascii="Times New Roman" w:eastAsia="Times New Roman" w:hAnsi="Times New Roman" w:cs="Times New Roman"/>
            <w:color w:val="14599D"/>
            <w:sz w:val="24"/>
            <w:szCs w:val="24"/>
          </w:rPr>
          <w:t>database management system</w:t>
        </w:r>
      </w:hyperlink>
      <w:r w:rsidRPr="004E2F0F">
        <w:rPr>
          <w:rFonts w:ascii="Times New Roman" w:eastAsia="Times New Roman" w:hAnsi="Times New Roman" w:cs="Times New Roman"/>
          <w:color w:val="1A1A1A"/>
          <w:sz w:val="24"/>
          <w:szCs w:val="24"/>
        </w:rPr>
        <w:t>, and for computer systems and software, such as Solaris and </w:t>
      </w:r>
      <w:hyperlink r:id="rId14" w:history="1">
        <w:r w:rsidRPr="004E2F0F">
          <w:rPr>
            <w:rFonts w:ascii="Times New Roman" w:eastAsia="Times New Roman" w:hAnsi="Times New Roman" w:cs="Times New Roman"/>
            <w:color w:val="14599D"/>
            <w:sz w:val="24"/>
            <w:szCs w:val="24"/>
          </w:rPr>
          <w:t>Java</w:t>
        </w:r>
      </w:hyperlink>
      <w:r w:rsidRPr="004E2F0F">
        <w:rPr>
          <w:rFonts w:ascii="Times New Roman" w:eastAsia="Times New Roman" w:hAnsi="Times New Roman" w:cs="Times New Roman"/>
          <w:color w:val="1A1A1A"/>
          <w:sz w:val="24"/>
          <w:szCs w:val="24"/>
        </w:rPr>
        <w:t>, acquired in its purchase of </w:t>
      </w:r>
      <w:hyperlink r:id="rId15" w:history="1">
        <w:r w:rsidRPr="004E2F0F">
          <w:rPr>
            <w:rFonts w:ascii="Times New Roman" w:eastAsia="Times New Roman" w:hAnsi="Times New Roman" w:cs="Times New Roman"/>
            <w:color w:val="14599D"/>
            <w:sz w:val="24"/>
            <w:szCs w:val="24"/>
          </w:rPr>
          <w:t>Sun Microsystems</w:t>
        </w:r>
      </w:hyperlink>
      <w:r w:rsidRPr="004E2F0F">
        <w:rPr>
          <w:rFonts w:ascii="Times New Roman" w:eastAsia="Times New Roman" w:hAnsi="Times New Roman" w:cs="Times New Roman"/>
          <w:color w:val="1A1A1A"/>
          <w:sz w:val="24"/>
          <w:szCs w:val="24"/>
        </w:rPr>
        <w:t> in 2010. Oracle is based in Redwood Shores, </w:t>
      </w:r>
      <w:hyperlink r:id="rId16" w:history="1">
        <w:r w:rsidRPr="004E2F0F">
          <w:rPr>
            <w:rFonts w:ascii="Times New Roman" w:eastAsia="Times New Roman" w:hAnsi="Times New Roman" w:cs="Times New Roman"/>
            <w:color w:val="14599D"/>
            <w:sz w:val="24"/>
            <w:szCs w:val="24"/>
          </w:rPr>
          <w:t>California</w:t>
        </w:r>
      </w:hyperlink>
      <w:r w:rsidRPr="004E2F0F">
        <w:rPr>
          <w:rFonts w:ascii="Times New Roman" w:eastAsia="Times New Roman" w:hAnsi="Times New Roman" w:cs="Times New Roman"/>
          <w:color w:val="1A1A1A"/>
          <w:sz w:val="24"/>
          <w:szCs w:val="24"/>
        </w:rPr>
        <w:t>.</w:t>
      </w:r>
    </w:p>
    <w:p w:rsidR="004E2F0F" w:rsidRPr="004E2F0F" w:rsidRDefault="004E2F0F" w:rsidP="004E2F0F">
      <w:pPr>
        <w:shd w:val="clear" w:color="auto" w:fill="FFFFFF"/>
        <w:spacing w:after="0" w:line="240" w:lineRule="auto"/>
        <w:ind w:left="720" w:firstLine="360"/>
        <w:textAlignment w:val="baseline"/>
        <w:rPr>
          <w:rFonts w:ascii="Times New Roman" w:eastAsia="Times New Roman" w:hAnsi="Times New Roman" w:cs="Times New Roman"/>
          <w:color w:val="1A1A1A"/>
          <w:sz w:val="24"/>
          <w:szCs w:val="24"/>
        </w:rPr>
      </w:pPr>
      <w:r w:rsidRPr="004E2F0F">
        <w:rPr>
          <w:rFonts w:ascii="Times New Roman" w:eastAsia="Times New Roman" w:hAnsi="Times New Roman" w:cs="Times New Roman"/>
          <w:color w:val="1A1A1A"/>
          <w:sz w:val="24"/>
          <w:szCs w:val="24"/>
        </w:rPr>
        <w:t>The company, initially called Software Development Laboratories, was founded in 1977 by </w:t>
      </w:r>
      <w:hyperlink r:id="rId17" w:history="1">
        <w:r w:rsidRPr="004E2F0F">
          <w:rPr>
            <w:rFonts w:ascii="Times New Roman" w:eastAsia="Times New Roman" w:hAnsi="Times New Roman" w:cs="Times New Roman"/>
            <w:color w:val="14599D"/>
            <w:sz w:val="24"/>
            <w:szCs w:val="24"/>
          </w:rPr>
          <w:t>Larry Ellison</w:t>
        </w:r>
      </w:hyperlink>
      <w:r w:rsidRPr="004E2F0F">
        <w:rPr>
          <w:rFonts w:ascii="Times New Roman" w:eastAsia="Times New Roman" w:hAnsi="Times New Roman" w:cs="Times New Roman"/>
          <w:color w:val="1A1A1A"/>
          <w:sz w:val="24"/>
          <w:szCs w:val="24"/>
        </w:rPr>
        <w:t xml:space="preserve"> and Bob Miner, computer programmers at the American electronics company </w:t>
      </w:r>
      <w:proofErr w:type="spellStart"/>
      <w:r w:rsidRPr="004E2F0F">
        <w:rPr>
          <w:rFonts w:ascii="Times New Roman" w:eastAsia="Times New Roman" w:hAnsi="Times New Roman" w:cs="Times New Roman"/>
          <w:color w:val="1A1A1A"/>
          <w:sz w:val="24"/>
          <w:szCs w:val="24"/>
        </w:rPr>
        <w:t>Ampex</w:t>
      </w:r>
      <w:proofErr w:type="spellEnd"/>
      <w:r w:rsidRPr="004E2F0F">
        <w:rPr>
          <w:rFonts w:ascii="Times New Roman" w:eastAsia="Times New Roman" w:hAnsi="Times New Roman" w:cs="Times New Roman"/>
          <w:color w:val="1A1A1A"/>
          <w:sz w:val="24"/>
          <w:szCs w:val="24"/>
        </w:rPr>
        <w:t xml:space="preserve"> Corporation, and by Ed Oates, Ellison’s supervisor at </w:t>
      </w:r>
      <w:proofErr w:type="spellStart"/>
      <w:r w:rsidRPr="004E2F0F">
        <w:rPr>
          <w:rFonts w:ascii="Times New Roman" w:eastAsia="Times New Roman" w:hAnsi="Times New Roman" w:cs="Times New Roman"/>
          <w:color w:val="1A1A1A"/>
          <w:sz w:val="24"/>
          <w:szCs w:val="24"/>
        </w:rPr>
        <w:t>Ampex</w:t>
      </w:r>
      <w:proofErr w:type="spellEnd"/>
      <w:r w:rsidRPr="004E2F0F">
        <w:rPr>
          <w:rFonts w:ascii="Times New Roman" w:eastAsia="Times New Roman" w:hAnsi="Times New Roman" w:cs="Times New Roman"/>
          <w:color w:val="1A1A1A"/>
          <w:sz w:val="24"/>
          <w:szCs w:val="24"/>
        </w:rPr>
        <w:t>. Inspired by a research paper written by British-born computer scientist </w:t>
      </w:r>
      <w:hyperlink r:id="rId18" w:history="1">
        <w:r w:rsidRPr="004E2F0F">
          <w:rPr>
            <w:rFonts w:ascii="Times New Roman" w:eastAsia="Times New Roman" w:hAnsi="Times New Roman" w:cs="Times New Roman"/>
            <w:color w:val="14599D"/>
            <w:sz w:val="24"/>
            <w:szCs w:val="24"/>
          </w:rPr>
          <w:t xml:space="preserve">Edgar F. </w:t>
        </w:r>
        <w:proofErr w:type="spellStart"/>
        <w:r w:rsidRPr="004E2F0F">
          <w:rPr>
            <w:rFonts w:ascii="Times New Roman" w:eastAsia="Times New Roman" w:hAnsi="Times New Roman" w:cs="Times New Roman"/>
            <w:color w:val="14599D"/>
            <w:sz w:val="24"/>
            <w:szCs w:val="24"/>
          </w:rPr>
          <w:t>Codd</w:t>
        </w:r>
        <w:proofErr w:type="spellEnd"/>
      </w:hyperlink>
      <w:r w:rsidRPr="004E2F0F">
        <w:rPr>
          <w:rFonts w:ascii="Times New Roman" w:eastAsia="Times New Roman" w:hAnsi="Times New Roman" w:cs="Times New Roman"/>
          <w:color w:val="1A1A1A"/>
          <w:sz w:val="24"/>
          <w:szCs w:val="24"/>
        </w:rPr>
        <w:t> that outlined a </w:t>
      </w:r>
      <w:hyperlink r:id="rId19" w:history="1">
        <w:r w:rsidRPr="004E2F0F">
          <w:rPr>
            <w:rFonts w:ascii="Times New Roman" w:eastAsia="Times New Roman" w:hAnsi="Times New Roman" w:cs="Times New Roman"/>
            <w:color w:val="14599D"/>
            <w:sz w:val="24"/>
            <w:szCs w:val="24"/>
          </w:rPr>
          <w:t>relational database</w:t>
        </w:r>
      </w:hyperlink>
      <w:r w:rsidRPr="004E2F0F">
        <w:rPr>
          <w:rFonts w:ascii="Times New Roman" w:eastAsia="Times New Roman" w:hAnsi="Times New Roman" w:cs="Times New Roman"/>
          <w:color w:val="1A1A1A"/>
          <w:sz w:val="24"/>
          <w:szCs w:val="24"/>
        </w:rPr>
        <w:t xml:space="preserve"> model, Ellison and his colleagues saw commercial potential in the approach, which organized large amounts of data in a way that allowed for efficient storage and quick retrieval. The trio set to work developing and marketing a program based on </w:t>
      </w:r>
      <w:proofErr w:type="spellStart"/>
      <w:r w:rsidRPr="004E2F0F">
        <w:rPr>
          <w:rFonts w:ascii="Times New Roman" w:eastAsia="Times New Roman" w:hAnsi="Times New Roman" w:cs="Times New Roman"/>
          <w:color w:val="1A1A1A"/>
          <w:sz w:val="24"/>
          <w:szCs w:val="24"/>
        </w:rPr>
        <w:t>Codd’s</w:t>
      </w:r>
      <w:proofErr w:type="spellEnd"/>
      <w:r w:rsidRPr="004E2F0F">
        <w:rPr>
          <w:rFonts w:ascii="Times New Roman" w:eastAsia="Times New Roman" w:hAnsi="Times New Roman" w:cs="Times New Roman"/>
          <w:color w:val="1A1A1A"/>
          <w:sz w:val="24"/>
          <w:szCs w:val="24"/>
        </w:rPr>
        <w:t xml:space="preserve"> data management theory. In 1979 the company released Oracle, the earliest commercial relational database program to use Structured Query Language (</w:t>
      </w:r>
      <w:hyperlink r:id="rId20" w:anchor="ref248115" w:history="1">
        <w:r w:rsidRPr="004E2F0F">
          <w:rPr>
            <w:rFonts w:ascii="Times New Roman" w:eastAsia="Times New Roman" w:hAnsi="Times New Roman" w:cs="Times New Roman"/>
            <w:color w:val="14599D"/>
            <w:sz w:val="24"/>
            <w:szCs w:val="24"/>
          </w:rPr>
          <w:t>SQL</w:t>
        </w:r>
      </w:hyperlink>
      <w:r w:rsidRPr="004E2F0F">
        <w:rPr>
          <w:rFonts w:ascii="Times New Roman" w:eastAsia="Times New Roman" w:hAnsi="Times New Roman" w:cs="Times New Roman"/>
          <w:color w:val="1A1A1A"/>
          <w:sz w:val="24"/>
          <w:szCs w:val="24"/>
        </w:rPr>
        <w:t>), and it quickly became popular. Its first customer was the </w:t>
      </w:r>
      <w:hyperlink r:id="rId21" w:history="1">
        <w:r w:rsidRPr="004E2F0F">
          <w:rPr>
            <w:rFonts w:ascii="Times New Roman" w:eastAsia="Times New Roman" w:hAnsi="Times New Roman" w:cs="Times New Roman"/>
            <w:color w:val="14599D"/>
            <w:sz w:val="24"/>
            <w:szCs w:val="24"/>
          </w:rPr>
          <w:t>U.S. Air Force</w:t>
        </w:r>
      </w:hyperlink>
      <w:r w:rsidRPr="004E2F0F">
        <w:rPr>
          <w:rFonts w:ascii="Times New Roman" w:eastAsia="Times New Roman" w:hAnsi="Times New Roman" w:cs="Times New Roman"/>
          <w:color w:val="1A1A1A"/>
          <w:sz w:val="24"/>
          <w:szCs w:val="24"/>
        </w:rPr>
        <w:t>, which used the program at Wright-Patterson Air Force Base, near </w:t>
      </w:r>
      <w:hyperlink r:id="rId22" w:history="1">
        <w:r w:rsidRPr="004E2F0F">
          <w:rPr>
            <w:rFonts w:ascii="Times New Roman" w:eastAsia="Times New Roman" w:hAnsi="Times New Roman" w:cs="Times New Roman"/>
            <w:color w:val="14599D"/>
            <w:sz w:val="24"/>
            <w:szCs w:val="24"/>
          </w:rPr>
          <w:t>Dayton</w:t>
        </w:r>
      </w:hyperlink>
      <w:r w:rsidRPr="004E2F0F">
        <w:rPr>
          <w:rFonts w:ascii="Times New Roman" w:eastAsia="Times New Roman" w:hAnsi="Times New Roman" w:cs="Times New Roman"/>
          <w:color w:val="1A1A1A"/>
          <w:sz w:val="24"/>
          <w:szCs w:val="24"/>
        </w:rPr>
        <w:t>, Ohio.</w:t>
      </w:r>
    </w:p>
    <w:p w:rsidR="004E2F0F" w:rsidRPr="004E2F0F" w:rsidRDefault="004E2F0F" w:rsidP="004E2F0F">
      <w:pPr>
        <w:shd w:val="clear" w:color="auto" w:fill="FFFFFF"/>
        <w:spacing w:after="0" w:line="240" w:lineRule="auto"/>
        <w:ind w:left="720" w:firstLine="360"/>
        <w:textAlignment w:val="baseline"/>
        <w:rPr>
          <w:rFonts w:ascii="Times New Roman" w:eastAsia="Times New Roman" w:hAnsi="Times New Roman" w:cs="Times New Roman"/>
          <w:color w:val="1A1A1A"/>
          <w:sz w:val="24"/>
          <w:szCs w:val="24"/>
        </w:rPr>
      </w:pPr>
      <w:r w:rsidRPr="004E2F0F">
        <w:rPr>
          <w:rFonts w:ascii="Times New Roman" w:eastAsia="Times New Roman" w:hAnsi="Times New Roman" w:cs="Times New Roman"/>
          <w:color w:val="1A1A1A"/>
          <w:sz w:val="24"/>
          <w:szCs w:val="24"/>
        </w:rPr>
        <w:t>Known for </w:t>
      </w:r>
      <w:hyperlink r:id="rId23" w:history="1">
        <w:r w:rsidRPr="004E2F0F">
          <w:rPr>
            <w:rFonts w:ascii="Times New Roman" w:eastAsia="Times New Roman" w:hAnsi="Times New Roman" w:cs="Times New Roman"/>
            <w:color w:val="000000"/>
            <w:sz w:val="24"/>
            <w:szCs w:val="24"/>
            <w:u w:val="single"/>
          </w:rPr>
          <w:t>innovation</w:t>
        </w:r>
      </w:hyperlink>
      <w:r w:rsidRPr="004E2F0F">
        <w:rPr>
          <w:rFonts w:ascii="Times New Roman" w:eastAsia="Times New Roman" w:hAnsi="Times New Roman" w:cs="Times New Roman"/>
          <w:color w:val="1A1A1A"/>
          <w:sz w:val="24"/>
          <w:szCs w:val="24"/>
        </w:rPr>
        <w:t> and aggressive marketing, the company, renamed Oracle in 1982 after its flagship product, grew rapidly throughout the 1980s, going public in 1986. In 1987 Oracle became the largest </w:t>
      </w:r>
      <w:hyperlink r:id="rId24" w:history="1">
        <w:r w:rsidRPr="004E2F0F">
          <w:rPr>
            <w:rFonts w:ascii="Times New Roman" w:eastAsia="Times New Roman" w:hAnsi="Times New Roman" w:cs="Times New Roman"/>
            <w:color w:val="14599D"/>
            <w:sz w:val="24"/>
            <w:szCs w:val="24"/>
          </w:rPr>
          <w:t>database management</w:t>
        </w:r>
      </w:hyperlink>
      <w:r w:rsidRPr="004E2F0F">
        <w:rPr>
          <w:rFonts w:ascii="Times New Roman" w:eastAsia="Times New Roman" w:hAnsi="Times New Roman" w:cs="Times New Roman"/>
          <w:color w:val="1A1A1A"/>
          <w:sz w:val="24"/>
          <w:szCs w:val="24"/>
        </w:rPr>
        <w:t> company in the world. Although Oracle’s </w:t>
      </w:r>
      <w:hyperlink r:id="rId25" w:history="1">
        <w:r w:rsidRPr="004E2F0F">
          <w:rPr>
            <w:rFonts w:ascii="Times New Roman" w:eastAsia="Times New Roman" w:hAnsi="Times New Roman" w:cs="Times New Roman"/>
            <w:color w:val="000000"/>
            <w:sz w:val="24"/>
            <w:szCs w:val="24"/>
            <w:u w:val="single"/>
          </w:rPr>
          <w:t>eponymous</w:t>
        </w:r>
      </w:hyperlink>
      <w:r w:rsidRPr="004E2F0F">
        <w:rPr>
          <w:rFonts w:ascii="Times New Roman" w:eastAsia="Times New Roman" w:hAnsi="Times New Roman" w:cs="Times New Roman"/>
          <w:color w:val="1A1A1A"/>
          <w:sz w:val="24"/>
          <w:szCs w:val="24"/>
        </w:rPr>
        <w:t> database has steadily increased in popularity, much of the company’s growth has come through its aggressive acquisitions of software companies with products for a range of business and technology applications. In its history Oracle lays claim to buying scores of companies, including high-profile multibillion-dollar purchases of PeopleSoft (2005), Siebel (2006), BEA (2008), Sun Microsystems (2010), and NetSuite (2016).</w:t>
      </w:r>
    </w:p>
    <w:p w:rsidR="004E2F0F" w:rsidRPr="004E2F0F" w:rsidRDefault="004E2F0F" w:rsidP="004E2F0F">
      <w:pPr>
        <w:shd w:val="clear" w:color="auto" w:fill="FFFFFF"/>
        <w:spacing w:after="0" w:line="240" w:lineRule="auto"/>
        <w:ind w:left="720" w:firstLine="360"/>
        <w:textAlignment w:val="baseline"/>
        <w:rPr>
          <w:rFonts w:ascii="Times New Roman" w:eastAsia="Times New Roman" w:hAnsi="Times New Roman" w:cs="Times New Roman"/>
          <w:color w:val="1A1A1A"/>
          <w:sz w:val="24"/>
          <w:szCs w:val="24"/>
        </w:rPr>
      </w:pPr>
      <w:r w:rsidRPr="004E2F0F">
        <w:rPr>
          <w:rFonts w:ascii="Times New Roman" w:eastAsia="Times New Roman" w:hAnsi="Times New Roman" w:cs="Times New Roman"/>
          <w:color w:val="1A1A1A"/>
          <w:sz w:val="24"/>
          <w:szCs w:val="24"/>
        </w:rPr>
        <w:t xml:space="preserve">Disappointing earnings in the early 1990s led to a period of restructuring, and the </w:t>
      </w:r>
      <w:proofErr w:type="gramStart"/>
      <w:r w:rsidRPr="004E2F0F">
        <w:rPr>
          <w:rFonts w:ascii="Times New Roman" w:eastAsia="Times New Roman" w:hAnsi="Times New Roman" w:cs="Times New Roman"/>
          <w:color w:val="1A1A1A"/>
          <w:sz w:val="24"/>
          <w:szCs w:val="24"/>
        </w:rPr>
        <w:t>company</w:t>
      </w:r>
      <w:proofErr w:type="gramEnd"/>
      <w:r w:rsidRPr="004E2F0F">
        <w:rPr>
          <w:rFonts w:ascii="Times New Roman" w:eastAsia="Times New Roman" w:hAnsi="Times New Roman" w:cs="Times New Roman"/>
          <w:color w:val="1A1A1A"/>
          <w:sz w:val="24"/>
          <w:szCs w:val="24"/>
        </w:rPr>
        <w:t xml:space="preserve"> faced increasing competition in the database technology market. The company also stumbled in the mid-1990s with its investment in and vocal support for the </w:t>
      </w:r>
      <w:hyperlink r:id="rId26" w:history="1">
        <w:r w:rsidRPr="004E2F0F">
          <w:rPr>
            <w:rFonts w:ascii="Times New Roman" w:eastAsia="Times New Roman" w:hAnsi="Times New Roman" w:cs="Times New Roman"/>
            <w:color w:val="14599D"/>
            <w:sz w:val="24"/>
            <w:szCs w:val="24"/>
          </w:rPr>
          <w:t>Network Computer</w:t>
        </w:r>
      </w:hyperlink>
      <w:r w:rsidRPr="004E2F0F">
        <w:rPr>
          <w:rFonts w:ascii="Times New Roman" w:eastAsia="Times New Roman" w:hAnsi="Times New Roman" w:cs="Times New Roman"/>
          <w:color w:val="1A1A1A"/>
          <w:sz w:val="24"/>
          <w:szCs w:val="24"/>
        </w:rPr>
        <w:t> (NC). The NC was not as fully equipped as a standard </w:t>
      </w:r>
      <w:hyperlink r:id="rId27" w:history="1">
        <w:r w:rsidRPr="004E2F0F">
          <w:rPr>
            <w:rFonts w:ascii="Times New Roman" w:eastAsia="Times New Roman" w:hAnsi="Times New Roman" w:cs="Times New Roman"/>
            <w:color w:val="14599D"/>
            <w:sz w:val="24"/>
            <w:szCs w:val="24"/>
          </w:rPr>
          <w:t>personal computer</w:t>
        </w:r>
      </w:hyperlink>
      <w:r w:rsidRPr="004E2F0F">
        <w:rPr>
          <w:rFonts w:ascii="Times New Roman" w:eastAsia="Times New Roman" w:hAnsi="Times New Roman" w:cs="Times New Roman"/>
          <w:color w:val="1A1A1A"/>
          <w:sz w:val="24"/>
          <w:szCs w:val="24"/>
        </w:rPr>
        <w:t xml:space="preserve"> and relied on computer servers for its data and software. Ellison, now Oracle’s chief executive officer (CEO), and partners such as Sun Microsystems’ Scott McNealy bet that business users of computers would adopt NCs, which would slow the growth and influence of </w:t>
      </w:r>
      <w:proofErr w:type="spellStart"/>
      <w:r w:rsidRPr="004E2F0F">
        <w:rPr>
          <w:rFonts w:ascii="Times New Roman" w:eastAsia="Times New Roman" w:hAnsi="Times New Roman" w:cs="Times New Roman"/>
          <w:color w:val="1A1A1A"/>
          <w:sz w:val="24"/>
          <w:szCs w:val="24"/>
        </w:rPr>
        <w:t>archcompetitor</w:t>
      </w:r>
      <w:proofErr w:type="spellEnd"/>
      <w:r w:rsidRPr="004E2F0F">
        <w:rPr>
          <w:rFonts w:ascii="Times New Roman" w:eastAsia="Times New Roman" w:hAnsi="Times New Roman" w:cs="Times New Roman"/>
          <w:color w:val="1A1A1A"/>
          <w:sz w:val="24"/>
          <w:szCs w:val="24"/>
        </w:rPr>
        <w:t> </w:t>
      </w:r>
      <w:hyperlink r:id="rId28" w:history="1">
        <w:r w:rsidRPr="004E2F0F">
          <w:rPr>
            <w:rFonts w:ascii="Times New Roman" w:eastAsia="Times New Roman" w:hAnsi="Times New Roman" w:cs="Times New Roman"/>
            <w:color w:val="14599D"/>
            <w:sz w:val="24"/>
            <w:szCs w:val="24"/>
          </w:rPr>
          <w:t>Microsoft Corporation</w:t>
        </w:r>
      </w:hyperlink>
      <w:r w:rsidRPr="004E2F0F">
        <w:rPr>
          <w:rFonts w:ascii="Times New Roman" w:eastAsia="Times New Roman" w:hAnsi="Times New Roman" w:cs="Times New Roman"/>
          <w:color w:val="1A1A1A"/>
          <w:sz w:val="24"/>
          <w:szCs w:val="24"/>
        </w:rPr>
        <w:t>. That ploy failed, and </w:t>
      </w:r>
      <w:hyperlink r:id="rId29" w:history="1">
        <w:r w:rsidRPr="004E2F0F">
          <w:rPr>
            <w:rFonts w:ascii="Times New Roman" w:eastAsia="Times New Roman" w:hAnsi="Times New Roman" w:cs="Times New Roman"/>
            <w:color w:val="14599D"/>
            <w:sz w:val="24"/>
            <w:szCs w:val="24"/>
          </w:rPr>
          <w:t>personal computers</w:t>
        </w:r>
      </w:hyperlink>
      <w:r w:rsidRPr="004E2F0F">
        <w:rPr>
          <w:rFonts w:ascii="Times New Roman" w:eastAsia="Times New Roman" w:hAnsi="Times New Roman" w:cs="Times New Roman"/>
          <w:color w:val="1A1A1A"/>
          <w:sz w:val="24"/>
          <w:szCs w:val="24"/>
        </w:rPr>
        <w:t> running the Microsoft </w:t>
      </w:r>
      <w:hyperlink r:id="rId30" w:history="1">
        <w:r w:rsidRPr="004E2F0F">
          <w:rPr>
            <w:rFonts w:ascii="Times New Roman" w:eastAsia="Times New Roman" w:hAnsi="Times New Roman" w:cs="Times New Roman"/>
            <w:color w:val="14599D"/>
            <w:sz w:val="24"/>
            <w:szCs w:val="24"/>
          </w:rPr>
          <w:t>Windows</w:t>
        </w:r>
      </w:hyperlink>
      <w:r w:rsidRPr="004E2F0F">
        <w:rPr>
          <w:rFonts w:ascii="Times New Roman" w:eastAsia="Times New Roman" w:hAnsi="Times New Roman" w:cs="Times New Roman"/>
          <w:color w:val="1A1A1A"/>
          <w:sz w:val="24"/>
          <w:szCs w:val="24"/>
        </w:rPr>
        <w:t> </w:t>
      </w:r>
      <w:hyperlink r:id="rId31" w:history="1">
        <w:r w:rsidRPr="004E2F0F">
          <w:rPr>
            <w:rFonts w:ascii="Times New Roman" w:eastAsia="Times New Roman" w:hAnsi="Times New Roman" w:cs="Times New Roman"/>
            <w:color w:val="14599D"/>
            <w:sz w:val="24"/>
            <w:szCs w:val="24"/>
          </w:rPr>
          <w:t>operating system</w:t>
        </w:r>
      </w:hyperlink>
      <w:r w:rsidRPr="004E2F0F">
        <w:rPr>
          <w:rFonts w:ascii="Times New Roman" w:eastAsia="Times New Roman" w:hAnsi="Times New Roman" w:cs="Times New Roman"/>
          <w:color w:val="1A1A1A"/>
          <w:sz w:val="24"/>
          <w:szCs w:val="24"/>
        </w:rPr>
        <w:t> continued to dominate business users’ desktops.</w:t>
      </w:r>
    </w:p>
    <w:p w:rsidR="004E2F0F" w:rsidRPr="004E2F0F" w:rsidRDefault="004E2F0F" w:rsidP="00505642">
      <w:pPr>
        <w:shd w:val="clear" w:color="auto" w:fill="FFFFFF"/>
        <w:spacing w:after="0" w:line="240" w:lineRule="auto"/>
        <w:ind w:left="720" w:firstLine="360"/>
        <w:textAlignment w:val="baseline"/>
        <w:rPr>
          <w:rFonts w:ascii="Times New Roman" w:eastAsia="Times New Roman" w:hAnsi="Times New Roman" w:cs="Times New Roman"/>
          <w:color w:val="1A1A1A"/>
          <w:sz w:val="24"/>
          <w:szCs w:val="24"/>
        </w:rPr>
      </w:pPr>
      <w:r w:rsidRPr="004E2F0F">
        <w:rPr>
          <w:rFonts w:ascii="Times New Roman" w:eastAsia="Times New Roman" w:hAnsi="Times New Roman" w:cs="Times New Roman"/>
          <w:color w:val="1A1A1A"/>
          <w:sz w:val="24"/>
          <w:szCs w:val="24"/>
        </w:rPr>
        <w:lastRenderedPageBreak/>
        <w:t>Ellison met with more success with his early embrace of the </w:t>
      </w:r>
      <w:hyperlink r:id="rId32" w:history="1">
        <w:r w:rsidRPr="004E2F0F">
          <w:rPr>
            <w:rFonts w:ascii="Times New Roman" w:eastAsia="Times New Roman" w:hAnsi="Times New Roman" w:cs="Times New Roman"/>
            <w:color w:val="14599D"/>
            <w:sz w:val="24"/>
            <w:szCs w:val="24"/>
          </w:rPr>
          <w:t>Internet</w:t>
        </w:r>
      </w:hyperlink>
      <w:r w:rsidRPr="004E2F0F">
        <w:rPr>
          <w:rFonts w:ascii="Times New Roman" w:eastAsia="Times New Roman" w:hAnsi="Times New Roman" w:cs="Times New Roman"/>
          <w:color w:val="1A1A1A"/>
          <w:sz w:val="24"/>
          <w:szCs w:val="24"/>
        </w:rPr>
        <w:t>. Oracle developed products that were compatible with </w:t>
      </w:r>
      <w:hyperlink r:id="rId33" w:history="1">
        <w:r w:rsidRPr="004E2F0F">
          <w:rPr>
            <w:rFonts w:ascii="Times New Roman" w:eastAsia="Times New Roman" w:hAnsi="Times New Roman" w:cs="Times New Roman"/>
            <w:color w:val="14599D"/>
            <w:sz w:val="24"/>
            <w:szCs w:val="24"/>
          </w:rPr>
          <w:t>World Wide Web</w:t>
        </w:r>
      </w:hyperlink>
      <w:r w:rsidRPr="004E2F0F">
        <w:rPr>
          <w:rFonts w:ascii="Times New Roman" w:eastAsia="Times New Roman" w:hAnsi="Times New Roman" w:cs="Times New Roman"/>
          <w:color w:val="1A1A1A"/>
          <w:sz w:val="24"/>
          <w:szCs w:val="24"/>
        </w:rPr>
        <w:t> technologies, which helped the company to grow along with its acquisitions.</w:t>
      </w:r>
    </w:p>
    <w:p w:rsidR="004E2F0F" w:rsidRPr="004E2F0F" w:rsidRDefault="004E2F0F" w:rsidP="00505642">
      <w:pPr>
        <w:shd w:val="clear" w:color="auto" w:fill="FFFFFF"/>
        <w:spacing w:after="0" w:line="240" w:lineRule="auto"/>
        <w:ind w:left="720"/>
        <w:textAlignment w:val="baseline"/>
        <w:rPr>
          <w:rFonts w:ascii="Georgia" w:eastAsia="Times New Roman" w:hAnsi="Georgia" w:cs="Times New Roman"/>
          <w:color w:val="1A1A1A"/>
          <w:sz w:val="30"/>
          <w:szCs w:val="30"/>
        </w:rPr>
      </w:pPr>
      <w:r w:rsidRPr="004E2F0F">
        <w:rPr>
          <w:rFonts w:ascii="Times New Roman" w:eastAsia="Times New Roman" w:hAnsi="Times New Roman" w:cs="Times New Roman"/>
          <w:color w:val="1A1A1A"/>
          <w:sz w:val="24"/>
          <w:szCs w:val="24"/>
        </w:rPr>
        <w:t>Oracle remained a leader in database technology, with versions   available for many different operating systems and for a variety of computers ranging from large </w:t>
      </w:r>
      <w:hyperlink r:id="rId34" w:history="1">
        <w:r w:rsidRPr="004E2F0F">
          <w:rPr>
            <w:rFonts w:ascii="Times New Roman" w:eastAsia="Times New Roman" w:hAnsi="Times New Roman" w:cs="Times New Roman"/>
            <w:color w:val="14599D"/>
            <w:sz w:val="24"/>
            <w:szCs w:val="24"/>
          </w:rPr>
          <w:t>mainframes</w:t>
        </w:r>
      </w:hyperlink>
      <w:r w:rsidRPr="004E2F0F">
        <w:rPr>
          <w:rFonts w:ascii="Times New Roman" w:eastAsia="Times New Roman" w:hAnsi="Times New Roman" w:cs="Times New Roman"/>
          <w:color w:val="1A1A1A"/>
          <w:sz w:val="24"/>
          <w:szCs w:val="24"/>
        </w:rPr>
        <w:t> to </w:t>
      </w:r>
      <w:hyperlink r:id="rId35" w:history="1">
        <w:r w:rsidRPr="004E2F0F">
          <w:rPr>
            <w:rFonts w:ascii="Times New Roman" w:eastAsia="Times New Roman" w:hAnsi="Times New Roman" w:cs="Times New Roman"/>
            <w:color w:val="14599D"/>
            <w:sz w:val="24"/>
            <w:szCs w:val="24"/>
          </w:rPr>
          <w:t>microcomputers</w:t>
        </w:r>
      </w:hyperlink>
      <w:r w:rsidRPr="004E2F0F">
        <w:rPr>
          <w:rFonts w:ascii="Times New Roman" w:eastAsia="Times New Roman" w:hAnsi="Times New Roman" w:cs="Times New Roman"/>
          <w:color w:val="1A1A1A"/>
          <w:sz w:val="24"/>
          <w:szCs w:val="24"/>
        </w:rPr>
        <w:t>. With the purchase of </w:t>
      </w:r>
      <w:hyperlink r:id="rId36" w:history="1">
        <w:r w:rsidRPr="004E2F0F">
          <w:rPr>
            <w:rFonts w:ascii="Times New Roman" w:eastAsia="Times New Roman" w:hAnsi="Times New Roman" w:cs="Times New Roman"/>
            <w:color w:val="14599D"/>
            <w:sz w:val="24"/>
            <w:szCs w:val="24"/>
          </w:rPr>
          <w:t>Sun Microsystems</w:t>
        </w:r>
      </w:hyperlink>
      <w:r w:rsidRPr="004E2F0F">
        <w:rPr>
          <w:rFonts w:ascii="Times New Roman" w:eastAsia="Times New Roman" w:hAnsi="Times New Roman" w:cs="Times New Roman"/>
          <w:color w:val="1A1A1A"/>
          <w:sz w:val="24"/>
          <w:szCs w:val="24"/>
        </w:rPr>
        <w:t>, Oracle acquired not only the </w:t>
      </w:r>
      <w:hyperlink r:id="rId37" w:history="1">
        <w:r w:rsidRPr="004E2F0F">
          <w:rPr>
            <w:rFonts w:ascii="Times New Roman" w:eastAsia="Times New Roman" w:hAnsi="Times New Roman" w:cs="Times New Roman"/>
            <w:color w:val="14599D"/>
            <w:sz w:val="24"/>
            <w:szCs w:val="24"/>
          </w:rPr>
          <w:t>computer programming language</w:t>
        </w:r>
      </w:hyperlink>
      <w:r w:rsidRPr="004E2F0F">
        <w:rPr>
          <w:rFonts w:ascii="Times New Roman" w:eastAsia="Times New Roman" w:hAnsi="Times New Roman" w:cs="Times New Roman"/>
          <w:color w:val="1A1A1A"/>
          <w:sz w:val="24"/>
          <w:szCs w:val="24"/>
        </w:rPr>
        <w:t> </w:t>
      </w:r>
      <w:hyperlink r:id="rId38" w:history="1">
        <w:r w:rsidRPr="004E2F0F">
          <w:rPr>
            <w:rFonts w:ascii="Times New Roman" w:eastAsia="Times New Roman" w:hAnsi="Times New Roman" w:cs="Times New Roman"/>
            <w:color w:val="14599D"/>
            <w:sz w:val="24"/>
            <w:szCs w:val="24"/>
          </w:rPr>
          <w:t>Java</w:t>
        </w:r>
      </w:hyperlink>
      <w:r w:rsidRPr="004E2F0F">
        <w:rPr>
          <w:rFonts w:ascii="Times New Roman" w:eastAsia="Times New Roman" w:hAnsi="Times New Roman" w:cs="Times New Roman"/>
          <w:color w:val="1A1A1A"/>
          <w:sz w:val="24"/>
          <w:szCs w:val="24"/>
        </w:rPr>
        <w:t> and the operating system Solaris but also the popular </w:t>
      </w:r>
      <w:hyperlink r:id="rId39" w:history="1">
        <w:r w:rsidRPr="004E2F0F">
          <w:rPr>
            <w:rFonts w:ascii="Times New Roman" w:eastAsia="Times New Roman" w:hAnsi="Times New Roman" w:cs="Times New Roman"/>
            <w:color w:val="14599D"/>
            <w:sz w:val="24"/>
            <w:szCs w:val="24"/>
          </w:rPr>
          <w:t>open-source</w:t>
        </w:r>
      </w:hyperlink>
      <w:r w:rsidRPr="004E2F0F">
        <w:rPr>
          <w:rFonts w:ascii="Times New Roman" w:eastAsia="Times New Roman" w:hAnsi="Times New Roman" w:cs="Times New Roman"/>
          <w:color w:val="1A1A1A"/>
          <w:sz w:val="24"/>
          <w:szCs w:val="24"/>
        </w:rPr>
        <w:t> database MySQL, which Sun had acquired in 2008 for $1 billion. The </w:t>
      </w:r>
      <w:hyperlink r:id="rId40" w:history="1">
        <w:r w:rsidRPr="004E2F0F">
          <w:rPr>
            <w:rFonts w:ascii="Times New Roman" w:eastAsia="Times New Roman" w:hAnsi="Times New Roman" w:cs="Times New Roman"/>
            <w:color w:val="14599D"/>
            <w:sz w:val="24"/>
            <w:szCs w:val="24"/>
          </w:rPr>
          <w:t>European Union</w:t>
        </w:r>
      </w:hyperlink>
      <w:r w:rsidRPr="004E2F0F">
        <w:rPr>
          <w:rFonts w:ascii="Times New Roman" w:eastAsia="Times New Roman" w:hAnsi="Times New Roman" w:cs="Times New Roman"/>
          <w:color w:val="1A1A1A"/>
          <w:sz w:val="24"/>
          <w:szCs w:val="24"/>
        </w:rPr>
        <w:t>, before it approved the purchase in January 2010, required </w:t>
      </w:r>
      <w:hyperlink r:id="rId41" w:history="1">
        <w:r w:rsidRPr="004E2F0F">
          <w:rPr>
            <w:rFonts w:ascii="Times New Roman" w:eastAsia="Times New Roman" w:hAnsi="Times New Roman" w:cs="Times New Roman"/>
            <w:color w:val="000000"/>
            <w:sz w:val="24"/>
            <w:szCs w:val="24"/>
            <w:u w:val="single"/>
          </w:rPr>
          <w:t>assurances</w:t>
        </w:r>
      </w:hyperlink>
      <w:r w:rsidRPr="004E2F0F">
        <w:rPr>
          <w:rFonts w:ascii="Times New Roman" w:eastAsia="Times New Roman" w:hAnsi="Times New Roman" w:cs="Times New Roman"/>
          <w:color w:val="1A1A1A"/>
          <w:sz w:val="24"/>
          <w:szCs w:val="24"/>
        </w:rPr>
        <w:t> from Oracle that it would continue to develop and support MySQL. Later that year, Oracle filed a multibillion-dollar lawsuit against </w:t>
      </w:r>
      <w:hyperlink r:id="rId42" w:history="1">
        <w:r w:rsidRPr="004E2F0F">
          <w:rPr>
            <w:rFonts w:ascii="Times New Roman" w:eastAsia="Times New Roman" w:hAnsi="Times New Roman" w:cs="Times New Roman"/>
            <w:color w:val="14599D"/>
            <w:sz w:val="24"/>
            <w:szCs w:val="24"/>
          </w:rPr>
          <w:t>Google, Inc.</w:t>
        </w:r>
      </w:hyperlink>
      <w:r w:rsidRPr="004E2F0F">
        <w:rPr>
          <w:rFonts w:ascii="Times New Roman" w:eastAsia="Times New Roman" w:hAnsi="Times New Roman" w:cs="Times New Roman"/>
          <w:color w:val="1A1A1A"/>
          <w:sz w:val="24"/>
          <w:szCs w:val="24"/>
        </w:rPr>
        <w:t>, alleging that Google had illegally used elements of Java in its development of the </w:t>
      </w:r>
      <w:hyperlink r:id="rId43" w:history="1">
        <w:r w:rsidRPr="004E2F0F">
          <w:rPr>
            <w:rFonts w:ascii="Times New Roman" w:eastAsia="Times New Roman" w:hAnsi="Times New Roman" w:cs="Times New Roman"/>
            <w:color w:val="14599D"/>
            <w:sz w:val="24"/>
            <w:szCs w:val="24"/>
          </w:rPr>
          <w:t>Android</w:t>
        </w:r>
      </w:hyperlink>
      <w:r w:rsidRPr="004E2F0F">
        <w:rPr>
          <w:rFonts w:ascii="Times New Roman" w:eastAsia="Times New Roman" w:hAnsi="Times New Roman" w:cs="Times New Roman"/>
          <w:color w:val="1A1A1A"/>
          <w:sz w:val="24"/>
          <w:szCs w:val="24"/>
        </w:rPr>
        <w:t> operating system for </w:t>
      </w:r>
      <w:hyperlink r:id="rId44" w:history="1">
        <w:r w:rsidRPr="004E2F0F">
          <w:rPr>
            <w:rFonts w:ascii="Times New Roman" w:eastAsia="Times New Roman" w:hAnsi="Times New Roman" w:cs="Times New Roman"/>
            <w:color w:val="14599D"/>
            <w:sz w:val="24"/>
            <w:szCs w:val="24"/>
          </w:rPr>
          <w:t>mobile phones</w:t>
        </w:r>
      </w:hyperlink>
      <w:r w:rsidRPr="004E2F0F">
        <w:rPr>
          <w:rFonts w:ascii="Times New Roman" w:eastAsia="Times New Roman" w:hAnsi="Times New Roman" w:cs="Times New Roman"/>
          <w:color w:val="1A1A1A"/>
          <w:sz w:val="24"/>
          <w:szCs w:val="24"/>
        </w:rPr>
        <w:t>. After years of litigation and a remanded trial, a jury found in 2016 that Google had not violated Oracle’s copyrights.</w:t>
      </w:r>
    </w:p>
    <w:p w:rsidR="004E2F0F" w:rsidRDefault="004E2F0F" w:rsidP="004E2F0F">
      <w:pPr>
        <w:pStyle w:val="ListParagraph"/>
        <w:rPr>
          <w:rFonts w:ascii="Times New Roman" w:hAnsi="Times New Roman" w:cs="Times New Roman"/>
          <w:sz w:val="24"/>
          <w:szCs w:val="24"/>
          <w:lang w:val="sr-Cyrl-RS"/>
        </w:rPr>
      </w:pPr>
    </w:p>
    <w:p w:rsidR="00FC4433" w:rsidRPr="00C45B0A" w:rsidRDefault="00FC4433" w:rsidP="00FC4433">
      <w:pPr>
        <w:pStyle w:val="ListParagraph"/>
        <w:numPr>
          <w:ilvl w:val="0"/>
          <w:numId w:val="1"/>
        </w:numPr>
        <w:rPr>
          <w:rFonts w:ascii="Times New Roman" w:hAnsi="Times New Roman" w:cs="Times New Roman"/>
          <w:sz w:val="32"/>
          <w:szCs w:val="32"/>
        </w:rPr>
      </w:pPr>
      <w:r w:rsidRPr="00C45B0A">
        <w:rPr>
          <w:rFonts w:ascii="Times New Roman" w:hAnsi="Times New Roman" w:cs="Times New Roman"/>
          <w:sz w:val="32"/>
          <w:szCs w:val="32"/>
          <w:lang w:val="sr-Cyrl-RS"/>
        </w:rPr>
        <w:t>Компанија Итранситион (</w:t>
      </w:r>
      <w:proofErr w:type="spellStart"/>
      <w:r w:rsidRPr="00C45B0A">
        <w:rPr>
          <w:rFonts w:ascii="Times New Roman" w:hAnsi="Times New Roman" w:cs="Times New Roman"/>
          <w:sz w:val="32"/>
          <w:szCs w:val="32"/>
        </w:rPr>
        <w:t>Itransition</w:t>
      </w:r>
      <w:proofErr w:type="spellEnd"/>
      <w:r w:rsidRPr="00C45B0A">
        <w:rPr>
          <w:rFonts w:ascii="Times New Roman" w:hAnsi="Times New Roman" w:cs="Times New Roman"/>
          <w:sz w:val="32"/>
          <w:szCs w:val="32"/>
          <w:lang w:val="sr-Cyrl-RS"/>
        </w:rPr>
        <w:t>)</w:t>
      </w:r>
      <w:r w:rsidRPr="00C45B0A">
        <w:rPr>
          <w:rFonts w:ascii="Times New Roman" w:hAnsi="Times New Roman" w:cs="Times New Roman"/>
          <w:sz w:val="32"/>
          <w:szCs w:val="32"/>
        </w:rPr>
        <w:t xml:space="preserve"> (</w:t>
      </w:r>
      <w:hyperlink r:id="rId45" w:history="1">
        <w:r w:rsidRPr="00C45B0A">
          <w:rPr>
            <w:rStyle w:val="Hyperlink"/>
            <w:color w:val="auto"/>
            <w:sz w:val="32"/>
            <w:szCs w:val="32"/>
          </w:rPr>
          <w:t>https://www.itransition.com/</w:t>
        </w:r>
      </w:hyperlink>
      <w:r w:rsidRPr="00C45B0A">
        <w:rPr>
          <w:rFonts w:ascii="Times New Roman" w:hAnsi="Times New Roman" w:cs="Times New Roman"/>
          <w:sz w:val="32"/>
          <w:szCs w:val="32"/>
        </w:rPr>
        <w:t>)</w:t>
      </w:r>
    </w:p>
    <w:p w:rsidR="00FC4433" w:rsidRPr="00FC4433" w:rsidRDefault="00FC4433" w:rsidP="00FC4433">
      <w:pPr>
        <w:pStyle w:val="Heading2"/>
        <w:shd w:val="clear" w:color="auto" w:fill="F8F8F8"/>
        <w:spacing w:before="0"/>
        <w:ind w:firstLine="360"/>
        <w:textAlignment w:val="baseline"/>
        <w:rPr>
          <w:rFonts w:ascii="Times New Roman" w:hAnsi="Times New Roman" w:cs="Times New Roman"/>
          <w:color w:val="auto"/>
          <w:sz w:val="32"/>
          <w:szCs w:val="32"/>
        </w:rPr>
      </w:pPr>
      <w:r w:rsidRPr="00FC4433">
        <w:rPr>
          <w:rStyle w:val="Strong"/>
          <w:rFonts w:ascii="Times New Roman" w:hAnsi="Times New Roman" w:cs="Times New Roman"/>
          <w:b w:val="0"/>
          <w:bCs w:val="0"/>
          <w:color w:val="auto"/>
          <w:sz w:val="32"/>
          <w:szCs w:val="32"/>
          <w:bdr w:val="none" w:sz="0" w:space="0" w:color="auto" w:frame="1"/>
        </w:rPr>
        <w:t>Our mission</w:t>
      </w:r>
    </w:p>
    <w:p w:rsidR="00FC4433" w:rsidRPr="00FC4433" w:rsidRDefault="00FC4433" w:rsidP="00FC4433">
      <w:pPr>
        <w:pStyle w:val="NormalWeb"/>
        <w:shd w:val="clear" w:color="auto" w:fill="F8F8F8"/>
        <w:spacing w:before="0" w:beforeAutospacing="0" w:after="0" w:afterAutospacing="0"/>
        <w:ind w:left="360"/>
        <w:textAlignment w:val="baseline"/>
      </w:pPr>
      <w:r w:rsidRPr="00FC4433">
        <w:t>We believe that the future is digital. We also believe that the denial to embrace new technology, whether personal or co</w:t>
      </w:r>
      <w:r w:rsidRPr="00FC4433">
        <w:t xml:space="preserve">rporate, postpones progress. </w:t>
      </w:r>
    </w:p>
    <w:p w:rsidR="00FC4433" w:rsidRPr="00FC4433" w:rsidRDefault="00FC4433" w:rsidP="00FC4433">
      <w:pPr>
        <w:pStyle w:val="Heading2"/>
        <w:shd w:val="clear" w:color="auto" w:fill="FFFFFF"/>
        <w:spacing w:before="0"/>
        <w:ind w:firstLine="360"/>
        <w:textAlignment w:val="baseline"/>
        <w:rPr>
          <w:rFonts w:ascii="Times New Roman" w:hAnsi="Times New Roman" w:cs="Times New Roman"/>
          <w:color w:val="auto"/>
          <w:sz w:val="32"/>
          <w:szCs w:val="32"/>
        </w:rPr>
      </w:pPr>
      <w:r w:rsidRPr="00FC4433">
        <w:rPr>
          <w:rStyle w:val="Strong"/>
          <w:rFonts w:ascii="Times New Roman" w:hAnsi="Times New Roman" w:cs="Times New Roman"/>
          <w:b w:val="0"/>
          <w:bCs w:val="0"/>
          <w:color w:val="auto"/>
          <w:sz w:val="32"/>
          <w:szCs w:val="32"/>
          <w:bdr w:val="none" w:sz="0" w:space="0" w:color="auto" w:frame="1"/>
        </w:rPr>
        <w:t>Focus areas</w:t>
      </w:r>
    </w:p>
    <w:p w:rsidR="00FC4433" w:rsidRPr="00FC4433" w:rsidRDefault="00FC4433" w:rsidP="00FC4433">
      <w:pPr>
        <w:pStyle w:val="Heading3"/>
        <w:shd w:val="clear" w:color="auto" w:fill="FFFFFF"/>
        <w:spacing w:before="0"/>
        <w:ind w:firstLine="360"/>
        <w:textAlignment w:val="baseline"/>
        <w:rPr>
          <w:rFonts w:ascii="Times New Roman" w:hAnsi="Times New Roman" w:cs="Times New Roman"/>
          <w:color w:val="auto"/>
        </w:rPr>
      </w:pPr>
      <w:r w:rsidRPr="00FC4433">
        <w:rPr>
          <w:rFonts w:ascii="Times New Roman" w:hAnsi="Times New Roman" w:cs="Times New Roman"/>
          <w:color w:val="auto"/>
        </w:rPr>
        <w:t>Digital enterprise</w:t>
      </w:r>
    </w:p>
    <w:p w:rsidR="00FC4433" w:rsidRDefault="00FC4433" w:rsidP="00FC4433">
      <w:pPr>
        <w:pStyle w:val="NormalWeb"/>
        <w:shd w:val="clear" w:color="auto" w:fill="FFFFFF"/>
        <w:spacing w:before="0" w:beforeAutospacing="0" w:after="0" w:afterAutospacing="0"/>
        <w:ind w:left="360"/>
        <w:textAlignment w:val="baseline"/>
        <w:rPr>
          <w:color w:val="6E716D"/>
        </w:rPr>
      </w:pPr>
      <w:r w:rsidRPr="00FC4433">
        <w:t xml:space="preserve">From business process inquiry and modelling, to systems engineering, we provide tailored services to enable integrated digital enterprise, where all systems work as a whole. You receive ECM, EDM, ERP, CRM and custom </w:t>
      </w:r>
      <w:proofErr w:type="gramStart"/>
      <w:r w:rsidRPr="00FC4433">
        <w:t>apps, that</w:t>
      </w:r>
      <w:proofErr w:type="gramEnd"/>
      <w:r w:rsidRPr="00FC4433">
        <w:t xml:space="preserve"> solve enterprise integrity, communication and collaboration problems and increase personnel productivity</w:t>
      </w:r>
      <w:r w:rsidRPr="00FC4433">
        <w:rPr>
          <w:color w:val="6E716D"/>
        </w:rPr>
        <w:t>.</w:t>
      </w:r>
    </w:p>
    <w:p w:rsidR="00FC4433" w:rsidRDefault="00FC4433" w:rsidP="00FC4433">
      <w:pPr>
        <w:pStyle w:val="NormalWeb"/>
        <w:shd w:val="clear" w:color="auto" w:fill="FFFFFF"/>
        <w:spacing w:before="0" w:beforeAutospacing="0" w:after="0" w:afterAutospacing="0"/>
        <w:ind w:left="360"/>
        <w:textAlignment w:val="baseline"/>
        <w:rPr>
          <w:color w:val="6E716D"/>
        </w:rPr>
      </w:pPr>
    </w:p>
    <w:p w:rsidR="00FC4433" w:rsidRDefault="00FC4433" w:rsidP="00FC4433">
      <w:pPr>
        <w:pStyle w:val="NormalWeb"/>
        <w:shd w:val="clear" w:color="auto" w:fill="FFFFFF"/>
        <w:spacing w:before="0" w:beforeAutospacing="0" w:after="0" w:afterAutospacing="0"/>
        <w:ind w:left="360"/>
        <w:textAlignment w:val="baseline"/>
        <w:rPr>
          <w:shd w:val="clear" w:color="auto" w:fill="FFFFFF"/>
        </w:rPr>
      </w:pPr>
      <w:r w:rsidRPr="00FC4433">
        <w:rPr>
          <w:shd w:val="clear" w:color="auto" w:fill="FFFFFF"/>
        </w:rPr>
        <w:t>We developed and continuously support a web solution automating housing insurance operations of 800+ PHAs’, empowering them to cut down on administrative costs.</w:t>
      </w:r>
    </w:p>
    <w:p w:rsidR="00FC4433" w:rsidRPr="00FC4433" w:rsidRDefault="00FC4433" w:rsidP="00FC4433">
      <w:pPr>
        <w:pStyle w:val="NormalWeb"/>
        <w:shd w:val="clear" w:color="auto" w:fill="FFFFFF"/>
        <w:spacing w:before="0" w:beforeAutospacing="0" w:after="0" w:afterAutospacing="0"/>
        <w:ind w:left="360"/>
        <w:textAlignment w:val="baseline"/>
        <w:rPr>
          <w:shd w:val="clear" w:color="auto" w:fill="FFFFFF"/>
        </w:rPr>
      </w:pPr>
    </w:p>
    <w:p w:rsidR="00FC4433" w:rsidRDefault="00FC4433" w:rsidP="00FC4433">
      <w:pPr>
        <w:pStyle w:val="NormalWeb"/>
        <w:shd w:val="clear" w:color="auto" w:fill="FFFFFF"/>
        <w:spacing w:before="0" w:beforeAutospacing="0" w:after="0" w:afterAutospacing="0"/>
        <w:ind w:left="360"/>
        <w:textAlignment w:val="baseline"/>
        <w:rPr>
          <w:shd w:val="clear" w:color="auto" w:fill="FFFFFF"/>
        </w:rPr>
      </w:pPr>
      <w:proofErr w:type="spellStart"/>
      <w:r w:rsidRPr="00FC4433">
        <w:rPr>
          <w:shd w:val="clear" w:color="auto" w:fill="FFFFFF"/>
        </w:rPr>
        <w:t>I</w:t>
      </w:r>
      <w:r w:rsidRPr="00FC4433">
        <w:rPr>
          <w:shd w:val="clear" w:color="auto" w:fill="FFFFFF"/>
        </w:rPr>
        <w:t>transition</w:t>
      </w:r>
      <w:proofErr w:type="spellEnd"/>
      <w:r w:rsidRPr="00FC4433">
        <w:rPr>
          <w:shd w:val="clear" w:color="auto" w:fill="FFFFFF"/>
        </w:rPr>
        <w:t xml:space="preserve"> reviewed the source code of </w:t>
      </w:r>
      <w:proofErr w:type="spellStart"/>
      <w:r w:rsidRPr="00FC4433">
        <w:rPr>
          <w:shd w:val="clear" w:color="auto" w:fill="FFFFFF"/>
        </w:rPr>
        <w:t>Lisi</w:t>
      </w:r>
      <w:proofErr w:type="spellEnd"/>
      <w:r w:rsidRPr="00FC4433">
        <w:rPr>
          <w:shd w:val="clear" w:color="auto" w:fill="FFFFFF"/>
        </w:rPr>
        <w:t xml:space="preserve"> Aerospace ERP system, generating refactoring scenarios to decrease maintenance effort and cut the TCO in the long run.</w:t>
      </w:r>
    </w:p>
    <w:p w:rsidR="00FC4433" w:rsidRPr="00FC4433" w:rsidRDefault="00FC4433" w:rsidP="00FC4433">
      <w:pPr>
        <w:pStyle w:val="NormalWeb"/>
        <w:shd w:val="clear" w:color="auto" w:fill="FFFFFF"/>
        <w:spacing w:before="0" w:beforeAutospacing="0" w:after="0" w:afterAutospacing="0"/>
        <w:ind w:left="360"/>
        <w:textAlignment w:val="baseline"/>
        <w:rPr>
          <w:shd w:val="clear" w:color="auto" w:fill="FFFFFF"/>
        </w:rPr>
      </w:pPr>
    </w:p>
    <w:p w:rsidR="00FC4433" w:rsidRDefault="00FC4433" w:rsidP="00FC4433">
      <w:pPr>
        <w:pStyle w:val="NormalWeb"/>
        <w:shd w:val="clear" w:color="auto" w:fill="FFFFFF"/>
        <w:spacing w:before="0" w:beforeAutospacing="0" w:after="0" w:afterAutospacing="0"/>
        <w:ind w:left="360"/>
        <w:textAlignment w:val="baseline"/>
        <w:rPr>
          <w:shd w:val="clear" w:color="auto" w:fill="FFFFFF"/>
        </w:rPr>
      </w:pPr>
      <w:r w:rsidRPr="00FC4433">
        <w:rPr>
          <w:shd w:val="clear" w:color="auto" w:fill="FFFFFF"/>
        </w:rPr>
        <w:t>We re-engineered a dealership management system, automating workflows, reducing TCO and providing for centralized communication across distributed car centers.</w:t>
      </w:r>
    </w:p>
    <w:p w:rsidR="00FC4433" w:rsidRPr="00FC4433" w:rsidRDefault="00FC4433" w:rsidP="00FC4433">
      <w:pPr>
        <w:pStyle w:val="NormalWeb"/>
        <w:shd w:val="clear" w:color="auto" w:fill="FFFFFF"/>
        <w:spacing w:before="0" w:beforeAutospacing="0" w:after="0" w:afterAutospacing="0"/>
        <w:ind w:left="360"/>
        <w:textAlignment w:val="baseline"/>
        <w:rPr>
          <w:shd w:val="clear" w:color="auto" w:fill="FFFFFF"/>
        </w:rPr>
      </w:pPr>
    </w:p>
    <w:p w:rsidR="00FC4433" w:rsidRDefault="00FC4433" w:rsidP="00FC4433">
      <w:pPr>
        <w:pStyle w:val="NormalWeb"/>
        <w:shd w:val="clear" w:color="auto" w:fill="FFFFFF"/>
        <w:spacing w:before="0" w:beforeAutospacing="0" w:after="0" w:afterAutospacing="0"/>
        <w:ind w:left="360"/>
        <w:textAlignment w:val="baseline"/>
        <w:rPr>
          <w:shd w:val="clear" w:color="auto" w:fill="FFFFFF"/>
        </w:rPr>
      </w:pPr>
      <w:r w:rsidRPr="00FC4433">
        <w:rPr>
          <w:shd w:val="clear" w:color="auto" w:fill="FFFFFF"/>
        </w:rPr>
        <w:t xml:space="preserve">We help to anticipate users’ expectations across every interaction, be it a tiny website or a BI-geared web portal. Our team implements scalable </w:t>
      </w:r>
      <w:proofErr w:type="spellStart"/>
      <w:r w:rsidRPr="00FC4433">
        <w:rPr>
          <w:shd w:val="clear" w:color="auto" w:fill="FFFFFF"/>
        </w:rPr>
        <w:t>backends</w:t>
      </w:r>
      <w:proofErr w:type="spellEnd"/>
      <w:r w:rsidRPr="00FC4433">
        <w:rPr>
          <w:shd w:val="clear" w:color="auto" w:fill="FFFFFF"/>
        </w:rPr>
        <w:t xml:space="preserve"> with user segmentation, content personalization and social features on top, to provide for seamless device-agnostic experience, while giving customer engagement analytics for decision-making.</w:t>
      </w:r>
    </w:p>
    <w:p w:rsidR="00C45B0A" w:rsidRDefault="00C45B0A" w:rsidP="00FC4433">
      <w:pPr>
        <w:pStyle w:val="NormalWeb"/>
        <w:shd w:val="clear" w:color="auto" w:fill="FFFFFF"/>
        <w:spacing w:before="0" w:beforeAutospacing="0" w:after="0" w:afterAutospacing="0"/>
        <w:ind w:left="360"/>
        <w:textAlignment w:val="baseline"/>
        <w:rPr>
          <w:shd w:val="clear" w:color="auto" w:fill="FFFFFF"/>
        </w:rPr>
      </w:pPr>
    </w:p>
    <w:p w:rsidR="00D34934" w:rsidRDefault="00D34934" w:rsidP="00FC4433">
      <w:pPr>
        <w:pStyle w:val="NormalWeb"/>
        <w:shd w:val="clear" w:color="auto" w:fill="FFFFFF"/>
        <w:spacing w:before="0" w:beforeAutospacing="0" w:after="0" w:afterAutospacing="0"/>
        <w:ind w:left="360"/>
        <w:textAlignment w:val="baseline"/>
        <w:rPr>
          <w:shd w:val="clear" w:color="auto" w:fill="FFFFFF"/>
        </w:rPr>
      </w:pPr>
    </w:p>
    <w:p w:rsidR="00C45B0A" w:rsidRPr="00C45B0A" w:rsidRDefault="00F91989" w:rsidP="00C45B0A">
      <w:pPr>
        <w:pStyle w:val="NormalWeb"/>
        <w:numPr>
          <w:ilvl w:val="0"/>
          <w:numId w:val="1"/>
        </w:numPr>
        <w:shd w:val="clear" w:color="auto" w:fill="FFFFFF"/>
        <w:spacing w:before="0" w:beforeAutospacing="0" w:after="0" w:afterAutospacing="0"/>
        <w:textAlignment w:val="baseline"/>
        <w:rPr>
          <w:color w:val="6E716D"/>
          <w:sz w:val="32"/>
          <w:szCs w:val="32"/>
        </w:rPr>
      </w:pPr>
      <w:r w:rsidRPr="00C45B0A">
        <w:rPr>
          <w:sz w:val="32"/>
          <w:szCs w:val="32"/>
          <w:lang w:val="sr-Cyrl-RS"/>
        </w:rPr>
        <w:lastRenderedPageBreak/>
        <w:t>Европска опсерваторија на пољу здравствених система и полиса (ЕО</w:t>
      </w:r>
      <w:r w:rsidRPr="00C45B0A">
        <w:rPr>
          <w:sz w:val="32"/>
          <w:szCs w:val="32"/>
          <w:lang w:val="sr-Latn-RS"/>
        </w:rPr>
        <w:t>HSP)</w:t>
      </w:r>
    </w:p>
    <w:p w:rsidR="00C45B0A" w:rsidRPr="00C45B0A" w:rsidRDefault="00C45B0A" w:rsidP="00C45B0A">
      <w:pPr>
        <w:pStyle w:val="NormalWeb"/>
        <w:shd w:val="clear" w:color="auto" w:fill="FFFFFF"/>
        <w:spacing w:before="0" w:beforeAutospacing="0" w:after="0" w:afterAutospacing="0"/>
        <w:textAlignment w:val="baseline"/>
        <w:rPr>
          <w:color w:val="6E716D"/>
          <w:sz w:val="32"/>
          <w:szCs w:val="32"/>
        </w:rPr>
      </w:pPr>
    </w:p>
    <w:p w:rsidR="00C45B0A" w:rsidRDefault="00C45B0A" w:rsidP="00C45B0A">
      <w:pPr>
        <w:pStyle w:val="NormalWeb"/>
        <w:shd w:val="clear" w:color="auto" w:fill="FFFFFF"/>
        <w:spacing w:before="0" w:beforeAutospacing="0" w:after="0" w:afterAutospacing="0"/>
        <w:textAlignment w:val="baseline"/>
        <w:rPr>
          <w:color w:val="6E716D"/>
        </w:rPr>
      </w:pPr>
    </w:p>
    <w:p w:rsidR="00C45B0A" w:rsidRPr="00C45B0A" w:rsidRDefault="00C45B0A" w:rsidP="00C45B0A">
      <w:pPr>
        <w:pStyle w:val="Heading1"/>
        <w:shd w:val="clear" w:color="auto" w:fill="FFFFFF"/>
        <w:spacing w:before="0" w:after="192" w:line="288" w:lineRule="atLeast"/>
        <w:rPr>
          <w:rFonts w:ascii="Times New Roman" w:hAnsi="Times New Roman" w:cs="Times New Roman"/>
          <w:color w:val="auto"/>
          <w:sz w:val="28"/>
          <w:szCs w:val="28"/>
        </w:rPr>
      </w:pPr>
      <w:r w:rsidRPr="00C45B0A">
        <w:rPr>
          <w:rFonts w:ascii="Times New Roman" w:hAnsi="Times New Roman" w:cs="Times New Roman"/>
          <w:b/>
          <w:bCs/>
          <w:color w:val="auto"/>
          <w:sz w:val="28"/>
          <w:szCs w:val="28"/>
        </w:rPr>
        <w:t>About us</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 xml:space="preserve">The European Observatory on Health Systems and Policies supports and promotes evidence-based health policy-making through comprehensive and rigorous analysis of the dynamics of health-care systems in Europe. It engages directly with policy-makers and experts, and works in partnership with research </w:t>
      </w:r>
      <w:proofErr w:type="spellStart"/>
      <w:r w:rsidRPr="00C45B0A">
        <w:rPr>
          <w:color w:val="333333"/>
        </w:rPr>
        <w:t>centres</w:t>
      </w:r>
      <w:proofErr w:type="spellEnd"/>
      <w:r w:rsidRPr="00C45B0A">
        <w:rPr>
          <w:color w:val="333333"/>
        </w:rPr>
        <w:t xml:space="preserve">, governments and international organizations to </w:t>
      </w:r>
      <w:proofErr w:type="spellStart"/>
      <w:r w:rsidRPr="00C45B0A">
        <w:rPr>
          <w:color w:val="333333"/>
        </w:rPr>
        <w:t>analyse</w:t>
      </w:r>
      <w:proofErr w:type="spellEnd"/>
      <w:r w:rsidRPr="00C45B0A">
        <w:rPr>
          <w:color w:val="333333"/>
        </w:rPr>
        <w:t xml:space="preserve"> health systems and policy trends.</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The Observatory is a partnership, hosted by WHO/Europe, which includes other international organizations (the European Commission, the World Bank); national and regional governments (Austria, Belgium, Finland, Ireland, Norway, Slovenia, Spain, Sweden, Switzerland, the United Kingdom and the Veneto Region of Italy); other health system organizations (the French National Union of Health Insurance Funds (UNCAM), the Health Foundation); and academia (the London School of Economics and Political Science (LSE) and the London School of Hygiene &amp; Tropical Medicine (LSHTM)).</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The Observatory is composed of a Steering Committee, a core management team and staff. Its Secretariat is based in Brussels, Belgium. Its research hubs in London, United Kingdom, are hosted by the LSE Department of Health Policy and the LSHTM Centre for Global Chronic Conditions, and its research hub in Berlin, Germany, is hosted by the Department of Health Care Management of the Berlin University of Technology.</w:t>
      </w:r>
    </w:p>
    <w:p w:rsidR="00C45B0A" w:rsidRPr="00C45B0A" w:rsidRDefault="00C45B0A" w:rsidP="00C45B0A">
      <w:pPr>
        <w:pStyle w:val="NormalWeb"/>
        <w:shd w:val="clear" w:color="auto" w:fill="FFFFFF"/>
        <w:spacing w:before="240" w:beforeAutospacing="0" w:after="240" w:afterAutospacing="0"/>
      </w:pPr>
    </w:p>
    <w:p w:rsidR="00C45B0A" w:rsidRPr="00C45B0A" w:rsidRDefault="00C45B0A" w:rsidP="00C45B0A">
      <w:pPr>
        <w:pStyle w:val="Heading1"/>
        <w:shd w:val="clear" w:color="auto" w:fill="FFFFFF"/>
        <w:spacing w:before="0" w:after="192" w:line="288" w:lineRule="atLeast"/>
        <w:rPr>
          <w:rFonts w:ascii="Times New Roman" w:hAnsi="Times New Roman" w:cs="Times New Roman"/>
          <w:color w:val="auto"/>
          <w:sz w:val="28"/>
          <w:szCs w:val="28"/>
        </w:rPr>
      </w:pPr>
      <w:r w:rsidRPr="00C45B0A">
        <w:rPr>
          <w:rFonts w:ascii="Times New Roman" w:hAnsi="Times New Roman" w:cs="Times New Roman"/>
          <w:b/>
          <w:bCs/>
          <w:color w:val="auto"/>
          <w:sz w:val="28"/>
          <w:szCs w:val="28"/>
        </w:rPr>
        <w:t>Mission statement</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The fundamental purpose of the European Observatory on Health Systems and Policies is to support and promote evidence-based policy-making through:</w:t>
      </w:r>
    </w:p>
    <w:p w:rsidR="00C45B0A" w:rsidRPr="00C45B0A" w:rsidRDefault="00C45B0A" w:rsidP="00C45B0A">
      <w:pPr>
        <w:numPr>
          <w:ilvl w:val="0"/>
          <w:numId w:val="7"/>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Fonts w:ascii="Times New Roman" w:hAnsi="Times New Roman" w:cs="Times New Roman"/>
          <w:color w:val="333333"/>
          <w:sz w:val="24"/>
          <w:szCs w:val="24"/>
        </w:rPr>
        <w:t>the comprehensive and rigorous analysis of European health systems;</w:t>
      </w:r>
    </w:p>
    <w:p w:rsidR="00C45B0A" w:rsidRPr="00C45B0A" w:rsidRDefault="00C45B0A" w:rsidP="00C45B0A">
      <w:pPr>
        <w:numPr>
          <w:ilvl w:val="0"/>
          <w:numId w:val="7"/>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Fonts w:ascii="Times New Roman" w:hAnsi="Times New Roman" w:cs="Times New Roman"/>
          <w:color w:val="333333"/>
          <w:sz w:val="24"/>
          <w:szCs w:val="24"/>
        </w:rPr>
        <w:t>the production of timely and reliable evidence in response to real policy needs; and</w:t>
      </w:r>
    </w:p>
    <w:p w:rsidR="00C45B0A" w:rsidRPr="00C45B0A" w:rsidRDefault="00C45B0A" w:rsidP="00C45B0A">
      <w:pPr>
        <w:numPr>
          <w:ilvl w:val="0"/>
          <w:numId w:val="7"/>
        </w:numPr>
        <w:shd w:val="clear" w:color="auto" w:fill="FFFFFF"/>
        <w:spacing w:before="100" w:beforeAutospacing="1" w:after="100" w:afterAutospacing="1" w:line="240" w:lineRule="auto"/>
        <w:ind w:left="0"/>
        <w:rPr>
          <w:rFonts w:ascii="Times New Roman" w:hAnsi="Times New Roman" w:cs="Times New Roman"/>
          <w:color w:val="333333"/>
          <w:sz w:val="24"/>
          <w:szCs w:val="24"/>
        </w:rPr>
      </w:pPr>
      <w:proofErr w:type="gramStart"/>
      <w:r w:rsidRPr="00C45B0A">
        <w:rPr>
          <w:rFonts w:ascii="Times New Roman" w:hAnsi="Times New Roman" w:cs="Times New Roman"/>
          <w:color w:val="333333"/>
          <w:sz w:val="24"/>
          <w:szCs w:val="24"/>
        </w:rPr>
        <w:t>the</w:t>
      </w:r>
      <w:proofErr w:type="gramEnd"/>
      <w:r w:rsidRPr="00C45B0A">
        <w:rPr>
          <w:rFonts w:ascii="Times New Roman" w:hAnsi="Times New Roman" w:cs="Times New Roman"/>
          <w:color w:val="333333"/>
          <w:sz w:val="24"/>
          <w:szCs w:val="24"/>
        </w:rPr>
        <w:t xml:space="preserve"> communication of evidence in ways that are useful to, and usable by, policy-makers.</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By delivering on this mission, the Observatory hopes to contribute to the wider goal of helping European health systems to improve the health and well-being of the people they serve, and to better fulfil health system policy goals of solidarity, equity, efficiency, quality and responsiveness.</w:t>
      </w:r>
    </w:p>
    <w:p w:rsidR="00C45B0A" w:rsidRPr="00C45B0A" w:rsidRDefault="00C45B0A" w:rsidP="00C45B0A">
      <w:pPr>
        <w:pStyle w:val="NormalWeb"/>
        <w:shd w:val="clear" w:color="auto" w:fill="FFFFFF"/>
        <w:spacing w:before="240" w:beforeAutospacing="0" w:after="240" w:afterAutospacing="0"/>
        <w:rPr>
          <w:color w:val="333333"/>
        </w:rPr>
      </w:pPr>
      <w:r w:rsidRPr="00C45B0A">
        <w:rPr>
          <w:color w:val="333333"/>
        </w:rPr>
        <w:t>The work of the Observatory is underpinned by the following important principles.</w:t>
      </w:r>
    </w:p>
    <w:p w:rsidR="00C45B0A" w:rsidRPr="00C45B0A" w:rsidRDefault="00C45B0A" w:rsidP="00C45B0A">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Style w:val="Strong"/>
          <w:rFonts w:ascii="Times New Roman" w:hAnsi="Times New Roman" w:cs="Times New Roman"/>
          <w:color w:val="333333"/>
          <w:sz w:val="24"/>
          <w:szCs w:val="24"/>
        </w:rPr>
        <w:lastRenderedPageBreak/>
        <w:t>Relevance:</w:t>
      </w:r>
      <w:r w:rsidRPr="00C45B0A">
        <w:rPr>
          <w:rFonts w:ascii="Times New Roman" w:hAnsi="Times New Roman" w:cs="Times New Roman"/>
          <w:color w:val="333333"/>
          <w:sz w:val="24"/>
          <w:szCs w:val="24"/>
        </w:rPr>
        <w:t> The Observatory is committed to producing evidence to support real policy needs. This includes an ongoing commitment to addressing gaps in the evidence base and to remaining responsive to emerging health policy issues.</w:t>
      </w:r>
    </w:p>
    <w:p w:rsidR="00C45B0A" w:rsidRPr="00C45B0A" w:rsidRDefault="00C45B0A" w:rsidP="00C45B0A">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Style w:val="Strong"/>
          <w:rFonts w:ascii="Times New Roman" w:hAnsi="Times New Roman" w:cs="Times New Roman"/>
          <w:color w:val="333333"/>
          <w:sz w:val="24"/>
          <w:szCs w:val="24"/>
        </w:rPr>
        <w:t>Impartiality:</w:t>
      </w:r>
      <w:r w:rsidRPr="00C45B0A">
        <w:rPr>
          <w:rFonts w:ascii="Times New Roman" w:hAnsi="Times New Roman" w:cs="Times New Roman"/>
          <w:color w:val="333333"/>
          <w:sz w:val="24"/>
          <w:szCs w:val="24"/>
        </w:rPr>
        <w:t> The Observatory’s work is founded on principles of integrity and objectivity. It does not advocate particular policy positions but, rather, pledges to produce unbiased analyses of available evidence to support policy-makers in their work.</w:t>
      </w:r>
    </w:p>
    <w:p w:rsidR="00C45B0A" w:rsidRPr="00C45B0A" w:rsidRDefault="00C45B0A" w:rsidP="00C45B0A">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Style w:val="Strong"/>
          <w:rFonts w:ascii="Times New Roman" w:hAnsi="Times New Roman" w:cs="Times New Roman"/>
          <w:color w:val="333333"/>
          <w:sz w:val="24"/>
          <w:szCs w:val="24"/>
        </w:rPr>
        <w:t>Quality:</w:t>
      </w:r>
      <w:r w:rsidRPr="00C45B0A">
        <w:rPr>
          <w:rFonts w:ascii="Times New Roman" w:hAnsi="Times New Roman" w:cs="Times New Roman"/>
          <w:color w:val="333333"/>
          <w:sz w:val="24"/>
          <w:szCs w:val="24"/>
        </w:rPr>
        <w:t> The Observatory is committed to the pursuit of excellence, with all research based on robust methodologies and adhering to the highest quality standards.</w:t>
      </w:r>
    </w:p>
    <w:p w:rsidR="00C45B0A" w:rsidRPr="00C45B0A" w:rsidRDefault="00C45B0A" w:rsidP="00C45B0A">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Style w:val="Strong"/>
          <w:rFonts w:ascii="Times New Roman" w:hAnsi="Times New Roman" w:cs="Times New Roman"/>
          <w:color w:val="333333"/>
          <w:sz w:val="24"/>
          <w:szCs w:val="24"/>
        </w:rPr>
        <w:t>Flexibility:</w:t>
      </w:r>
      <w:r w:rsidRPr="00C45B0A">
        <w:rPr>
          <w:rFonts w:ascii="Times New Roman" w:hAnsi="Times New Roman" w:cs="Times New Roman"/>
          <w:color w:val="333333"/>
          <w:sz w:val="24"/>
          <w:szCs w:val="24"/>
        </w:rPr>
        <w:t> The Observatory embraces continual innovation with a view to sharing evidence in a timely and effective manner, so that the right evidence is available to the right people at the right time.</w:t>
      </w:r>
    </w:p>
    <w:p w:rsidR="00C45B0A" w:rsidRPr="00C45B0A" w:rsidRDefault="00C45B0A" w:rsidP="00C45B0A">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C45B0A">
        <w:rPr>
          <w:rStyle w:val="Strong"/>
          <w:rFonts w:ascii="Times New Roman" w:hAnsi="Times New Roman" w:cs="Times New Roman"/>
          <w:color w:val="333333"/>
          <w:sz w:val="24"/>
          <w:szCs w:val="24"/>
        </w:rPr>
        <w:t>Public benefit:</w:t>
      </w:r>
      <w:r w:rsidRPr="00C45B0A">
        <w:rPr>
          <w:rFonts w:ascii="Times New Roman" w:hAnsi="Times New Roman" w:cs="Times New Roman"/>
          <w:color w:val="333333"/>
          <w:sz w:val="24"/>
          <w:szCs w:val="24"/>
        </w:rPr>
        <w:t> The Observatory carries out research for public benefit. It is committed to the public good and to the provision of evidence to all via open-access sources.</w:t>
      </w:r>
    </w:p>
    <w:p w:rsidR="00C45B0A" w:rsidRDefault="00C45B0A" w:rsidP="00C45B0A">
      <w:pPr>
        <w:pStyle w:val="NormalWeb"/>
        <w:shd w:val="clear" w:color="auto" w:fill="FFFFFF"/>
        <w:spacing w:before="240" w:beforeAutospacing="0" w:after="240" w:afterAutospacing="0"/>
        <w:rPr>
          <w:rFonts w:ascii="Arial" w:hAnsi="Arial" w:cs="Arial"/>
          <w:color w:val="333333"/>
          <w:sz w:val="21"/>
          <w:szCs w:val="21"/>
        </w:rPr>
      </w:pPr>
    </w:p>
    <w:p w:rsidR="00C45B0A" w:rsidRPr="00C45B0A" w:rsidRDefault="00C45B0A" w:rsidP="00C45B0A">
      <w:pPr>
        <w:pStyle w:val="NormalWeb"/>
        <w:shd w:val="clear" w:color="auto" w:fill="FFFFFF"/>
        <w:spacing w:before="0" w:beforeAutospacing="0" w:after="0" w:afterAutospacing="0"/>
        <w:ind w:left="360"/>
        <w:textAlignment w:val="baseline"/>
        <w:rPr>
          <w:color w:val="6E716D"/>
        </w:rPr>
      </w:pPr>
    </w:p>
    <w:p w:rsidR="00F91989" w:rsidRPr="00FC4433" w:rsidRDefault="00F91989" w:rsidP="00F91989">
      <w:pPr>
        <w:pStyle w:val="NormalWeb"/>
        <w:shd w:val="clear" w:color="auto" w:fill="FFFFFF"/>
        <w:spacing w:before="0" w:beforeAutospacing="0" w:after="0" w:afterAutospacing="0"/>
        <w:ind w:left="720"/>
        <w:textAlignment w:val="baseline"/>
        <w:rPr>
          <w:color w:val="6E716D"/>
        </w:rPr>
      </w:pPr>
    </w:p>
    <w:p w:rsidR="00FC4433" w:rsidRPr="00FC4433" w:rsidRDefault="00FC4433" w:rsidP="00FC4433">
      <w:pPr>
        <w:pStyle w:val="NormalWeb"/>
        <w:shd w:val="clear" w:color="auto" w:fill="F8F8F8"/>
        <w:spacing w:before="0" w:beforeAutospacing="0" w:after="0" w:afterAutospacing="0"/>
        <w:ind w:left="360"/>
        <w:textAlignment w:val="baseline"/>
        <w:rPr>
          <w:color w:val="6E716D"/>
        </w:rPr>
      </w:pPr>
    </w:p>
    <w:p w:rsidR="004E2F0F" w:rsidRDefault="004E2F0F" w:rsidP="004E2F0F">
      <w:pPr>
        <w:pStyle w:val="ListParagraph"/>
        <w:rPr>
          <w:rFonts w:ascii="Times New Roman" w:hAnsi="Times New Roman" w:cs="Times New Roman"/>
          <w:sz w:val="24"/>
          <w:szCs w:val="24"/>
        </w:rPr>
      </w:pPr>
    </w:p>
    <w:p w:rsidR="004E2F0F" w:rsidRPr="007248C7" w:rsidRDefault="004E2F0F" w:rsidP="004E2F0F">
      <w:pPr>
        <w:pStyle w:val="ListParagraph"/>
        <w:rPr>
          <w:rFonts w:ascii="Times New Roman" w:hAnsi="Times New Roman" w:cs="Times New Roman"/>
          <w:sz w:val="24"/>
          <w:szCs w:val="24"/>
          <w:lang w:val="sr-Cyrl-RS"/>
        </w:rPr>
      </w:pPr>
    </w:p>
    <w:sectPr w:rsidR="004E2F0F" w:rsidRPr="007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85F6F"/>
    <w:multiLevelType w:val="multilevel"/>
    <w:tmpl w:val="DE5ABD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4EC117C7"/>
    <w:multiLevelType w:val="multilevel"/>
    <w:tmpl w:val="E200D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504661D3"/>
    <w:multiLevelType w:val="hybridMultilevel"/>
    <w:tmpl w:val="AF4C76E6"/>
    <w:lvl w:ilvl="0" w:tplc="A066EB7C">
      <w:start w:val="1"/>
      <w:numFmt w:val="bullet"/>
      <w:pStyle w:val="Lista1"/>
      <w:lvlText w:val=""/>
      <w:lvlJc w:val="left"/>
      <w:pPr>
        <w:tabs>
          <w:tab w:val="num" w:pos="792"/>
        </w:tabs>
        <w:ind w:left="792" w:hanging="360"/>
      </w:pPr>
      <w:rPr>
        <w:rFonts w:ascii="Symbol" w:hAnsi="Symbol"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520831B9"/>
    <w:multiLevelType w:val="multilevel"/>
    <w:tmpl w:val="9BE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F2D2D"/>
    <w:multiLevelType w:val="multilevel"/>
    <w:tmpl w:val="B0E4C4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71B05059"/>
    <w:multiLevelType w:val="multilevel"/>
    <w:tmpl w:val="3E2209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72FC6C4E"/>
    <w:multiLevelType w:val="hybridMultilevel"/>
    <w:tmpl w:val="C150C532"/>
    <w:lvl w:ilvl="0" w:tplc="82A469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6532B9"/>
    <w:multiLevelType w:val="multilevel"/>
    <w:tmpl w:val="277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BD"/>
    <w:rsid w:val="003F2D83"/>
    <w:rsid w:val="004E2F0F"/>
    <w:rsid w:val="00505642"/>
    <w:rsid w:val="00556752"/>
    <w:rsid w:val="0058056E"/>
    <w:rsid w:val="007248C7"/>
    <w:rsid w:val="007E0EB5"/>
    <w:rsid w:val="00BC5F9B"/>
    <w:rsid w:val="00C06175"/>
    <w:rsid w:val="00C45B0A"/>
    <w:rsid w:val="00C51421"/>
    <w:rsid w:val="00D34934"/>
    <w:rsid w:val="00D614BD"/>
    <w:rsid w:val="00DB0E78"/>
    <w:rsid w:val="00E6347C"/>
    <w:rsid w:val="00F91989"/>
    <w:rsid w:val="00FC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F0B31-4A0B-4CB7-B5EB-D8DB4999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F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0EB5"/>
    <w:pPr>
      <w:ind w:left="720"/>
      <w:contextualSpacing/>
    </w:pPr>
  </w:style>
  <w:style w:type="character" w:customStyle="1" w:styleId="Heading2Char">
    <w:name w:val="Heading 2 Char"/>
    <w:basedOn w:val="DefaultParagraphFont"/>
    <w:link w:val="Heading2"/>
    <w:rsid w:val="007E0EB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1"/>
    <w:rsid w:val="007E0EB5"/>
    <w:pPr>
      <w:spacing w:after="120" w:line="240" w:lineRule="auto"/>
      <w:ind w:firstLine="432"/>
      <w:jc w:val="both"/>
    </w:pPr>
    <w:rPr>
      <w:rFonts w:ascii="Times New Roman" w:eastAsia="Times New Roman" w:hAnsi="Times New Roman" w:cs="Times New Roman"/>
      <w:sz w:val="24"/>
      <w:szCs w:val="24"/>
      <w:lang w:val="sr-Cyrl-CS"/>
    </w:rPr>
  </w:style>
  <w:style w:type="character" w:customStyle="1" w:styleId="BodyTextChar">
    <w:name w:val="Body Text Char"/>
    <w:basedOn w:val="DefaultParagraphFont"/>
    <w:uiPriority w:val="99"/>
    <w:semiHidden/>
    <w:rsid w:val="007E0EB5"/>
  </w:style>
  <w:style w:type="character" w:customStyle="1" w:styleId="BodyTextChar1">
    <w:name w:val="Body Text Char1"/>
    <w:link w:val="BodyText"/>
    <w:rsid w:val="007E0EB5"/>
    <w:rPr>
      <w:rFonts w:ascii="Times New Roman" w:eastAsia="Times New Roman" w:hAnsi="Times New Roman" w:cs="Times New Roman"/>
      <w:sz w:val="24"/>
      <w:szCs w:val="24"/>
      <w:lang w:val="sr-Cyrl-CS"/>
    </w:rPr>
  </w:style>
  <w:style w:type="paragraph" w:customStyle="1" w:styleId="Lista1">
    <w:name w:val="Lista1"/>
    <w:basedOn w:val="BodyText"/>
    <w:rsid w:val="007E0EB5"/>
    <w:pPr>
      <w:numPr>
        <w:numId w:val="2"/>
      </w:numPr>
      <w:tabs>
        <w:tab w:val="clear" w:pos="792"/>
      </w:tabs>
      <w:autoSpaceDE w:val="0"/>
      <w:autoSpaceDN w:val="0"/>
      <w:adjustRightInd w:val="0"/>
      <w:spacing w:after="60"/>
      <w:ind w:left="720"/>
    </w:pPr>
  </w:style>
  <w:style w:type="character" w:styleId="Hyperlink">
    <w:name w:val="Hyperlink"/>
    <w:basedOn w:val="DefaultParagraphFont"/>
    <w:uiPriority w:val="99"/>
    <w:semiHidden/>
    <w:unhideWhenUsed/>
    <w:rsid w:val="00556752"/>
    <w:rPr>
      <w:color w:val="0000FF"/>
      <w:u w:val="single"/>
    </w:rPr>
  </w:style>
  <w:style w:type="paragraph" w:styleId="NormalWeb">
    <w:name w:val="Normal (Web)"/>
    <w:basedOn w:val="Normal"/>
    <w:uiPriority w:val="99"/>
    <w:semiHidden/>
    <w:unhideWhenUsed/>
    <w:rsid w:val="00E6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47C"/>
    <w:rPr>
      <w:b/>
      <w:bCs/>
    </w:rPr>
  </w:style>
  <w:style w:type="character" w:customStyle="1" w:styleId="Heading3Char">
    <w:name w:val="Heading 3 Char"/>
    <w:basedOn w:val="DefaultParagraphFont"/>
    <w:link w:val="Heading3"/>
    <w:uiPriority w:val="9"/>
    <w:semiHidden/>
    <w:rsid w:val="00BC5F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0899">
      <w:bodyDiv w:val="1"/>
      <w:marLeft w:val="0"/>
      <w:marRight w:val="0"/>
      <w:marTop w:val="0"/>
      <w:marBottom w:val="0"/>
      <w:divBdr>
        <w:top w:val="none" w:sz="0" w:space="0" w:color="auto"/>
        <w:left w:val="none" w:sz="0" w:space="0" w:color="auto"/>
        <w:bottom w:val="none" w:sz="0" w:space="0" w:color="auto"/>
        <w:right w:val="none" w:sz="0" w:space="0" w:color="auto"/>
      </w:divBdr>
    </w:div>
    <w:div w:id="242029285">
      <w:bodyDiv w:val="1"/>
      <w:marLeft w:val="0"/>
      <w:marRight w:val="0"/>
      <w:marTop w:val="0"/>
      <w:marBottom w:val="0"/>
      <w:divBdr>
        <w:top w:val="none" w:sz="0" w:space="0" w:color="auto"/>
        <w:left w:val="none" w:sz="0" w:space="0" w:color="auto"/>
        <w:bottom w:val="none" w:sz="0" w:space="0" w:color="auto"/>
        <w:right w:val="none" w:sz="0" w:space="0" w:color="auto"/>
      </w:divBdr>
      <w:divsChild>
        <w:div w:id="1954938987">
          <w:marLeft w:val="0"/>
          <w:marRight w:val="0"/>
          <w:marTop w:val="0"/>
          <w:marBottom w:val="0"/>
          <w:divBdr>
            <w:top w:val="none" w:sz="0" w:space="0" w:color="auto"/>
            <w:left w:val="none" w:sz="0" w:space="0" w:color="auto"/>
            <w:bottom w:val="none" w:sz="0" w:space="0" w:color="auto"/>
            <w:right w:val="none" w:sz="0" w:space="0" w:color="auto"/>
          </w:divBdr>
          <w:divsChild>
            <w:div w:id="2030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2546">
      <w:bodyDiv w:val="1"/>
      <w:marLeft w:val="0"/>
      <w:marRight w:val="0"/>
      <w:marTop w:val="0"/>
      <w:marBottom w:val="0"/>
      <w:divBdr>
        <w:top w:val="none" w:sz="0" w:space="0" w:color="auto"/>
        <w:left w:val="none" w:sz="0" w:space="0" w:color="auto"/>
        <w:bottom w:val="none" w:sz="0" w:space="0" w:color="auto"/>
        <w:right w:val="none" w:sz="0" w:space="0" w:color="auto"/>
      </w:divBdr>
      <w:divsChild>
        <w:div w:id="2114091247">
          <w:marLeft w:val="0"/>
          <w:marRight w:val="0"/>
          <w:marTop w:val="0"/>
          <w:marBottom w:val="0"/>
          <w:divBdr>
            <w:top w:val="none" w:sz="0" w:space="0" w:color="auto"/>
            <w:left w:val="none" w:sz="0" w:space="0" w:color="auto"/>
            <w:bottom w:val="none" w:sz="0" w:space="0" w:color="auto"/>
            <w:right w:val="none" w:sz="0" w:space="0" w:color="auto"/>
          </w:divBdr>
          <w:divsChild>
            <w:div w:id="1602911738">
              <w:marLeft w:val="0"/>
              <w:marRight w:val="0"/>
              <w:marTop w:val="0"/>
              <w:marBottom w:val="0"/>
              <w:divBdr>
                <w:top w:val="none" w:sz="0" w:space="0" w:color="auto"/>
                <w:left w:val="none" w:sz="0" w:space="0" w:color="auto"/>
                <w:bottom w:val="none" w:sz="0" w:space="0" w:color="auto"/>
                <w:right w:val="none" w:sz="0" w:space="0" w:color="auto"/>
              </w:divBdr>
              <w:divsChild>
                <w:div w:id="1427073991">
                  <w:marLeft w:val="0"/>
                  <w:marRight w:val="0"/>
                  <w:marTop w:val="0"/>
                  <w:marBottom w:val="0"/>
                  <w:divBdr>
                    <w:top w:val="none" w:sz="0" w:space="0" w:color="auto"/>
                    <w:left w:val="none" w:sz="0" w:space="0" w:color="auto"/>
                    <w:bottom w:val="none" w:sz="0" w:space="0" w:color="auto"/>
                    <w:right w:val="none" w:sz="0" w:space="0" w:color="auto"/>
                  </w:divBdr>
                  <w:divsChild>
                    <w:div w:id="1102801483">
                      <w:marLeft w:val="0"/>
                      <w:marRight w:val="0"/>
                      <w:marTop w:val="0"/>
                      <w:marBottom w:val="0"/>
                      <w:divBdr>
                        <w:top w:val="none" w:sz="0" w:space="0" w:color="auto"/>
                        <w:left w:val="none" w:sz="0" w:space="0" w:color="auto"/>
                        <w:bottom w:val="none" w:sz="0" w:space="0" w:color="auto"/>
                        <w:right w:val="none" w:sz="0" w:space="0" w:color="auto"/>
                      </w:divBdr>
                      <w:divsChild>
                        <w:div w:id="676616667">
                          <w:marLeft w:val="0"/>
                          <w:marRight w:val="0"/>
                          <w:marTop w:val="0"/>
                          <w:marBottom w:val="0"/>
                          <w:divBdr>
                            <w:top w:val="none" w:sz="0" w:space="0" w:color="auto"/>
                            <w:left w:val="none" w:sz="0" w:space="0" w:color="auto"/>
                            <w:bottom w:val="none" w:sz="0" w:space="0" w:color="auto"/>
                            <w:right w:val="none" w:sz="0" w:space="0" w:color="auto"/>
                          </w:divBdr>
                          <w:divsChild>
                            <w:div w:id="541525784">
                              <w:marLeft w:val="0"/>
                              <w:marRight w:val="0"/>
                              <w:marTop w:val="0"/>
                              <w:marBottom w:val="0"/>
                              <w:divBdr>
                                <w:top w:val="none" w:sz="0" w:space="0" w:color="auto"/>
                                <w:left w:val="none" w:sz="0" w:space="0" w:color="auto"/>
                                <w:bottom w:val="none" w:sz="0" w:space="0" w:color="auto"/>
                                <w:right w:val="none" w:sz="0" w:space="0" w:color="auto"/>
                              </w:divBdr>
                              <w:divsChild>
                                <w:div w:id="1299918338">
                                  <w:marLeft w:val="0"/>
                                  <w:marRight w:val="0"/>
                                  <w:marTop w:val="0"/>
                                  <w:marBottom w:val="0"/>
                                  <w:divBdr>
                                    <w:top w:val="none" w:sz="0" w:space="0" w:color="auto"/>
                                    <w:left w:val="none" w:sz="0" w:space="0" w:color="auto"/>
                                    <w:bottom w:val="none" w:sz="0" w:space="0" w:color="auto"/>
                                    <w:right w:val="none" w:sz="0" w:space="0" w:color="auto"/>
                                  </w:divBdr>
                                  <w:divsChild>
                                    <w:div w:id="1491601821">
                                      <w:marLeft w:val="0"/>
                                      <w:marRight w:val="0"/>
                                      <w:marTop w:val="0"/>
                                      <w:marBottom w:val="0"/>
                                      <w:divBdr>
                                        <w:top w:val="none" w:sz="0" w:space="0" w:color="auto"/>
                                        <w:left w:val="none" w:sz="0" w:space="0" w:color="auto"/>
                                        <w:bottom w:val="none" w:sz="0" w:space="0" w:color="auto"/>
                                        <w:right w:val="none" w:sz="0" w:space="0" w:color="auto"/>
                                      </w:divBdr>
                                      <w:divsChild>
                                        <w:div w:id="387920461">
                                          <w:marLeft w:val="0"/>
                                          <w:marRight w:val="0"/>
                                          <w:marTop w:val="0"/>
                                          <w:marBottom w:val="0"/>
                                          <w:divBdr>
                                            <w:top w:val="none" w:sz="0" w:space="0" w:color="auto"/>
                                            <w:left w:val="none" w:sz="0" w:space="0" w:color="auto"/>
                                            <w:bottom w:val="none" w:sz="0" w:space="0" w:color="auto"/>
                                            <w:right w:val="none" w:sz="0" w:space="0" w:color="auto"/>
                                          </w:divBdr>
                                          <w:divsChild>
                                            <w:div w:id="1419331276">
                                              <w:marLeft w:val="0"/>
                                              <w:marRight w:val="0"/>
                                              <w:marTop w:val="0"/>
                                              <w:marBottom w:val="0"/>
                                              <w:divBdr>
                                                <w:top w:val="none" w:sz="0" w:space="0" w:color="auto"/>
                                                <w:left w:val="none" w:sz="0" w:space="0" w:color="auto"/>
                                                <w:bottom w:val="none" w:sz="0" w:space="0" w:color="auto"/>
                                                <w:right w:val="none" w:sz="0" w:space="0" w:color="auto"/>
                                              </w:divBdr>
                                              <w:divsChild>
                                                <w:div w:id="1866015861">
                                                  <w:marLeft w:val="0"/>
                                                  <w:marRight w:val="0"/>
                                                  <w:marTop w:val="0"/>
                                                  <w:marBottom w:val="0"/>
                                                  <w:divBdr>
                                                    <w:top w:val="none" w:sz="0" w:space="0" w:color="auto"/>
                                                    <w:left w:val="none" w:sz="0" w:space="0" w:color="auto"/>
                                                    <w:bottom w:val="none" w:sz="0" w:space="0" w:color="auto"/>
                                                    <w:right w:val="none" w:sz="0" w:space="0" w:color="auto"/>
                                                  </w:divBdr>
                                                  <w:divsChild>
                                                    <w:div w:id="1901597730">
                                                      <w:marLeft w:val="0"/>
                                                      <w:marRight w:val="0"/>
                                                      <w:marTop w:val="0"/>
                                                      <w:marBottom w:val="0"/>
                                                      <w:divBdr>
                                                        <w:top w:val="none" w:sz="0" w:space="0" w:color="auto"/>
                                                        <w:left w:val="none" w:sz="0" w:space="0" w:color="auto"/>
                                                        <w:bottom w:val="none" w:sz="0" w:space="0" w:color="auto"/>
                                                        <w:right w:val="none" w:sz="0" w:space="0" w:color="auto"/>
                                                      </w:divBdr>
                                                      <w:divsChild>
                                                        <w:div w:id="1578708181">
                                                          <w:marLeft w:val="0"/>
                                                          <w:marRight w:val="0"/>
                                                          <w:marTop w:val="0"/>
                                                          <w:marBottom w:val="0"/>
                                                          <w:divBdr>
                                                            <w:top w:val="none" w:sz="0" w:space="0" w:color="auto"/>
                                                            <w:left w:val="none" w:sz="0" w:space="0" w:color="auto"/>
                                                            <w:bottom w:val="none" w:sz="0" w:space="0" w:color="auto"/>
                                                            <w:right w:val="none" w:sz="0" w:space="0" w:color="auto"/>
                                                          </w:divBdr>
                                                          <w:divsChild>
                                                            <w:div w:id="1447966469">
                                                              <w:marLeft w:val="0"/>
                                                              <w:marRight w:val="0"/>
                                                              <w:marTop w:val="0"/>
                                                              <w:marBottom w:val="0"/>
                                                              <w:divBdr>
                                                                <w:top w:val="none" w:sz="0" w:space="0" w:color="auto"/>
                                                                <w:left w:val="none" w:sz="0" w:space="0" w:color="auto"/>
                                                                <w:bottom w:val="none" w:sz="0" w:space="0" w:color="auto"/>
                                                                <w:right w:val="none" w:sz="0" w:space="0" w:color="auto"/>
                                                              </w:divBdr>
                                                              <w:divsChild>
                                                                <w:div w:id="1755470459">
                                                                  <w:marLeft w:val="0"/>
                                                                  <w:marRight w:val="0"/>
                                                                  <w:marTop w:val="0"/>
                                                                  <w:marBottom w:val="0"/>
                                                                  <w:divBdr>
                                                                    <w:top w:val="none" w:sz="0" w:space="0" w:color="auto"/>
                                                                    <w:left w:val="none" w:sz="0" w:space="0" w:color="auto"/>
                                                                    <w:bottom w:val="none" w:sz="0" w:space="0" w:color="auto"/>
                                                                    <w:right w:val="none" w:sz="0" w:space="0" w:color="auto"/>
                                                                  </w:divBdr>
                                                                  <w:divsChild>
                                                                    <w:div w:id="13214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194378">
                                                  <w:marLeft w:val="0"/>
                                                  <w:marRight w:val="0"/>
                                                  <w:marTop w:val="0"/>
                                                  <w:marBottom w:val="0"/>
                                                  <w:divBdr>
                                                    <w:top w:val="none" w:sz="0" w:space="0" w:color="auto"/>
                                                    <w:left w:val="none" w:sz="0" w:space="0" w:color="auto"/>
                                                    <w:bottom w:val="none" w:sz="0" w:space="0" w:color="auto"/>
                                                    <w:right w:val="none" w:sz="0" w:space="0" w:color="auto"/>
                                                  </w:divBdr>
                                                  <w:divsChild>
                                                    <w:div w:id="259340392">
                                                      <w:marLeft w:val="0"/>
                                                      <w:marRight w:val="0"/>
                                                      <w:marTop w:val="0"/>
                                                      <w:marBottom w:val="0"/>
                                                      <w:divBdr>
                                                        <w:top w:val="none" w:sz="0" w:space="0" w:color="auto"/>
                                                        <w:left w:val="none" w:sz="0" w:space="0" w:color="auto"/>
                                                        <w:bottom w:val="none" w:sz="0" w:space="0" w:color="auto"/>
                                                        <w:right w:val="none" w:sz="0" w:space="0" w:color="auto"/>
                                                      </w:divBdr>
                                                      <w:divsChild>
                                                        <w:div w:id="111168601">
                                                          <w:marLeft w:val="0"/>
                                                          <w:marRight w:val="0"/>
                                                          <w:marTop w:val="0"/>
                                                          <w:marBottom w:val="0"/>
                                                          <w:divBdr>
                                                            <w:top w:val="none" w:sz="0" w:space="0" w:color="auto"/>
                                                            <w:left w:val="none" w:sz="0" w:space="0" w:color="auto"/>
                                                            <w:bottom w:val="none" w:sz="0" w:space="0" w:color="auto"/>
                                                            <w:right w:val="none" w:sz="0" w:space="0" w:color="auto"/>
                                                          </w:divBdr>
                                                          <w:divsChild>
                                                            <w:div w:id="733705047">
                                                              <w:marLeft w:val="0"/>
                                                              <w:marRight w:val="0"/>
                                                              <w:marTop w:val="0"/>
                                                              <w:marBottom w:val="0"/>
                                                              <w:divBdr>
                                                                <w:top w:val="none" w:sz="0" w:space="0" w:color="auto"/>
                                                                <w:left w:val="none" w:sz="0" w:space="0" w:color="auto"/>
                                                                <w:bottom w:val="none" w:sz="0" w:space="0" w:color="auto"/>
                                                                <w:right w:val="none" w:sz="0" w:space="0" w:color="auto"/>
                                                              </w:divBdr>
                                                              <w:divsChild>
                                                                <w:div w:id="1158687918">
                                                                  <w:marLeft w:val="0"/>
                                                                  <w:marRight w:val="0"/>
                                                                  <w:marTop w:val="0"/>
                                                                  <w:marBottom w:val="0"/>
                                                                  <w:divBdr>
                                                                    <w:top w:val="none" w:sz="0" w:space="0" w:color="auto"/>
                                                                    <w:left w:val="none" w:sz="0" w:space="0" w:color="auto"/>
                                                                    <w:bottom w:val="none" w:sz="0" w:space="0" w:color="auto"/>
                                                                    <w:right w:val="none" w:sz="0" w:space="0" w:color="auto"/>
                                                                  </w:divBdr>
                                                                  <w:divsChild>
                                                                    <w:div w:id="7653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91913">
                                                  <w:marLeft w:val="0"/>
                                                  <w:marRight w:val="0"/>
                                                  <w:marTop w:val="0"/>
                                                  <w:marBottom w:val="0"/>
                                                  <w:divBdr>
                                                    <w:top w:val="none" w:sz="0" w:space="0" w:color="auto"/>
                                                    <w:left w:val="none" w:sz="0" w:space="0" w:color="auto"/>
                                                    <w:bottom w:val="none" w:sz="0" w:space="0" w:color="auto"/>
                                                    <w:right w:val="none" w:sz="0" w:space="0" w:color="auto"/>
                                                  </w:divBdr>
                                                  <w:divsChild>
                                                    <w:div w:id="989866374">
                                                      <w:marLeft w:val="0"/>
                                                      <w:marRight w:val="0"/>
                                                      <w:marTop w:val="0"/>
                                                      <w:marBottom w:val="0"/>
                                                      <w:divBdr>
                                                        <w:top w:val="none" w:sz="0" w:space="0" w:color="auto"/>
                                                        <w:left w:val="none" w:sz="0" w:space="0" w:color="auto"/>
                                                        <w:bottom w:val="none" w:sz="0" w:space="0" w:color="auto"/>
                                                        <w:right w:val="none" w:sz="0" w:space="0" w:color="auto"/>
                                                      </w:divBdr>
                                                      <w:divsChild>
                                                        <w:div w:id="60031404">
                                                          <w:marLeft w:val="0"/>
                                                          <w:marRight w:val="0"/>
                                                          <w:marTop w:val="0"/>
                                                          <w:marBottom w:val="0"/>
                                                          <w:divBdr>
                                                            <w:top w:val="none" w:sz="0" w:space="0" w:color="auto"/>
                                                            <w:left w:val="none" w:sz="0" w:space="0" w:color="auto"/>
                                                            <w:bottom w:val="none" w:sz="0" w:space="0" w:color="auto"/>
                                                            <w:right w:val="none" w:sz="0" w:space="0" w:color="auto"/>
                                                          </w:divBdr>
                                                          <w:divsChild>
                                                            <w:div w:id="577402822">
                                                              <w:marLeft w:val="0"/>
                                                              <w:marRight w:val="0"/>
                                                              <w:marTop w:val="0"/>
                                                              <w:marBottom w:val="0"/>
                                                              <w:divBdr>
                                                                <w:top w:val="none" w:sz="0" w:space="0" w:color="auto"/>
                                                                <w:left w:val="none" w:sz="0" w:space="0" w:color="auto"/>
                                                                <w:bottom w:val="none" w:sz="0" w:space="0" w:color="auto"/>
                                                                <w:right w:val="none" w:sz="0" w:space="0" w:color="auto"/>
                                                              </w:divBdr>
                                                              <w:divsChild>
                                                                <w:div w:id="1834104426">
                                                                  <w:marLeft w:val="0"/>
                                                                  <w:marRight w:val="0"/>
                                                                  <w:marTop w:val="0"/>
                                                                  <w:marBottom w:val="0"/>
                                                                  <w:divBdr>
                                                                    <w:top w:val="none" w:sz="0" w:space="0" w:color="auto"/>
                                                                    <w:left w:val="none" w:sz="0" w:space="0" w:color="auto"/>
                                                                    <w:bottom w:val="none" w:sz="0" w:space="0" w:color="auto"/>
                                                                    <w:right w:val="none" w:sz="0" w:space="0" w:color="auto"/>
                                                                  </w:divBdr>
                                                                  <w:divsChild>
                                                                    <w:div w:id="1571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60168">
                                                  <w:marLeft w:val="0"/>
                                                  <w:marRight w:val="0"/>
                                                  <w:marTop w:val="0"/>
                                                  <w:marBottom w:val="0"/>
                                                  <w:divBdr>
                                                    <w:top w:val="none" w:sz="0" w:space="0" w:color="auto"/>
                                                    <w:left w:val="none" w:sz="0" w:space="0" w:color="auto"/>
                                                    <w:bottom w:val="none" w:sz="0" w:space="0" w:color="auto"/>
                                                    <w:right w:val="none" w:sz="0" w:space="0" w:color="auto"/>
                                                  </w:divBdr>
                                                  <w:divsChild>
                                                    <w:div w:id="1425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318865">
      <w:bodyDiv w:val="1"/>
      <w:marLeft w:val="0"/>
      <w:marRight w:val="0"/>
      <w:marTop w:val="0"/>
      <w:marBottom w:val="0"/>
      <w:divBdr>
        <w:top w:val="none" w:sz="0" w:space="0" w:color="auto"/>
        <w:left w:val="none" w:sz="0" w:space="0" w:color="auto"/>
        <w:bottom w:val="none" w:sz="0" w:space="0" w:color="auto"/>
        <w:right w:val="none" w:sz="0" w:space="0" w:color="auto"/>
      </w:divBdr>
      <w:divsChild>
        <w:div w:id="1219054635">
          <w:marLeft w:val="0"/>
          <w:marRight w:val="0"/>
          <w:marTop w:val="0"/>
          <w:marBottom w:val="0"/>
          <w:divBdr>
            <w:top w:val="none" w:sz="0" w:space="0" w:color="auto"/>
            <w:left w:val="none" w:sz="0" w:space="0" w:color="auto"/>
            <w:bottom w:val="none" w:sz="0" w:space="0" w:color="auto"/>
            <w:right w:val="none" w:sz="0" w:space="0" w:color="auto"/>
          </w:divBdr>
        </w:div>
      </w:divsChild>
    </w:div>
    <w:div w:id="905843112">
      <w:bodyDiv w:val="1"/>
      <w:marLeft w:val="0"/>
      <w:marRight w:val="0"/>
      <w:marTop w:val="0"/>
      <w:marBottom w:val="0"/>
      <w:divBdr>
        <w:top w:val="none" w:sz="0" w:space="0" w:color="auto"/>
        <w:left w:val="none" w:sz="0" w:space="0" w:color="auto"/>
        <w:bottom w:val="none" w:sz="0" w:space="0" w:color="auto"/>
        <w:right w:val="none" w:sz="0" w:space="0" w:color="auto"/>
      </w:divBdr>
      <w:divsChild>
        <w:div w:id="837891066">
          <w:marLeft w:val="0"/>
          <w:marRight w:val="0"/>
          <w:marTop w:val="0"/>
          <w:marBottom w:val="300"/>
          <w:divBdr>
            <w:top w:val="single" w:sz="6" w:space="0" w:color="B3B3B3"/>
            <w:left w:val="single" w:sz="6" w:space="0" w:color="B3B3B3"/>
            <w:bottom w:val="single" w:sz="6" w:space="0" w:color="B3B3B3"/>
            <w:right w:val="single" w:sz="6" w:space="0" w:color="B3B3B3"/>
          </w:divBdr>
        </w:div>
        <w:div w:id="49038091">
          <w:marLeft w:val="0"/>
          <w:marRight w:val="0"/>
          <w:marTop w:val="0"/>
          <w:marBottom w:val="300"/>
          <w:divBdr>
            <w:top w:val="none" w:sz="0" w:space="0" w:color="auto"/>
            <w:left w:val="single" w:sz="6" w:space="0" w:color="B3B3B3"/>
            <w:bottom w:val="single" w:sz="6" w:space="0" w:color="B3B3B3"/>
            <w:right w:val="single" w:sz="6" w:space="0" w:color="B3B3B3"/>
          </w:divBdr>
        </w:div>
        <w:div w:id="563688515">
          <w:marLeft w:val="0"/>
          <w:marRight w:val="0"/>
          <w:marTop w:val="0"/>
          <w:marBottom w:val="300"/>
          <w:divBdr>
            <w:top w:val="none" w:sz="0" w:space="0" w:color="auto"/>
            <w:left w:val="single" w:sz="6" w:space="0" w:color="B3B3B3"/>
            <w:bottom w:val="single" w:sz="6" w:space="0" w:color="B3B3B3"/>
            <w:right w:val="single" w:sz="6" w:space="0" w:color="B3B3B3"/>
          </w:divBdr>
        </w:div>
        <w:div w:id="348220803">
          <w:marLeft w:val="0"/>
          <w:marRight w:val="0"/>
          <w:marTop w:val="0"/>
          <w:marBottom w:val="300"/>
          <w:divBdr>
            <w:top w:val="none" w:sz="0" w:space="0" w:color="auto"/>
            <w:left w:val="single" w:sz="6" w:space="0" w:color="B3B3B3"/>
            <w:bottom w:val="single" w:sz="6" w:space="0" w:color="B3B3B3"/>
            <w:right w:val="single" w:sz="6" w:space="0" w:color="B3B3B3"/>
          </w:divBdr>
        </w:div>
        <w:div w:id="1933661079">
          <w:marLeft w:val="0"/>
          <w:marRight w:val="0"/>
          <w:marTop w:val="0"/>
          <w:marBottom w:val="300"/>
          <w:divBdr>
            <w:top w:val="none" w:sz="0" w:space="0" w:color="auto"/>
            <w:left w:val="single" w:sz="6" w:space="0" w:color="B3B3B3"/>
            <w:bottom w:val="single" w:sz="6" w:space="0" w:color="B3B3B3"/>
            <w:right w:val="single" w:sz="6" w:space="0" w:color="B3B3B3"/>
          </w:divBdr>
        </w:div>
        <w:div w:id="1582837964">
          <w:marLeft w:val="0"/>
          <w:marRight w:val="0"/>
          <w:marTop w:val="0"/>
          <w:marBottom w:val="300"/>
          <w:divBdr>
            <w:top w:val="none" w:sz="0" w:space="0" w:color="auto"/>
            <w:left w:val="single" w:sz="6" w:space="0" w:color="B3B3B3"/>
            <w:bottom w:val="single" w:sz="6" w:space="0" w:color="B3B3B3"/>
            <w:right w:val="single" w:sz="6" w:space="0" w:color="B3B3B3"/>
          </w:divBdr>
        </w:div>
        <w:div w:id="300037697">
          <w:marLeft w:val="0"/>
          <w:marRight w:val="0"/>
          <w:marTop w:val="0"/>
          <w:marBottom w:val="300"/>
          <w:divBdr>
            <w:top w:val="none" w:sz="0" w:space="0" w:color="auto"/>
            <w:left w:val="single" w:sz="6" w:space="0" w:color="B3B3B3"/>
            <w:bottom w:val="single" w:sz="6" w:space="0" w:color="B3B3B3"/>
            <w:right w:val="single" w:sz="6" w:space="0" w:color="B3B3B3"/>
          </w:divBdr>
        </w:div>
        <w:div w:id="1724983045">
          <w:marLeft w:val="0"/>
          <w:marRight w:val="0"/>
          <w:marTop w:val="0"/>
          <w:marBottom w:val="300"/>
          <w:divBdr>
            <w:top w:val="none" w:sz="0" w:space="0" w:color="auto"/>
            <w:left w:val="single" w:sz="6" w:space="0" w:color="B3B3B3"/>
            <w:bottom w:val="single" w:sz="6" w:space="0" w:color="B3B3B3"/>
            <w:right w:val="single" w:sz="6" w:space="0" w:color="B3B3B3"/>
          </w:divBdr>
        </w:div>
        <w:div w:id="1920477061">
          <w:marLeft w:val="0"/>
          <w:marRight w:val="0"/>
          <w:marTop w:val="0"/>
          <w:marBottom w:val="300"/>
          <w:divBdr>
            <w:top w:val="none" w:sz="0" w:space="0" w:color="auto"/>
            <w:left w:val="single" w:sz="6" w:space="0" w:color="B3B3B3"/>
            <w:bottom w:val="single" w:sz="6" w:space="0" w:color="B3B3B3"/>
            <w:right w:val="single" w:sz="6" w:space="0" w:color="B3B3B3"/>
          </w:divBdr>
        </w:div>
        <w:div w:id="1336424282">
          <w:marLeft w:val="0"/>
          <w:marRight w:val="0"/>
          <w:marTop w:val="600"/>
          <w:marBottom w:val="600"/>
          <w:divBdr>
            <w:top w:val="none" w:sz="0" w:space="0" w:color="auto"/>
            <w:left w:val="none" w:sz="0" w:space="0" w:color="auto"/>
            <w:bottom w:val="none" w:sz="0" w:space="0" w:color="auto"/>
            <w:right w:val="none" w:sz="0" w:space="0" w:color="auto"/>
          </w:divBdr>
          <w:divsChild>
            <w:div w:id="496725492">
              <w:marLeft w:val="0"/>
              <w:marRight w:val="0"/>
              <w:marTop w:val="0"/>
              <w:marBottom w:val="0"/>
              <w:divBdr>
                <w:top w:val="none" w:sz="0" w:space="0" w:color="auto"/>
                <w:left w:val="none" w:sz="0" w:space="0" w:color="auto"/>
                <w:bottom w:val="none" w:sz="0" w:space="0" w:color="auto"/>
                <w:right w:val="none" w:sz="0" w:space="0" w:color="auto"/>
              </w:divBdr>
            </w:div>
          </w:divsChild>
        </w:div>
        <w:div w:id="174660106">
          <w:marLeft w:val="0"/>
          <w:marRight w:val="0"/>
          <w:marTop w:val="0"/>
          <w:marBottom w:val="300"/>
          <w:divBdr>
            <w:top w:val="single" w:sz="6" w:space="0" w:color="B3B3B3"/>
            <w:left w:val="single" w:sz="6" w:space="0" w:color="B3B3B3"/>
            <w:bottom w:val="single" w:sz="6" w:space="0" w:color="B3B3B3"/>
            <w:right w:val="single" w:sz="6" w:space="0" w:color="B3B3B3"/>
          </w:divBdr>
        </w:div>
        <w:div w:id="382410149">
          <w:marLeft w:val="0"/>
          <w:marRight w:val="0"/>
          <w:marTop w:val="600"/>
          <w:marBottom w:val="600"/>
          <w:divBdr>
            <w:top w:val="none" w:sz="0" w:space="0" w:color="auto"/>
            <w:left w:val="none" w:sz="0" w:space="0" w:color="auto"/>
            <w:bottom w:val="none" w:sz="0" w:space="0" w:color="auto"/>
            <w:right w:val="none" w:sz="0" w:space="0" w:color="auto"/>
          </w:divBdr>
          <w:divsChild>
            <w:div w:id="1899590448">
              <w:marLeft w:val="0"/>
              <w:marRight w:val="0"/>
              <w:marTop w:val="0"/>
              <w:marBottom w:val="0"/>
              <w:divBdr>
                <w:top w:val="none" w:sz="0" w:space="0" w:color="auto"/>
                <w:left w:val="none" w:sz="0" w:space="0" w:color="auto"/>
                <w:bottom w:val="none" w:sz="0" w:space="0" w:color="auto"/>
                <w:right w:val="none" w:sz="0" w:space="0" w:color="auto"/>
              </w:divBdr>
            </w:div>
          </w:divsChild>
        </w:div>
        <w:div w:id="1289358231">
          <w:marLeft w:val="0"/>
          <w:marRight w:val="0"/>
          <w:marTop w:val="0"/>
          <w:marBottom w:val="300"/>
          <w:divBdr>
            <w:top w:val="single" w:sz="6" w:space="0" w:color="B3B3B3"/>
            <w:left w:val="single" w:sz="6" w:space="0" w:color="B3B3B3"/>
            <w:bottom w:val="single" w:sz="6" w:space="0" w:color="B3B3B3"/>
            <w:right w:val="single" w:sz="6" w:space="0" w:color="B3B3B3"/>
          </w:divBdr>
        </w:div>
        <w:div w:id="856500525">
          <w:marLeft w:val="0"/>
          <w:marRight w:val="0"/>
          <w:marTop w:val="0"/>
          <w:marBottom w:val="300"/>
          <w:divBdr>
            <w:top w:val="none" w:sz="0" w:space="0" w:color="auto"/>
            <w:left w:val="single" w:sz="6" w:space="0" w:color="B3B3B3"/>
            <w:bottom w:val="single" w:sz="6" w:space="0" w:color="B3B3B3"/>
            <w:right w:val="single" w:sz="6" w:space="0" w:color="B3B3B3"/>
          </w:divBdr>
        </w:div>
        <w:div w:id="2070305329">
          <w:marLeft w:val="0"/>
          <w:marRight w:val="0"/>
          <w:marTop w:val="600"/>
          <w:marBottom w:val="600"/>
          <w:divBdr>
            <w:top w:val="none" w:sz="0" w:space="0" w:color="auto"/>
            <w:left w:val="none" w:sz="0" w:space="0" w:color="auto"/>
            <w:bottom w:val="none" w:sz="0" w:space="0" w:color="auto"/>
            <w:right w:val="none" w:sz="0" w:space="0" w:color="auto"/>
          </w:divBdr>
          <w:divsChild>
            <w:div w:id="915869013">
              <w:marLeft w:val="0"/>
              <w:marRight w:val="0"/>
              <w:marTop w:val="0"/>
              <w:marBottom w:val="0"/>
              <w:divBdr>
                <w:top w:val="none" w:sz="0" w:space="0" w:color="auto"/>
                <w:left w:val="none" w:sz="0" w:space="0" w:color="auto"/>
                <w:bottom w:val="none" w:sz="0" w:space="0" w:color="auto"/>
                <w:right w:val="none" w:sz="0" w:space="0" w:color="auto"/>
              </w:divBdr>
            </w:div>
          </w:divsChild>
        </w:div>
        <w:div w:id="441808627">
          <w:marLeft w:val="0"/>
          <w:marRight w:val="0"/>
          <w:marTop w:val="0"/>
          <w:marBottom w:val="300"/>
          <w:divBdr>
            <w:top w:val="single" w:sz="6" w:space="0" w:color="B3B3B3"/>
            <w:left w:val="single" w:sz="6" w:space="0" w:color="B3B3B3"/>
            <w:bottom w:val="single" w:sz="6" w:space="0" w:color="B3B3B3"/>
            <w:right w:val="single" w:sz="6" w:space="0" w:color="B3B3B3"/>
          </w:divBdr>
        </w:div>
        <w:div w:id="1629553465">
          <w:marLeft w:val="0"/>
          <w:marRight w:val="0"/>
          <w:marTop w:val="0"/>
          <w:marBottom w:val="300"/>
          <w:divBdr>
            <w:top w:val="none" w:sz="0" w:space="0" w:color="auto"/>
            <w:left w:val="single" w:sz="6" w:space="0" w:color="B3B3B3"/>
            <w:bottom w:val="single" w:sz="6" w:space="0" w:color="B3B3B3"/>
            <w:right w:val="single" w:sz="6" w:space="0" w:color="B3B3B3"/>
          </w:divBdr>
        </w:div>
        <w:div w:id="875042480">
          <w:marLeft w:val="0"/>
          <w:marRight w:val="0"/>
          <w:marTop w:val="0"/>
          <w:marBottom w:val="300"/>
          <w:divBdr>
            <w:top w:val="none" w:sz="0" w:space="0" w:color="auto"/>
            <w:left w:val="single" w:sz="6" w:space="0" w:color="B3B3B3"/>
            <w:bottom w:val="single" w:sz="6" w:space="0" w:color="B3B3B3"/>
            <w:right w:val="single" w:sz="6" w:space="0" w:color="B3B3B3"/>
          </w:divBdr>
        </w:div>
        <w:div w:id="1547181135">
          <w:marLeft w:val="0"/>
          <w:marRight w:val="0"/>
          <w:marTop w:val="0"/>
          <w:marBottom w:val="300"/>
          <w:divBdr>
            <w:top w:val="none" w:sz="0" w:space="0" w:color="auto"/>
            <w:left w:val="single" w:sz="6" w:space="0" w:color="B3B3B3"/>
            <w:bottom w:val="single" w:sz="6" w:space="0" w:color="B3B3B3"/>
            <w:right w:val="single" w:sz="6" w:space="0" w:color="B3B3B3"/>
          </w:divBdr>
        </w:div>
        <w:div w:id="413942253">
          <w:marLeft w:val="0"/>
          <w:marRight w:val="0"/>
          <w:marTop w:val="0"/>
          <w:marBottom w:val="300"/>
          <w:divBdr>
            <w:top w:val="none" w:sz="0" w:space="0" w:color="auto"/>
            <w:left w:val="single" w:sz="6" w:space="0" w:color="B3B3B3"/>
            <w:bottom w:val="single" w:sz="6" w:space="0" w:color="B3B3B3"/>
            <w:right w:val="single" w:sz="6" w:space="0" w:color="B3B3B3"/>
          </w:divBdr>
        </w:div>
      </w:divsChild>
    </w:div>
    <w:div w:id="1179657814">
      <w:bodyDiv w:val="1"/>
      <w:marLeft w:val="0"/>
      <w:marRight w:val="0"/>
      <w:marTop w:val="0"/>
      <w:marBottom w:val="0"/>
      <w:divBdr>
        <w:top w:val="none" w:sz="0" w:space="0" w:color="auto"/>
        <w:left w:val="none" w:sz="0" w:space="0" w:color="auto"/>
        <w:bottom w:val="none" w:sz="0" w:space="0" w:color="auto"/>
        <w:right w:val="none" w:sz="0" w:space="0" w:color="auto"/>
      </w:divBdr>
      <w:divsChild>
        <w:div w:id="2121417401">
          <w:marLeft w:val="0"/>
          <w:marRight w:val="0"/>
          <w:marTop w:val="0"/>
          <w:marBottom w:val="0"/>
          <w:divBdr>
            <w:top w:val="none" w:sz="0" w:space="0" w:color="auto"/>
            <w:left w:val="none" w:sz="0" w:space="0" w:color="auto"/>
            <w:bottom w:val="none" w:sz="0" w:space="0" w:color="auto"/>
            <w:right w:val="none" w:sz="0" w:space="0" w:color="auto"/>
          </w:divBdr>
          <w:divsChild>
            <w:div w:id="494030606">
              <w:marLeft w:val="0"/>
              <w:marRight w:val="0"/>
              <w:marTop w:val="0"/>
              <w:marBottom w:val="0"/>
              <w:divBdr>
                <w:top w:val="single" w:sz="6" w:space="8" w:color="D9D9D9"/>
                <w:left w:val="none" w:sz="0" w:space="0" w:color="auto"/>
                <w:bottom w:val="single" w:sz="6" w:space="8" w:color="D9D9D9"/>
                <w:right w:val="none" w:sz="0" w:space="0" w:color="auto"/>
              </w:divBdr>
            </w:div>
          </w:divsChild>
        </w:div>
      </w:divsChild>
    </w:div>
    <w:div w:id="1624190307">
      <w:bodyDiv w:val="1"/>
      <w:marLeft w:val="0"/>
      <w:marRight w:val="0"/>
      <w:marTop w:val="0"/>
      <w:marBottom w:val="0"/>
      <w:divBdr>
        <w:top w:val="none" w:sz="0" w:space="0" w:color="auto"/>
        <w:left w:val="none" w:sz="0" w:space="0" w:color="auto"/>
        <w:bottom w:val="none" w:sz="0" w:space="0" w:color="auto"/>
        <w:right w:val="none" w:sz="0" w:space="0" w:color="auto"/>
      </w:divBdr>
      <w:divsChild>
        <w:div w:id="1577083089">
          <w:marLeft w:val="0"/>
          <w:marRight w:val="0"/>
          <w:marTop w:val="0"/>
          <w:marBottom w:val="0"/>
          <w:divBdr>
            <w:top w:val="none" w:sz="0" w:space="0" w:color="auto"/>
            <w:left w:val="none" w:sz="0" w:space="0" w:color="auto"/>
            <w:bottom w:val="none" w:sz="0" w:space="0" w:color="auto"/>
            <w:right w:val="none" w:sz="0" w:space="0" w:color="auto"/>
          </w:divBdr>
          <w:divsChild>
            <w:div w:id="12700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810">
      <w:bodyDiv w:val="1"/>
      <w:marLeft w:val="0"/>
      <w:marRight w:val="0"/>
      <w:marTop w:val="0"/>
      <w:marBottom w:val="0"/>
      <w:divBdr>
        <w:top w:val="none" w:sz="0" w:space="0" w:color="auto"/>
        <w:left w:val="none" w:sz="0" w:space="0" w:color="auto"/>
        <w:bottom w:val="none" w:sz="0" w:space="0" w:color="auto"/>
        <w:right w:val="none" w:sz="0" w:space="0" w:color="auto"/>
      </w:divBdr>
      <w:divsChild>
        <w:div w:id="1387798179">
          <w:marLeft w:val="0"/>
          <w:marRight w:val="0"/>
          <w:marTop w:val="0"/>
          <w:marBottom w:val="0"/>
          <w:divBdr>
            <w:top w:val="none" w:sz="0" w:space="0" w:color="auto"/>
            <w:left w:val="none" w:sz="0" w:space="0" w:color="auto"/>
            <w:bottom w:val="none" w:sz="0" w:space="0" w:color="auto"/>
            <w:right w:val="none" w:sz="0" w:space="0" w:color="auto"/>
          </w:divBdr>
        </w:div>
        <w:div w:id="1420367446">
          <w:marLeft w:val="0"/>
          <w:marRight w:val="0"/>
          <w:marTop w:val="0"/>
          <w:marBottom w:val="0"/>
          <w:divBdr>
            <w:top w:val="none" w:sz="0" w:space="0" w:color="auto"/>
            <w:left w:val="none" w:sz="0" w:space="0" w:color="auto"/>
            <w:bottom w:val="single" w:sz="6" w:space="0" w:color="EEEEEE"/>
            <w:right w:val="none" w:sz="0" w:space="0" w:color="auto"/>
          </w:divBdr>
          <w:divsChild>
            <w:div w:id="1387415969">
              <w:marLeft w:val="0"/>
              <w:marRight w:val="0"/>
              <w:marTop w:val="0"/>
              <w:marBottom w:val="0"/>
              <w:divBdr>
                <w:top w:val="none" w:sz="0" w:space="0" w:color="auto"/>
                <w:left w:val="none" w:sz="0" w:space="0" w:color="auto"/>
                <w:bottom w:val="none" w:sz="0" w:space="0" w:color="auto"/>
                <w:right w:val="none" w:sz="0" w:space="0" w:color="auto"/>
              </w:divBdr>
              <w:divsChild>
                <w:div w:id="1866138912">
                  <w:marLeft w:val="0"/>
                  <w:marRight w:val="0"/>
                  <w:marTop w:val="0"/>
                  <w:marBottom w:val="0"/>
                  <w:divBdr>
                    <w:top w:val="none" w:sz="0" w:space="0" w:color="auto"/>
                    <w:left w:val="none" w:sz="0" w:space="0" w:color="auto"/>
                    <w:bottom w:val="none" w:sz="0" w:space="0" w:color="auto"/>
                    <w:right w:val="none" w:sz="0" w:space="0" w:color="auto"/>
                  </w:divBdr>
                  <w:divsChild>
                    <w:div w:id="1736471910">
                      <w:marLeft w:val="0"/>
                      <w:marRight w:val="0"/>
                      <w:marTop w:val="100"/>
                      <w:marBottom w:val="100"/>
                      <w:divBdr>
                        <w:top w:val="none" w:sz="0" w:space="0" w:color="auto"/>
                        <w:left w:val="none" w:sz="0" w:space="0" w:color="auto"/>
                        <w:bottom w:val="none" w:sz="0" w:space="0" w:color="auto"/>
                        <w:right w:val="none" w:sz="0" w:space="0" w:color="auto"/>
                      </w:divBdr>
                      <w:divsChild>
                        <w:div w:id="1721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7936">
                  <w:marLeft w:val="0"/>
                  <w:marRight w:val="0"/>
                  <w:marTop w:val="0"/>
                  <w:marBottom w:val="0"/>
                  <w:divBdr>
                    <w:top w:val="none" w:sz="0" w:space="0" w:color="auto"/>
                    <w:left w:val="none" w:sz="0" w:space="0" w:color="auto"/>
                    <w:bottom w:val="none" w:sz="0" w:space="0" w:color="auto"/>
                    <w:right w:val="none" w:sz="0" w:space="0" w:color="auto"/>
                  </w:divBdr>
                  <w:divsChild>
                    <w:div w:id="5124511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rgeinstitute.ox.ac.uk/advocacy-and-thought-leadership" TargetMode="External"/><Relationship Id="rId13" Type="http://schemas.openxmlformats.org/officeDocument/2006/relationships/hyperlink" Target="https://www.britannica.com/technology/database-management-system" TargetMode="External"/><Relationship Id="rId18" Type="http://schemas.openxmlformats.org/officeDocument/2006/relationships/hyperlink" Target="https://www.britannica.com/biography/Edgar-Frank-Codd" TargetMode="External"/><Relationship Id="rId26" Type="http://schemas.openxmlformats.org/officeDocument/2006/relationships/hyperlink" Target="https://www.britannica.com/technology/Network-Computer" TargetMode="External"/><Relationship Id="rId39" Type="http://schemas.openxmlformats.org/officeDocument/2006/relationships/hyperlink" Target="https://www.britannica.com/topic/open-source" TargetMode="External"/><Relationship Id="rId3" Type="http://schemas.openxmlformats.org/officeDocument/2006/relationships/settings" Target="settings.xml"/><Relationship Id="rId21" Type="http://schemas.openxmlformats.org/officeDocument/2006/relationships/hyperlink" Target="https://www.britannica.com/topic/The-United-States-Air-Force" TargetMode="External"/><Relationship Id="rId34" Type="http://schemas.openxmlformats.org/officeDocument/2006/relationships/hyperlink" Target="https://www.britannica.com/technology/mainframe" TargetMode="External"/><Relationship Id="rId42" Type="http://schemas.openxmlformats.org/officeDocument/2006/relationships/hyperlink" Target="https://www.britannica.com/topic/Google-Inc" TargetMode="External"/><Relationship Id="rId47" Type="http://schemas.openxmlformats.org/officeDocument/2006/relationships/theme" Target="theme/theme1.xml"/><Relationship Id="rId7" Type="http://schemas.openxmlformats.org/officeDocument/2006/relationships/hyperlink" Target="https://www.georgeinstitute.ox.ac.uk/healthier-societies" TargetMode="External"/><Relationship Id="rId12" Type="http://schemas.openxmlformats.org/officeDocument/2006/relationships/hyperlink" Target="https://www.britannica.com/technology/database" TargetMode="External"/><Relationship Id="rId17" Type="http://schemas.openxmlformats.org/officeDocument/2006/relationships/hyperlink" Target="https://www.britannica.com/biography/Larry-Ellison" TargetMode="External"/><Relationship Id="rId25" Type="http://schemas.openxmlformats.org/officeDocument/2006/relationships/hyperlink" Target="https://www.merriam-webster.com/dictionary/eponymous" TargetMode="External"/><Relationship Id="rId33" Type="http://schemas.openxmlformats.org/officeDocument/2006/relationships/hyperlink" Target="https://www.britannica.com/topic/World-Wide-Web" TargetMode="External"/><Relationship Id="rId38" Type="http://schemas.openxmlformats.org/officeDocument/2006/relationships/hyperlink" Target="https://www.britannica.com/technology/Java-computer-programming-languag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place/California-state" TargetMode="External"/><Relationship Id="rId20" Type="http://schemas.openxmlformats.org/officeDocument/2006/relationships/hyperlink" Target="https://www.britannica.com/technology/computer-programming-language/SQL" TargetMode="External"/><Relationship Id="rId29" Type="http://schemas.openxmlformats.org/officeDocument/2006/relationships/hyperlink" Target="https://www.britannica.com/technology/personal-computer" TargetMode="External"/><Relationship Id="rId41" Type="http://schemas.openxmlformats.org/officeDocument/2006/relationships/hyperlink" Target="https://www.merriam-webster.com/dictionary/assurances" TargetMode="External"/><Relationship Id="rId1" Type="http://schemas.openxmlformats.org/officeDocument/2006/relationships/numbering" Target="numbering.xml"/><Relationship Id="rId6" Type="http://schemas.openxmlformats.org/officeDocument/2006/relationships/hyperlink" Target="https://www.georgeinstitute.ox.ac.uk/better-care" TargetMode="External"/><Relationship Id="rId11" Type="http://schemas.openxmlformats.org/officeDocument/2006/relationships/hyperlink" Target="https://www.britannica.com/technology/software" TargetMode="External"/><Relationship Id="rId24" Type="http://schemas.openxmlformats.org/officeDocument/2006/relationships/hyperlink" Target="https://www.britannica.com/technology/database-management-system" TargetMode="External"/><Relationship Id="rId32" Type="http://schemas.openxmlformats.org/officeDocument/2006/relationships/hyperlink" Target="https://www.britannica.com/technology/Internet" TargetMode="External"/><Relationship Id="rId37" Type="http://schemas.openxmlformats.org/officeDocument/2006/relationships/hyperlink" Target="https://www.britannica.com/technology/computer-programming-language" TargetMode="External"/><Relationship Id="rId40" Type="http://schemas.openxmlformats.org/officeDocument/2006/relationships/hyperlink" Target="https://www.britannica.com/topic/European-Union" TargetMode="External"/><Relationship Id="rId45" Type="http://schemas.openxmlformats.org/officeDocument/2006/relationships/hyperlink" Target="https://www.itransition.com/" TargetMode="External"/><Relationship Id="rId5" Type="http://schemas.openxmlformats.org/officeDocument/2006/relationships/hyperlink" Target="https://www.georgeinstitute.ox.ac.uk/better-treatments" TargetMode="External"/><Relationship Id="rId15" Type="http://schemas.openxmlformats.org/officeDocument/2006/relationships/hyperlink" Target="https://www.britannica.com/topic/Sun-Microsystems-Inc" TargetMode="External"/><Relationship Id="rId23" Type="http://schemas.openxmlformats.org/officeDocument/2006/relationships/hyperlink" Target="https://www.merriam-webster.com/dictionary/innovation" TargetMode="External"/><Relationship Id="rId28" Type="http://schemas.openxmlformats.org/officeDocument/2006/relationships/hyperlink" Target="https://www.britannica.com/topic/Microsoft-Corporation" TargetMode="External"/><Relationship Id="rId36" Type="http://schemas.openxmlformats.org/officeDocument/2006/relationships/hyperlink" Target="https://www.britannica.com/topic/Sun-Microsystems-Inc" TargetMode="External"/><Relationship Id="rId10" Type="http://schemas.openxmlformats.org/officeDocument/2006/relationships/hyperlink" Target="https://www.britannica.com/topic/Oracle-Corporation" TargetMode="External"/><Relationship Id="rId19" Type="http://schemas.openxmlformats.org/officeDocument/2006/relationships/hyperlink" Target="https://www.britannica.com/technology/relational-database" TargetMode="External"/><Relationship Id="rId31" Type="http://schemas.openxmlformats.org/officeDocument/2006/relationships/hyperlink" Target="https://www.britannica.com/technology/operating-system" TargetMode="External"/><Relationship Id="rId44" Type="http://schemas.openxmlformats.org/officeDocument/2006/relationships/hyperlink" Target="https://www.britannica.com/technology/mobile-telephone" TargetMode="External"/><Relationship Id="rId4" Type="http://schemas.openxmlformats.org/officeDocument/2006/relationships/webSettings" Target="webSettings.xml"/><Relationship Id="rId9" Type="http://schemas.openxmlformats.org/officeDocument/2006/relationships/hyperlink" Target="https://www.georgeinstitute.ox.ac.uk/genovate" TargetMode="External"/><Relationship Id="rId14" Type="http://schemas.openxmlformats.org/officeDocument/2006/relationships/hyperlink" Target="https://www.britannica.com/technology/Java-computer-programming-language" TargetMode="External"/><Relationship Id="rId22" Type="http://schemas.openxmlformats.org/officeDocument/2006/relationships/hyperlink" Target="https://www.britannica.com/place/Dayton-Ohio" TargetMode="External"/><Relationship Id="rId27" Type="http://schemas.openxmlformats.org/officeDocument/2006/relationships/hyperlink" Target="https://www.britannica.com/technology/personal-computer" TargetMode="External"/><Relationship Id="rId30" Type="http://schemas.openxmlformats.org/officeDocument/2006/relationships/hyperlink" Target="https://www.britannica.com/technology/Windows-OS" TargetMode="External"/><Relationship Id="rId35" Type="http://schemas.openxmlformats.org/officeDocument/2006/relationships/hyperlink" Target="https://www.britannica.com/technology/microcomputer" TargetMode="External"/><Relationship Id="rId43" Type="http://schemas.openxmlformats.org/officeDocument/2006/relationships/hyperlink" Target="https://www.britannica.com/technology/Android-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13</cp:revision>
  <dcterms:created xsi:type="dcterms:W3CDTF">2020-04-12T11:51:00Z</dcterms:created>
  <dcterms:modified xsi:type="dcterms:W3CDTF">2020-04-12T12:46:00Z</dcterms:modified>
</cp:coreProperties>
</file>