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F52D" w14:textId="3F065EAF" w:rsidR="0030241A" w:rsidRDefault="00600221">
      <w:r>
        <w:rPr>
          <w:noProof/>
        </w:rPr>
        <w:drawing>
          <wp:inline distT="0" distB="0" distL="0" distR="0" wp14:anchorId="726B4566" wp14:editId="014B4310">
            <wp:extent cx="4849495" cy="8863330"/>
            <wp:effectExtent l="0" t="0" r="825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21"/>
    <w:rsid w:val="0030241A"/>
    <w:rsid w:val="00600221"/>
    <w:rsid w:val="00B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8772"/>
  <w15:chartTrackingRefBased/>
  <w15:docId w15:val="{E9D3444B-D52C-404E-9D91-56DC046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Oršiček</dc:creator>
  <cp:keywords/>
  <dc:description/>
  <cp:lastModifiedBy>Filip Oršiček</cp:lastModifiedBy>
  <cp:revision>1</cp:revision>
  <dcterms:created xsi:type="dcterms:W3CDTF">2022-06-05T13:49:00Z</dcterms:created>
  <dcterms:modified xsi:type="dcterms:W3CDTF">2022-06-05T13:51:00Z</dcterms:modified>
</cp:coreProperties>
</file>