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D896" w14:textId="77777777" w:rsidR="00663E16" w:rsidRDefault="00663E16">
      <w:r>
        <w:t>Počítačové a komunikační sítě – MKC-PKS-21-22: Samostatná práce č. 5</w:t>
      </w:r>
    </w:p>
    <w:p w14:paraId="01F8C845" w14:textId="77777777" w:rsidR="00663E16" w:rsidRDefault="00663E16">
      <w:r>
        <w:t xml:space="preserve"> Šifrovací metody, integrita, certifikace, SSL</w:t>
      </w:r>
    </w:p>
    <w:p w14:paraId="2EA578E1" w14:textId="37643D67" w:rsidR="00663E16" w:rsidRDefault="00663E16">
      <w:r>
        <w:t>1. Vysvětlete princip symetrického šifrování a šifrování s veřejným klíčem. (</w:t>
      </w:r>
      <w:proofErr w:type="gramStart"/>
      <w:r>
        <w:t>1b</w:t>
      </w:r>
      <w:proofErr w:type="gramEnd"/>
      <w:r>
        <w:t xml:space="preserve">) </w:t>
      </w:r>
    </w:p>
    <w:p w14:paraId="73170B94" w14:textId="6B6113EC" w:rsidR="00663E16" w:rsidRDefault="00663E16">
      <w:r>
        <w:t>Při symetrickém šifrování znají obě strany, které mezi sebou komunikují jeden tajný klíč K, kterým šifrují i dešifrují zprávy. Bezpečnost tak stojí na utajení klíče K.</w:t>
      </w:r>
    </w:p>
    <w:p w14:paraId="42AA9130" w14:textId="77777777" w:rsidR="00663E16" w:rsidRDefault="00663E16"/>
    <w:p w14:paraId="6D0C99C5" w14:textId="0D37D792" w:rsidR="00663E16" w:rsidRDefault="00663E16">
      <w:r>
        <w:t xml:space="preserve">Při šifrování s veřejným klíčem má každá strana svůj </w:t>
      </w:r>
      <w:r w:rsidR="00D21382">
        <w:t>soukromý</w:t>
      </w:r>
      <w:r>
        <w:t xml:space="preserve"> a veřejný klíč. </w:t>
      </w:r>
    </w:p>
    <w:p w14:paraId="103DADEE" w14:textId="37761452" w:rsidR="00663E16" w:rsidRDefault="00663E16">
      <w:r>
        <w:t>Když například Alice chce poslat Bobovi zprávu, tak nejprve použije veřejný klíč Boba (ten znají všichni) k šifrování zprávy</w:t>
      </w:r>
      <w:r w:rsidR="00814905">
        <w:t>. Následně Bob dešifruje obdrženou svým soukromým klíčem</w:t>
      </w:r>
      <w:r w:rsidR="00D21382">
        <w:t xml:space="preserve"> (ten zná jen Bob)</w:t>
      </w:r>
      <w:r w:rsidR="00814905">
        <w:t>.</w:t>
      </w:r>
    </w:p>
    <w:p w14:paraId="3966E704" w14:textId="7466FEB1" w:rsidR="00814905" w:rsidRDefault="00814905">
      <w:r>
        <w:t>Bezpečnost systému tak stojí na utajování soukromých klíčů a na „víře“, že nelze odvodit tyto soukromé klíče ze znalosti klíčů veřejných</w:t>
      </w:r>
      <w:r w:rsidR="00D21382">
        <w:t xml:space="preserve"> popř veřejného klíče i přenášené zprávy</w:t>
      </w:r>
      <w:r>
        <w:t xml:space="preserve">. </w:t>
      </w:r>
    </w:p>
    <w:p w14:paraId="2E45D472" w14:textId="47F3F4E7" w:rsidR="00F842CA" w:rsidRDefault="00F842CA"/>
    <w:p w14:paraId="79DEF796" w14:textId="245F52DF" w:rsidR="00663E16" w:rsidRDefault="00663E16">
      <w:r>
        <w:t>2. Jaký problém řeší mód CBC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) u blokových šifer ve srovnání s módem ECB (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Book</w:t>
      </w:r>
      <w:proofErr w:type="spellEnd"/>
      <w:r>
        <w:t>)? (</w:t>
      </w:r>
      <w:proofErr w:type="gramStart"/>
      <w:r>
        <w:t>1b</w:t>
      </w:r>
      <w:proofErr w:type="gramEnd"/>
      <w:r>
        <w:t xml:space="preserve">) </w:t>
      </w:r>
    </w:p>
    <w:p w14:paraId="113E6FDD" w14:textId="10AC6FB1" w:rsidR="00814905" w:rsidRDefault="00814905">
      <w:r>
        <w:t>Tady si půjčím obrázek z přednášky…</w:t>
      </w:r>
    </w:p>
    <w:p w14:paraId="424596E4" w14:textId="1A0148E4" w:rsidR="00814905" w:rsidRDefault="00814905">
      <w:r>
        <w:rPr>
          <w:noProof/>
        </w:rPr>
        <w:drawing>
          <wp:inline distT="0" distB="0" distL="0" distR="0" wp14:anchorId="2CE94CB5" wp14:editId="681B5FE4">
            <wp:extent cx="5760720" cy="31959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13DE" w14:textId="0744F89B" w:rsidR="00814905" w:rsidRDefault="00814905"/>
    <w:p w14:paraId="7C01F453" w14:textId="570138AF" w:rsidR="00814905" w:rsidRDefault="00814905">
      <w:r>
        <w:t xml:space="preserve">Problémem ECB šifrování je že, že nemá </w:t>
      </w:r>
      <w:proofErr w:type="gramStart"/>
      <w:r>
        <w:t>paměť</w:t>
      </w:r>
      <w:proofErr w:type="gramEnd"/>
      <w:r>
        <w:t xml:space="preserve"> a tak vždy stejný vstup převede na stejný výstup, proto je například z obrázku patrný </w:t>
      </w:r>
      <w:r w:rsidR="005A5A5F">
        <w:t>obsah obrázku, protože obsahuje velké plochy stejných hodnot.</w:t>
      </w:r>
    </w:p>
    <w:p w14:paraId="09CF4EFB" w14:textId="4F017C8F" w:rsidR="00E4242E" w:rsidRDefault="005A5A5F">
      <w:r>
        <w:t>CBC šifrování tento problém řeší tím, že každý šifrovaný blok je závislý na šifrování předchozího bloku. Tím přidává do systému paměť a je tak schopný lépe šifrovat data.</w:t>
      </w:r>
    </w:p>
    <w:p w14:paraId="07144C00" w14:textId="77777777" w:rsidR="00E4242E" w:rsidRDefault="00E4242E">
      <w:r>
        <w:br w:type="page"/>
      </w:r>
    </w:p>
    <w:p w14:paraId="7ECE64E4" w14:textId="77777777" w:rsidR="005A5A5F" w:rsidRDefault="005A5A5F"/>
    <w:p w14:paraId="5013451A" w14:textId="2C246D32" w:rsidR="00663E16" w:rsidRDefault="00663E16">
      <w:r>
        <w:t>3. Co se rozumí pod pojmem „</w:t>
      </w:r>
      <w:proofErr w:type="spellStart"/>
      <w:r>
        <w:t>bezkoliznost</w:t>
      </w:r>
      <w:proofErr w:type="spellEnd"/>
      <w:r>
        <w:t xml:space="preserve">“ </w:t>
      </w:r>
      <w:proofErr w:type="spellStart"/>
      <w:r>
        <w:t>hašovací</w:t>
      </w:r>
      <w:proofErr w:type="spellEnd"/>
      <w:r>
        <w:t xml:space="preserve"> funkce? (</w:t>
      </w:r>
      <w:proofErr w:type="gramStart"/>
      <w:r>
        <w:t>1b</w:t>
      </w:r>
      <w:proofErr w:type="gramEnd"/>
      <w:r>
        <w:t>)</w:t>
      </w:r>
    </w:p>
    <w:p w14:paraId="0C7DE46B" w14:textId="711A2244" w:rsidR="001101A6" w:rsidRDefault="00D21F15">
      <w:r>
        <w:t xml:space="preserve">Hashovací funkce je bezkolizní, pokud nelze vygenerovat 2 zprávy (nějak systematicky), tak aby měli po průchodu hashovací funkcí stejný otisk. </w:t>
      </w:r>
    </w:p>
    <w:p w14:paraId="24D3EC3A" w14:textId="68872D69" w:rsidR="00D21F15" w:rsidRDefault="00D21F15"/>
    <w:p w14:paraId="517EDC9C" w14:textId="24E60637" w:rsidR="00E00237" w:rsidRDefault="00663E16">
      <w:r>
        <w:t xml:space="preserve"> 4. Pomocí programu </w:t>
      </w:r>
      <w:proofErr w:type="spellStart"/>
      <w:r>
        <w:t>Wireshark</w:t>
      </w:r>
      <w:proofErr w:type="spellEnd"/>
      <w:r>
        <w:t xml:space="preserve"> analyzujte komunikaci protokolem https vašeho prohlížeče při otevření stránky www.vutbr.cz. Z hlaviček protokolu TLS určete, jaké šifrování zvolil server, a dále určete, jakou autoritou je podepsán certifikát serveru a jaký algoritmus pro kryptografický otisk používá. (</w:t>
      </w:r>
      <w:proofErr w:type="gramStart"/>
      <w:r>
        <w:t>2b</w:t>
      </w:r>
      <w:proofErr w:type="gramEnd"/>
      <w:r>
        <w:t>)</w:t>
      </w:r>
    </w:p>
    <w:p w14:paraId="27892321" w14:textId="2991F1BD" w:rsidR="009A3EA2" w:rsidRDefault="009A3EA2">
      <w:r>
        <w:t>Nejsem si úplně jistý, zda vyčítám správný výpis z </w:t>
      </w:r>
      <w:proofErr w:type="spellStart"/>
      <w:r>
        <w:t>Wiresharku</w:t>
      </w:r>
      <w:proofErr w:type="spellEnd"/>
      <w:r>
        <w:t>, protože když si zobrazím certifikát v prohlížeči dostanu jiné informace. Například, že</w:t>
      </w:r>
      <w:r w:rsidR="00971EB1">
        <w:t xml:space="preserve"> vystavitelem certifikátu je GEANT OV RSA CA4. Kde vystavitelem ve </w:t>
      </w:r>
      <w:proofErr w:type="spellStart"/>
      <w:r w:rsidR="00971EB1">
        <w:t>Wireshark</w:t>
      </w:r>
      <w:proofErr w:type="spellEnd"/>
      <w:r w:rsidR="00971EB1">
        <w:t xml:space="preserve"> je pravděpodobně AzureCA06 OSCP CERT??</w:t>
      </w:r>
    </w:p>
    <w:p w14:paraId="7444343D" w14:textId="6B113DDE" w:rsidR="001101A6" w:rsidRDefault="001101A6">
      <w:r>
        <w:t>Výpis z </w:t>
      </w:r>
      <w:proofErr w:type="spellStart"/>
      <w:r>
        <w:t>Wireshark</w:t>
      </w:r>
      <w:proofErr w:type="spellEnd"/>
      <w:r>
        <w:t>:</w:t>
      </w:r>
      <w:r w:rsidR="003955ED">
        <w:tab/>
      </w:r>
      <w:r w:rsidR="003955ED">
        <w:tab/>
      </w:r>
      <w:r w:rsidR="003955ED">
        <w:tab/>
      </w:r>
      <w:r w:rsidR="003955ED">
        <w:tab/>
      </w:r>
      <w:r w:rsidR="003955ED">
        <w:tab/>
        <w:t>Výpis z prohlížeče:</w:t>
      </w:r>
    </w:p>
    <w:p w14:paraId="0162AC1A" w14:textId="21727EF9" w:rsidR="001101A6" w:rsidRDefault="001101A6">
      <w:r>
        <w:rPr>
          <w:noProof/>
        </w:rPr>
        <w:drawing>
          <wp:inline distT="0" distB="0" distL="0" distR="0" wp14:anchorId="2EF28645" wp14:editId="4CCB955D">
            <wp:extent cx="2877185" cy="49466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991" cy="49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EB1" w:rsidRPr="00971EB1">
        <w:rPr>
          <w:noProof/>
        </w:rPr>
        <w:t xml:space="preserve"> </w:t>
      </w:r>
      <w:r w:rsidR="00971EB1">
        <w:rPr>
          <w:noProof/>
        </w:rPr>
        <w:drawing>
          <wp:inline distT="0" distB="0" distL="0" distR="0" wp14:anchorId="62EF4636" wp14:editId="5B72B0E9">
            <wp:extent cx="2705684" cy="330771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684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A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EAF4" w14:textId="77777777" w:rsidR="003D22E3" w:rsidRDefault="003D22E3" w:rsidP="001101A6">
      <w:pPr>
        <w:spacing w:after="0" w:line="240" w:lineRule="auto"/>
      </w:pPr>
      <w:r>
        <w:separator/>
      </w:r>
    </w:p>
  </w:endnote>
  <w:endnote w:type="continuationSeparator" w:id="0">
    <w:p w14:paraId="08B2B02E" w14:textId="77777777" w:rsidR="003D22E3" w:rsidRDefault="003D22E3" w:rsidP="0011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81F3" w14:textId="77777777" w:rsidR="003D22E3" w:rsidRDefault="003D22E3" w:rsidP="001101A6">
      <w:pPr>
        <w:spacing w:after="0" w:line="240" w:lineRule="auto"/>
      </w:pPr>
      <w:r>
        <w:separator/>
      </w:r>
    </w:p>
  </w:footnote>
  <w:footnote w:type="continuationSeparator" w:id="0">
    <w:p w14:paraId="3417632F" w14:textId="77777777" w:rsidR="003D22E3" w:rsidRDefault="003D22E3" w:rsidP="00110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3454" w14:textId="6D803AEA" w:rsidR="001101A6" w:rsidRDefault="001101A6" w:rsidP="001101A6">
    <w:pPr>
      <w:pStyle w:val="Zhlav"/>
      <w:jc w:val="right"/>
    </w:pPr>
    <w:r>
      <w:t>Filip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A6"/>
    <w:rsid w:val="001101A6"/>
    <w:rsid w:val="003955ED"/>
    <w:rsid w:val="003D22E3"/>
    <w:rsid w:val="0045765E"/>
    <w:rsid w:val="005A5A5F"/>
    <w:rsid w:val="00663E16"/>
    <w:rsid w:val="00814905"/>
    <w:rsid w:val="00971EB1"/>
    <w:rsid w:val="009A3EA2"/>
    <w:rsid w:val="00D21382"/>
    <w:rsid w:val="00D21F15"/>
    <w:rsid w:val="00E00237"/>
    <w:rsid w:val="00E223A6"/>
    <w:rsid w:val="00E4242E"/>
    <w:rsid w:val="00F8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BA46"/>
  <w15:chartTrackingRefBased/>
  <w15:docId w15:val="{940868D9-6219-44BB-8651-1842220B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3E1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10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01A6"/>
  </w:style>
  <w:style w:type="paragraph" w:styleId="Zpat">
    <w:name w:val="footer"/>
    <w:basedOn w:val="Normln"/>
    <w:link w:val="ZpatChar"/>
    <w:uiPriority w:val="99"/>
    <w:unhideWhenUsed/>
    <w:rsid w:val="00110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7</cp:revision>
  <dcterms:created xsi:type="dcterms:W3CDTF">2022-04-28T15:53:00Z</dcterms:created>
  <dcterms:modified xsi:type="dcterms:W3CDTF">2022-04-28T18:08:00Z</dcterms:modified>
</cp:coreProperties>
</file>